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0A1872"/>
        </w:rPr>
        <w:t xml:space="preserve">JioBharatIQ — Product Metrics Context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Owner: Sridhar · Status: Synthesis · Last updated: 2026-05-10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This file is the context wrapper around the metrics work — it ties the canonical source docs (Product Mesh, Goals GA, FnF Dashboard, Lifecycle Framework) together with current ownership, milestones, and operational state. The actual product metrics tree lives in </w:t>
      </w:r>
      <w:r>
        <w:rPr>
          <w:rFonts w:ascii="Monaco" w:hAnsi="Monaco" w:cs="Monaco"/>
          <w:sz w:val="21"/>
          <w:sz-cs w:val="21"/>
          <w:spacing w:val="0"/>
          <w:color w:val="535264"/>
        </w:rPr>
        <w:t xml:space="preserve">metrics-tree.md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. The Bharat resonance framework lives in </w:t>
      </w:r>
      <w:r>
        <w:rPr>
          <w:rFonts w:ascii="Monaco" w:hAnsi="Monaco" w:cs="Monaco"/>
          <w:sz w:val="21"/>
          <w:sz-cs w:val="21"/>
          <w:spacing w:val="0"/>
          <w:color w:val="535264"/>
        </w:rPr>
        <w:t xml:space="preserve">bharat-metrics.md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. Non-product metrics tracks (Growth, Data, A/B, Unit Economics, Customer Lifecycle, etc.) live in </w:t>
      </w:r>
      <w:r>
        <w:rPr>
          <w:rFonts w:ascii="Monaco" w:hAnsi="Monaco" w:cs="Monaco"/>
          <w:sz w:val="21"/>
          <w:sz-cs w:val="21"/>
          <w:spacing w:val="0"/>
          <w:color w:val="535264"/>
        </w:rPr>
        <w:t xml:space="preserve">non-product-metrics.md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The crystallised view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The metrics framework already exists.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It is not one document — it is four, layered, by altitude: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Vision / Mission / Success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 Product Mesh.docx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(Mar 2026, GA-defining)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Org goals (10) cascaded to Pods (10), with Beta + GA targets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 Goals — GA Pod Cascade.md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+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JBIQ_Goals_GA.docx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(May 8, 2026, draft v0.5, awaiting Rushabh + Naroo review)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Lifecycle framework (8 stages) + comms triggers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JBIQ_User_Lifecycle_Framework_v1.0.docx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(Apr 2026, Sridhar's)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Operational surface (FnF dashboard, 8 sections, ~150 metrics, instrumented across 6 systems)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JBIQ_FnF_Metrics_Working.xlsx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(Apr 2026)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The work for this folder is not to draft a new framework — it is to: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- Crystallise the single operational North Star - Map every metric to a layer + owner - Track instrumentation gaps blocking May 15 FnF wave 1 - Calibrate provisional thresholds (X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, Y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) from FnF cohort data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1. Vision and Success (from Product Mesh)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Vision: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Democratize intelligence for 1.4 billion Indians — making AI abundant, affordable, and accessible to every Indian, in every language, across every domain of daily life.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Success: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"When users say 'my day just works better' without thinking about the technology."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Underlying principle (P7):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Build for the loop, not the visit.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The measure of a product working is organic return without push.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2. The Operational North Star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Of the 10 org goals,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Goal 4 is the operational North Star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it is the only goal that directly tests P7 at scale, and it captures both the core promise (the product works) and the loop principle (it works without being pushed).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A1872"/>
        </w:rPr>
        <w:t xml:space="preserve">Goal 4 — Consumer Outcomes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Milestone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Target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Beta (by June 30, 2026)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25–30% of monthly users return 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daily without a push trigger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 AND 70%+ of tasks initiated are 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resolved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GA (within 60 days of launch)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40%+ return daily without push AND 80%+ tasks resolved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Why this and not MAU: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Goal 1 (1M MAU at GA) is the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reach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outcome; it can be hit with paid acquisition and push spam without the product working. Goal 4 measures whether the loop works.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Composite framing (FnF dashboard's "Engagement North Star"):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DAU × Sessions/User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combines reach and depth in one number.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3. The 10 Org Goals (cascaded targets)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From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 Goals — GA Pod Cascade.md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(May 8, 2026, draft v0.5).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#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Cluster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Beta (June 30, 2026)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GA (within 60 days)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1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Market Reach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50K+ Reliance/Jio employee MAU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1M+ MAU within 90 days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2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Market Reach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10+ signature experiences across 3+ domains, D7 ≥25%, ≥1 at L3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15+ across 5+ domains, D7 ≥40%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3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Consumer Outcomes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30%+ first-session task completion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40%+ first-session task completion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4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Consumer Outcomes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25–30% organic daily return + 70%+ task resolution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40%+ organic daily return + 80%+ task resolution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5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Platform Capability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8+ languages at parity with benchmark WER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12+ languages beating benchmark by 5%+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6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Platform Capability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95%+ eval pass · stable at 25K concurrent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99%+ eval pass · stable at 100K concurrent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7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Scale Readiness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3+ Jio partners powering ≥25% queries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5+ partners powering ≥40%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8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Scale Readiness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1+ new SE/month, partner-built or autonomous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2+ new SE/month, autonomous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9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Scale Readiness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3+ external partners live, ≤7-day compliance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5+ external partners, 3+ new/month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10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AI-Native Org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70%+ org using AI tooling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100% org using AI tooling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4. Pod Cascade — Who Owns What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Layered by floor (per Product Layers + Pod Cascade).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Sridhar is sole owner of Core Experience.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A1872"/>
        </w:rPr>
        <w:t xml:space="preserve">Top Floor — Experience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Pod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Owner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Owns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Supports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Core Experience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Sridhar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Goal 4 (return rate)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1, 2, 3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Vertical Experience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Sridhar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Goal 2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4, 8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Partner Experience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Sushant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Goals 7, 8, 9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2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A1872"/>
        </w:rPr>
        <w:t xml:space="preserve">Middle Floor — Capability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Pod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Owner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Owns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Supports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Agentic Orchestration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Bharat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Goal 3, Goal 4 (task resolution)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6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Speech / Voice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Anmol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Goal 5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4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Memory / Personalisation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Karan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—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3, 4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A1872"/>
        </w:rPr>
        <w:t xml:space="preserve">Bottom Floor — Foundation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Pod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Owner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Owns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Supports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Data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Vinay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—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All 10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DevOps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(TBC)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Goal 6 (capacity)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All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Evals + Trust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Karan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Goal 6 (quality)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All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A1872"/>
        </w:rPr>
        <w:t xml:space="preserve">Cross-cutting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Pod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Owner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Owns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Business / GTM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(TBC)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Goal 1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AI-Native Org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All pods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Goal 10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5. Core Experience — My Pod's Six Beta-to-GA Commitments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These are mine to deliver. Pulled verbatim from the Pod Cascade.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Goal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Beta target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GA target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First-session activation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50%+ first-time users issue ≥1 query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70%+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Organic daily return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25–30% of monthly users return daily without push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40%+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Experience discovery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40%+ discover ≥2 SEs in first week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60%+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Satisfaction (NPS)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NPS ≥30 (≥30% survey response)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NPS ≥50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Homepage performance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≤3s p95 at 25K concurrent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≤2s p95 at 100K concurrent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D7 retention signal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Top 3 driver experiences + top 3 drop-offs identified by Beta exit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D7 retention ↑ ≥5pp over Beta baseline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6. Lifecycle Framework (8 stages, drives comms)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From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JBIQ_User_Lifecycle_Framework_v1.0.docx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(Apr 2026, mine). Stages are defined by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intent signals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, not days. Day markers are intervention windows.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Onboarding → Activation → Engagement → Retention(Prompted) → Retention(Organic)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                                                 │                  │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                                                 ↓                  ↓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                                            Re-engagement ← Uninstalled → Winback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                                                                            │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                                                                            ↓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                                                                       Advocacy (outcome layer)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Critical metric — Habit Formation Rate: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% of Prompted users who become Organic within 60 days.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A consistently low rate signals the product loop needs strengthening, not more comms.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This is the single best integrative health signal for P7.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Companion engineering brief: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JBIQ_CT_WA_Instrumentation_Spec_v1.0_1.docx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14 CleverTap events, 9 user properties, 11 campaign configs. Pre-FnF instrumentation checklist defined.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7. FnF Operational Dashboard (May 15 – June 12, 2026)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From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JBIQ_FnF_Metrics_Working.xlsx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. Two waves (May 15, May 29). Target: 3,000–4,000 active users across waves.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A1872"/>
        </w:rPr>
        <w:t xml:space="preserve">Eight sections, ~150 metrics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Section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What it measures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Top of Funnel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Reach → Acquisition → Onboarding → Activation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B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Engagement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Sessions, Depth, Breadth (incl. 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Engagement North Star = DAU × Sessions/User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Retention &amp; Lifecycle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Cohort returns (D1/D3/D7/D14/D21), inactive thresholds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User Profiling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Cohort, Modality, Language, Device, Permissions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Persona / Vertical FnF Marquee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19 personas/tools — Attempt %, Completion %, 24hr Return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F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Quality, Performance, Ops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Thumbs up/down, NPS, eval scores, hallucination, latency, crash, uptime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G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Voice Performance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Voice session %, abandonment, ASR WER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H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Campaigns &amp; Nudges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PN/WA delivery, CTR, post-click action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A1872"/>
        </w:rPr>
        <w:t xml:space="preserve">FnF gate metrics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D3 organic return ≥22% (W1) / ≥18% (W2)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primary early signal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D7 return ≥15%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gate for Wave 2 open (May 22)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DAU/MAU ≥30% at D30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(no Alpha baseline)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NPS ≥50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at D7 + D21 surveys (≥80% completion target)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Crash rate &lt;1% per 100 sessions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p95 latency &lt;2,000ms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(Alpha p90 was 26s — hard requirement to beat)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AI resolution rate ≥99%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A1872"/>
        </w:rPr>
        <w:t xml:space="preserve">Magic number hypothesis (FnF activation)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"3 tasks, 2 domains, 7 days"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% of D7 users with 3+ flows ≥40% predicts D7 organic return. Validating this in FnF.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A1872"/>
        </w:rPr>
        <w:t xml:space="preserve">19 FnF personas/tools tracked individually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Personas: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Cricket Companion · Rashifal/Kundali · Devotion (Aarti/Sankalp/Mandir/Sandesh) · Interview Prep · English Learning · Microlearning · Govt Exam Prep · Daily News Reader · Fact Check Shield · Market Pulse · Apna Dost · Saheli · Jaankaar Bhaiya · Subah Ka Saathi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Tools: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Create Image · Edit Image · Email/Message Writer · Analyse Document · Translate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Each tracked: Attempt Rate %, Completion Rate %, 24hr Return % (P0 priority on first two, P1 on third).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8. Instrumentation Stack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Six systems, joined on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user_id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and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session_id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. Per Goal 7 (Data): all sources must be joined within 15 min at Beta, 5 min at GA.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System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Role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Firebase / GA4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Mobile events (app launch, prompts, taps, permissions, crashes)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Langfuse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LLM traces, eval scores, hallucination, ASR/TTS performance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Databricks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Joined event/user data, cohort analytics, retention curves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CleverTap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Lifecycle campaigns, PN/WA delivery, segmentation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New Relic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Backend latency, error rate, uptime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Crashlytics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Mobile crash and ANR monitoring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(GrowthBook)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Experimentation — </w:t>
      </w:r>
      <w:r>
        <w:rPr>
          <w:rFonts w:ascii="Helvetica Neue" w:hAnsi="Helvetica Neue" w:cs="Helvetica Neue"/>
          <w:sz w:val="22"/>
          <w:sz-cs w:val="22"/>
          <w:i/>
          <w:spacing w:val="0"/>
          <w:color w:val="535264"/>
        </w:rPr>
        <w:t xml:space="preserve">blocked at FnF, InfoSec gating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Goal 7 (Data, Vinay):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Every metric in this doc has a live dashboard openable in ≤10s by Beta exit. Self-serve analytics: any team member creates a dashboard in &lt;2 min.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9. Critical Instrumentation Gaps — Block FnF May 15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From the FnF Metrics xlsx "Instrumentation Gaps" sheet.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All P0 must be resolved before Wave 1 opens.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Metric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Gap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Owner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Avg Session Duration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session_start/end timestamps not in Firebase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App + Firebase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Task Completion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No completion signal defined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Product + Langfuse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First-Try Success / Rephrase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Rephrase detection not built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Langfuse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Language on prompt_submitted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Language param missing from all Firebase events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App instrumentation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Turn-level join (trace_id)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trace_id missing — 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#1 instrumentation gap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App + orchestrator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Mid-Session Drop-Off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No session-end event for abandoned sessions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Firebase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Feature Penetration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agents_used ≥2 derived metric not built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Databricks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Family cohort identification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No referral link — cannot flag family vs employee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Registration flow (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Open Q1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)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Channel attribution tagging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Source channel not captured at allow-list registration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Registration flow (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Open Q2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Push campaign → session join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push_notification_tapped event not built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App + CleverTap ETL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P1 gaps (can defer): Time to Activation, City Tier/State/City, Age/Gender, Persona ID on events, Domain field rename, Fallback to English Rate, GrowthBook variant assignment.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10. Open Questions (status as of 2026-05-09)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#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Question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Decision needed from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Q1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Family cohort identification at registration — referral link mechanic?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Sridhar + Registration flow team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Q2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Channel attribution tagging — how is source captured at allow-list?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Sridhar + GTM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Q3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Calibrate X</w:t>
      </w:r>
      <w:r>
        <w:rPr>
          <w:rFonts w:ascii="Helvetica Neue" w:hAnsi="Helvetica Neue" w:cs="Helvetica Neue"/>
          <w:sz w:val="22"/>
          <w:sz-cs w:val="22"/>
          <w:i/>
          <w:spacing w:val="0"/>
          <w:color w:val="535264"/>
        </w:rPr>
        <w:t xml:space="preserve"> (day) and Y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 (query) thresholds in lifecycle framework from FnF cohort data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Sridhar + Vinay (after Wave 1)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Q4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Loop-level reporting (Daily / Task / Life cuts per Product Mesh) — does the data layer support this from Wave 1?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Vinay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Q5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Speech / Voice pod owner — not named in Pod Cascade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Naroo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Q6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DevOps pod owner + Business/GTM pod owner — not named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Naroo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Q7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"Bharat Pulse" dashboard — referenced in concept note as the always-on Sridhar/Analytics view; design and cadence not specified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Sridhar + Vinay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Q8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Goals GA doc is awaiting Rushabh + Naroo review (draft v0.5, May 8) — when does it lock?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Naroo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11. Where this leaves Core Experience for the next 6 weeks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Wave 1 opens May 15.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My focus before that: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Close P0 instrumentation gaps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(or accept degraded view) — coordinate with Vinay, Karan, App eng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Resolve Q1 (family cohort) and Q2 (channel attribution)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registration flow change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Define task completion signal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with Bharat + Karan — currently undefined, blocks M3 and Goal 4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Confirm magic number hypothesis instrumentation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% users with 3+ flows by D7 needs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agents_used ≥ 2 per session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derived metric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Lock NPS survey mechanics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D7 + D21, ≥80% completion, ≥30% response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During Wave 1 (May 15 – May 22):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- Watch D3 organic return and D7 return as gate metrics for Wave 2 open - Identify top 3 driver SEs and top 3 drop-off points (per Goal 6 scale-readiness for Core Experience)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Between FnF and Beta exit (June 30):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- Calibrate X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/Y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thresholds in lifecycle framework - Diagnose any gap on Goal 4 (organic daily return) — is it onboarding, discovery, or engagement loop?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12. References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Source docs (saloni's OneDrive —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01 Product/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):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 Product Mesh.docx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(Mar 2026) — Vision, Success, 7 GA metrics, 3 Loops (Daily/Task/Life), 10 Signature Experiences, 5 Key Bets, scope boundaries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Product Layers/JBIQ Product Layers.pptx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(Mar 2026) — Layer stack (Experiences/Intelligence/Systems), pod ownership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Product Milestones/JBIQ Goals — GA Pod Cascade.md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(May 8, 2026, v0.5) — 10 org goals × 10 pods × Beta+GA targets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Product Milestones/JBIQ_Goals_GA.docx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(May 9, 2026) — Same content in docx form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JBIQ_FnF_Metrics_Working.xlsx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(Apr 2026) — FnF dashboard, ~150 metrics across 8 sections + instrumentation gaps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User Lifecycle/JBIQ_User_Lifecycle_Framework_v1.0.docx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(Apr 2026) — 8-stage lifecycle, comms triggers, Habit Formation Rate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User Lifecycle/JBIQ_CT_WA_Instrumentation_Spec_v1.0_1.docx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(Apr 2026) — 14 events, 9 properties, campaign config map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 GA Launch PRFAQ.docx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(May 2026) — Public framing for GA launch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JBIQ_CLM_Strategy_Working - V3.docx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(Apr 26, 2026) — CLM strategy v3 (not yet integrated into this doc)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In claudespace: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JBIQ_Onboarding_Full_Doc.md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onboarding success metrics (feeds first-session activation)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 Experience Decks/06-hooks-loops/DECK_BRIEF.md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PLG framework (Hooks/Loops/Growth)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 Experience Decks/decisions/jbiq-chat-log.md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architectural decisions, dropped S8 metrics slide context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