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60"/>
        <w:jc w:val="center"/>
      </w:pPr>
      <w:r>
        <w:rPr>
          <w:b/>
          <w:bCs/>
          <w:color w:val="6B7280"/>
          <w:spacing w:val="60"/>
          <w:sz w:val="22"/>
          <w:szCs w:val="22"/>
        </w:rPr>
        <w:t xml:space="preserve">DEPENDENCYTRACK RISK DASHBOARD</w:t>
      </w:r>
    </w:p>
    <w:p>
      <w:pPr>
        <w:spacing w:after="100"/>
        <w:jc w:val="center"/>
      </w:pPr>
      <w:r>
        <w:rPr>
          <w:b/>
          <w:bCs/>
          <w:color w:val="4338CA"/>
          <w:sz w:val="52"/>
          <w:szCs w:val="52"/>
        </w:rPr>
        <w:t xml:space="preserve">Multi-User Platform Migration</w:t>
      </w:r>
    </w:p>
    <w:p>
      <w:pPr>
        <w:spacing w:after="500"/>
        <w:jc w:val="center"/>
      </w:pPr>
      <w:r>
        <w:rPr>
          <w:color w:val="1F2937"/>
          <w:sz w:val="30"/>
          <w:szCs w:val="30"/>
        </w:rPr>
        <w:t xml:space="preserve">Architecture &amp; Implementation Plan</w:t>
      </w:r>
    </w:p>
    <w:p>
      <w:pPr>
        <w:pBdr>
          <w:top w:val="single" w:color="4338CA" w:sz="6" w:space="6"/>
        </w:pBdr>
        <w:spacing w:after="700"/>
        <w:jc w:val="center"/>
      </w:pPr>
      <w:r>
        <w:t xml:space="preserve"/>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059"/>
        <w:gridCol w:w="7301"/>
      </w:tblGrid>
      <w:tr>
        <w:trPr>
          <w:tblHeader/>
        </w:trPr>
        <w:tc>
          <w:tcPr>
            <w:tcW w:type="dxa" w:w="2059"/>
            <w:shd w:fill="312E81" w:val="clear"/>
            <w:tcMar>
              <w:top w:type="dxa" w:w="90"/>
              <w:left w:type="dxa" w:w="110"/>
              <w:bottom w:type="dxa" w:w="90"/>
              <w:right w:type="dxa" w:w="110"/>
            </w:tcMar>
            <w:vAlign w:val="center"/>
          </w:tcPr>
          <w:p>
            <w:pPr>
              <w:spacing w:after="0"/>
            </w:pPr>
            <w:r>
              <w:rPr>
                <w:b/>
                <w:bCs/>
                <w:color w:val="FFFFFF"/>
                <w:sz w:val="19"/>
                <w:szCs w:val="19"/>
              </w:rPr>
              <w:t xml:space="preserve">Field</w:t>
            </w:r>
          </w:p>
        </w:tc>
        <w:tc>
          <w:tcPr>
            <w:tcW w:type="dxa" w:w="7301"/>
            <w:shd w:fill="312E81" w:val="clear"/>
            <w:tcMar>
              <w:top w:type="dxa" w:w="90"/>
              <w:left w:type="dxa" w:w="110"/>
              <w:bottom w:type="dxa" w:w="90"/>
              <w:right w:type="dxa" w:w="110"/>
            </w:tcMar>
            <w:vAlign w:val="center"/>
          </w:tcPr>
          <w:p>
            <w:pPr>
              <w:spacing w:after="0"/>
            </w:pPr>
            <w:r>
              <w:rPr>
                <w:b/>
                <w:bCs/>
                <w:color w:val="FFFFFF"/>
                <w:sz w:val="19"/>
                <w:szCs w:val="19"/>
              </w:rPr>
              <w:t xml:space="preserve">Value</w:t>
            </w:r>
          </w:p>
        </w:tc>
      </w:tr>
      <w:tr>
        <w:tc>
          <w:tcPr>
            <w:tcW w:type="dxa" w:w="2059"/>
            <w:shd w:fill="FFFFFF" w:val="clear"/>
            <w:tcMar>
              <w:top w:type="dxa" w:w="80"/>
              <w:left w:type="dxa" w:w="110"/>
              <w:bottom w:type="dxa" w:w="80"/>
              <w:right w:type="dxa" w:w="110"/>
            </w:tcMar>
          </w:tcPr>
          <w:p>
            <w:pPr>
              <w:spacing w:after="0" w:line="252"/>
            </w:pPr>
            <w:r>
              <w:rPr>
                <w:sz w:val="19"/>
                <w:szCs w:val="19"/>
              </w:rPr>
              <w:t xml:space="preserve">Document</w:t>
            </w:r>
          </w:p>
        </w:tc>
        <w:tc>
          <w:tcPr>
            <w:tcW w:type="dxa" w:w="7301"/>
            <w:shd w:fill="FFFFFF" w:val="clear"/>
            <w:tcMar>
              <w:top w:type="dxa" w:w="80"/>
              <w:left w:type="dxa" w:w="110"/>
              <w:bottom w:type="dxa" w:w="80"/>
              <w:right w:type="dxa" w:w="110"/>
            </w:tcMar>
          </w:tcPr>
          <w:p>
            <w:pPr>
              <w:spacing w:after="0" w:line="252"/>
            </w:pPr>
            <w:r>
              <w:rPr>
                <w:sz w:val="19"/>
                <w:szCs w:val="19"/>
              </w:rPr>
              <w:t xml:space="preserve">Multi-User Platform Migration — Architecture &amp; Implementation Plan</w:t>
            </w:r>
          </w:p>
        </w:tc>
      </w:tr>
      <w:tr>
        <w:tc>
          <w:tcPr>
            <w:tcW w:type="dxa" w:w="2059"/>
            <w:shd w:fill="F3F4F6" w:val="clear"/>
            <w:tcMar>
              <w:top w:type="dxa" w:w="80"/>
              <w:left w:type="dxa" w:w="110"/>
              <w:bottom w:type="dxa" w:w="80"/>
              <w:right w:type="dxa" w:w="110"/>
            </w:tcMar>
          </w:tcPr>
          <w:p>
            <w:pPr>
              <w:spacing w:after="0" w:line="252"/>
            </w:pPr>
            <w:r>
              <w:rPr>
                <w:sz w:val="19"/>
                <w:szCs w:val="19"/>
              </w:rPr>
              <w:t xml:space="preserve">Repository</w:t>
            </w:r>
          </w:p>
        </w:tc>
        <w:tc>
          <w:tcPr>
            <w:tcW w:type="dxa" w:w="7301"/>
            <w:shd w:fill="F3F4F6" w:val="clear"/>
            <w:tcMar>
              <w:top w:type="dxa" w:w="80"/>
              <w:left w:type="dxa" w:w="110"/>
              <w:bottom w:type="dxa" w:w="80"/>
              <w:right w:type="dxa" w:w="110"/>
            </w:tcMar>
          </w:tcPr>
          <w:p>
            <w:pPr>
              <w:spacing w:after="0" w:line="252"/>
            </w:pPr>
            <w:r>
              <w:rPr>
                <w:sz w:val="19"/>
                <w:szCs w:val="19"/>
              </w:rPr>
              <w:t xml:space="preserve">sridhar1495/dependency-tracker</w:t>
            </w:r>
          </w:p>
        </w:tc>
      </w:tr>
      <w:tr>
        <w:tc>
          <w:tcPr>
            <w:tcW w:type="dxa" w:w="2059"/>
            <w:shd w:fill="FFFFFF" w:val="clear"/>
            <w:tcMar>
              <w:top w:type="dxa" w:w="80"/>
              <w:left w:type="dxa" w:w="110"/>
              <w:bottom w:type="dxa" w:w="80"/>
              <w:right w:type="dxa" w:w="110"/>
            </w:tcMar>
          </w:tcPr>
          <w:p>
            <w:pPr>
              <w:spacing w:after="0" w:line="252"/>
            </w:pPr>
            <w:r>
              <w:rPr>
                <w:sz w:val="19"/>
                <w:szCs w:val="19"/>
              </w:rPr>
              <w:t xml:space="preserve">Version</w:t>
            </w:r>
          </w:p>
        </w:tc>
        <w:tc>
          <w:tcPr>
            <w:tcW w:type="dxa" w:w="7301"/>
            <w:shd w:fill="FFFFFF" w:val="clear"/>
            <w:tcMar>
              <w:top w:type="dxa" w:w="80"/>
              <w:left w:type="dxa" w:w="110"/>
              <w:bottom w:type="dxa" w:w="80"/>
              <w:right w:type="dxa" w:w="110"/>
            </w:tcMar>
          </w:tcPr>
          <w:p>
            <w:pPr>
              <w:spacing w:after="0" w:line="252"/>
            </w:pPr>
            <w:r>
              <w:rPr>
                <w:sz w:val="19"/>
                <w:szCs w:val="19"/>
              </w:rPr>
              <w:t xml:space="preserve">1.0</w:t>
            </w:r>
          </w:p>
        </w:tc>
      </w:tr>
      <w:tr>
        <w:tc>
          <w:tcPr>
            <w:tcW w:type="dxa" w:w="2059"/>
            <w:shd w:fill="F3F4F6" w:val="clear"/>
            <w:tcMar>
              <w:top w:type="dxa" w:w="80"/>
              <w:left w:type="dxa" w:w="110"/>
              <w:bottom w:type="dxa" w:w="80"/>
              <w:right w:type="dxa" w:w="110"/>
            </w:tcMar>
          </w:tcPr>
          <w:p>
            <w:pPr>
              <w:spacing w:after="0" w:line="252"/>
            </w:pPr>
            <w:r>
              <w:rPr>
                <w:sz w:val="19"/>
                <w:szCs w:val="19"/>
              </w:rPr>
              <w:t xml:space="preserve">Status</w:t>
            </w:r>
          </w:p>
        </w:tc>
        <w:tc>
          <w:tcPr>
            <w:tcW w:type="dxa" w:w="7301"/>
            <w:shd w:fill="F3F4F6" w:val="clear"/>
            <w:tcMar>
              <w:top w:type="dxa" w:w="80"/>
              <w:left w:type="dxa" w:w="110"/>
              <w:bottom w:type="dxa" w:w="80"/>
              <w:right w:type="dxa" w:w="110"/>
            </w:tcMar>
          </w:tcPr>
          <w:p>
            <w:pPr>
              <w:spacing w:after="0" w:line="252"/>
            </w:pPr>
            <w:r>
              <w:rPr>
                <w:sz w:val="19"/>
                <w:szCs w:val="19"/>
              </w:rPr>
              <w:t xml:space="preserve">Draft — for Architecture Review</w:t>
            </w:r>
          </w:p>
        </w:tc>
      </w:tr>
      <w:tr>
        <w:tc>
          <w:tcPr>
            <w:tcW w:type="dxa" w:w="2059"/>
            <w:shd w:fill="FFFFFF" w:val="clear"/>
            <w:tcMar>
              <w:top w:type="dxa" w:w="80"/>
              <w:left w:type="dxa" w:w="110"/>
              <w:bottom w:type="dxa" w:w="80"/>
              <w:right w:type="dxa" w:w="110"/>
            </w:tcMar>
          </w:tcPr>
          <w:p>
            <w:pPr>
              <w:spacing w:after="0" w:line="252"/>
            </w:pPr>
            <w:r>
              <w:rPr>
                <w:sz w:val="19"/>
                <w:szCs w:val="19"/>
              </w:rPr>
              <w:t xml:space="preserve">Date</w:t>
            </w:r>
          </w:p>
        </w:tc>
        <w:tc>
          <w:tcPr>
            <w:tcW w:type="dxa" w:w="7301"/>
            <w:shd w:fill="FFFFFF" w:val="clear"/>
            <w:tcMar>
              <w:top w:type="dxa" w:w="80"/>
              <w:left w:type="dxa" w:w="110"/>
              <w:bottom w:type="dxa" w:w="80"/>
              <w:right w:type="dxa" w:w="110"/>
            </w:tcMar>
          </w:tcPr>
          <w:p>
            <w:pPr>
              <w:spacing w:after="0" w:line="252"/>
            </w:pPr>
            <w:r>
              <w:rPr>
                <w:sz w:val="19"/>
                <w:szCs w:val="19"/>
              </w:rPr>
              <w:t xml:space="preserve">2026-08-02</w:t>
            </w:r>
          </w:p>
        </w:tc>
      </w:tr>
      <w:tr>
        <w:tc>
          <w:tcPr>
            <w:tcW w:type="dxa" w:w="2059"/>
            <w:shd w:fill="F3F4F6" w:val="clear"/>
            <w:tcMar>
              <w:top w:type="dxa" w:w="80"/>
              <w:left w:type="dxa" w:w="110"/>
              <w:bottom w:type="dxa" w:w="80"/>
              <w:right w:type="dxa" w:w="110"/>
            </w:tcMar>
          </w:tcPr>
          <w:p>
            <w:pPr>
              <w:spacing w:after="0" w:line="252"/>
            </w:pPr>
            <w:r>
              <w:rPr>
                <w:sz w:val="19"/>
                <w:szCs w:val="19"/>
              </w:rPr>
              <w:t xml:space="preserve">Audience</w:t>
            </w:r>
          </w:p>
        </w:tc>
        <w:tc>
          <w:tcPr>
            <w:tcW w:type="dxa" w:w="7301"/>
            <w:shd w:fill="F3F4F6" w:val="clear"/>
            <w:tcMar>
              <w:top w:type="dxa" w:w="80"/>
              <w:left w:type="dxa" w:w="110"/>
              <w:bottom w:type="dxa" w:w="80"/>
              <w:right w:type="dxa" w:w="110"/>
            </w:tcMar>
          </w:tcPr>
          <w:p>
            <w:pPr>
              <w:spacing w:after="0" w:line="252"/>
            </w:pPr>
            <w:r>
              <w:rPr>
                <w:sz w:val="19"/>
                <w:szCs w:val="19"/>
              </w:rPr>
              <w:t xml:space="preserve">Architecture Review Board, Engineering, Security</w:t>
            </w:r>
          </w:p>
        </w:tc>
      </w:tr>
      <w:tr>
        <w:tc>
          <w:tcPr>
            <w:tcW w:type="dxa" w:w="2059"/>
            <w:shd w:fill="FFFFFF" w:val="clear"/>
            <w:tcMar>
              <w:top w:type="dxa" w:w="80"/>
              <w:left w:type="dxa" w:w="110"/>
              <w:bottom w:type="dxa" w:w="80"/>
              <w:right w:type="dxa" w:w="110"/>
            </w:tcMar>
          </w:tcPr>
          <w:p>
            <w:pPr>
              <w:spacing w:after="0" w:line="252"/>
            </w:pPr>
            <w:r>
              <w:rPr>
                <w:sz w:val="19"/>
                <w:szCs w:val="19"/>
              </w:rPr>
              <w:t xml:space="preserve">Related</w:t>
            </w:r>
          </w:p>
        </w:tc>
        <w:tc>
          <w:tcPr>
            <w:tcW w:type="dxa" w:w="7301"/>
            <w:shd w:fill="FFFFFF" w:val="clear"/>
            <w:tcMar>
              <w:top w:type="dxa" w:w="80"/>
              <w:left w:type="dxa" w:w="110"/>
              <w:bottom w:type="dxa" w:w="80"/>
              <w:right w:type="dxa" w:w="110"/>
            </w:tcMar>
          </w:tcPr>
          <w:p>
            <w:pPr>
              <w:spacing w:after="0" w:line="252"/>
            </w:pPr>
            <w:r>
              <w:rPr>
                <w:sz w:val="19"/>
                <w:szCs w:val="19"/>
              </w:rPr>
              <w:t xml:space="preserve">CLAUDE.md (coding standards), docs/INSTALLATION.md, docs/DASHBOARD_INTEGRATION.md</w:t>
            </w:r>
          </w:p>
        </w:tc>
      </w:tr>
    </w:tbl>
    <w:p>
      <w:pPr>
        <w:spacing w:after="320"/>
      </w:pPr>
    </w:p>
    <w:p>
      <w:pPr>
        <w:spacing w:after="120" w:line="276"/>
      </w:pPr>
      <w:r>
        <w:rPr>
          <w:b/>
          <w:bCs/>
          <w:sz w:val="21"/>
          <w:szCs w:val="21"/>
        </w:rPr>
        <w:t xml:space="preserve">Purpose. </w:t>
      </w:r>
      <w:r>
        <w:rPr>
          <w:sz w:val="21"/>
          <w:szCs w:val="21"/>
        </w:rPr>
        <w:t xml:space="preserve">This document specifies the migration of the DependencyTrack Risk Dashboard from a single-tenant, file-backed appliance to a multi-user application with authentication, per-user configuration and a PostgreSQL system of record. It is written for architectural review and sign-off prior to implementation.</w:t>
      </w:r>
    </w:p>
    <w:p>
      <w:pPr>
        <w:spacing w:after="120" w:line="276"/>
      </w:pPr>
      <w:r>
        <w:rPr>
          <w:b/>
          <w:bCs/>
          <w:sz w:val="21"/>
          <w:szCs w:val="21"/>
        </w:rPr>
        <w:t xml:space="preserve">Reading guide. </w:t>
      </w:r>
      <w:r>
        <w:rPr>
          <w:sz w:val="21"/>
          <w:szCs w:val="21"/>
        </w:rPr>
        <w:t xml:space="preserve">Sections 4–8 carry the decisions requiring architectural approval. Section 11 covers the performance-by-design commitments. Section 14 carries the effort estimate. Appendix C lists the open questions requiring a decision at review.</w:t>
      </w:r>
    </w:p>
    <w:p>
      <w:r>
        <w:br w:type="page"/>
      </w:r>
    </w:p>
    <w:p>
      <w:pPr>
        <w:pStyle w:val="Heading1"/>
        <w:spacing w:after="160" w:before="360"/>
      </w:pPr>
      <w:r>
        <w:t xml:space="preserve">Document Control</w:t>
      </w:r>
    </w:p>
    <w:p>
      <w:pPr>
        <w:pStyle w:val="Heading2"/>
        <w:spacing w:after="120" w:before="280"/>
      </w:pPr>
      <w:r>
        <w:t xml:space="preserve">Revision history</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1123"/>
        <w:gridCol w:w="1498"/>
        <w:gridCol w:w="1872"/>
        <w:gridCol w:w="4867"/>
      </w:tblGrid>
      <w:tr>
        <w:trPr>
          <w:tblHeader/>
        </w:trPr>
        <w:tc>
          <w:tcPr>
            <w:tcW w:type="dxa" w:w="1123"/>
            <w:shd w:fill="312E81" w:val="clear"/>
            <w:tcMar>
              <w:top w:type="dxa" w:w="90"/>
              <w:left w:type="dxa" w:w="110"/>
              <w:bottom w:type="dxa" w:w="90"/>
              <w:right w:type="dxa" w:w="110"/>
            </w:tcMar>
            <w:vAlign w:val="center"/>
          </w:tcPr>
          <w:p>
            <w:pPr>
              <w:spacing w:after="0"/>
            </w:pPr>
            <w:r>
              <w:rPr>
                <w:b/>
                <w:bCs/>
                <w:color w:val="FFFFFF"/>
                <w:sz w:val="19"/>
                <w:szCs w:val="19"/>
              </w:rPr>
              <w:t xml:space="preserve">Version</w:t>
            </w:r>
          </w:p>
        </w:tc>
        <w:tc>
          <w:tcPr>
            <w:tcW w:type="dxa" w:w="1498"/>
            <w:shd w:fill="312E81" w:val="clear"/>
            <w:tcMar>
              <w:top w:type="dxa" w:w="90"/>
              <w:left w:type="dxa" w:w="110"/>
              <w:bottom w:type="dxa" w:w="90"/>
              <w:right w:type="dxa" w:w="110"/>
            </w:tcMar>
            <w:vAlign w:val="center"/>
          </w:tcPr>
          <w:p>
            <w:pPr>
              <w:spacing w:after="0"/>
            </w:pPr>
            <w:r>
              <w:rPr>
                <w:b/>
                <w:bCs/>
                <w:color w:val="FFFFFF"/>
                <w:sz w:val="19"/>
                <w:szCs w:val="19"/>
              </w:rPr>
              <w:t xml:space="preserve">Date</w:t>
            </w:r>
          </w:p>
        </w:tc>
        <w:tc>
          <w:tcPr>
            <w:tcW w:type="dxa" w:w="1872"/>
            <w:shd w:fill="312E81" w:val="clear"/>
            <w:tcMar>
              <w:top w:type="dxa" w:w="90"/>
              <w:left w:type="dxa" w:w="110"/>
              <w:bottom w:type="dxa" w:w="90"/>
              <w:right w:type="dxa" w:w="110"/>
            </w:tcMar>
            <w:vAlign w:val="center"/>
          </w:tcPr>
          <w:p>
            <w:pPr>
              <w:spacing w:after="0"/>
            </w:pPr>
            <w:r>
              <w:rPr>
                <w:b/>
                <w:bCs/>
                <w:color w:val="FFFFFF"/>
                <w:sz w:val="19"/>
                <w:szCs w:val="19"/>
              </w:rPr>
              <w:t xml:space="preserve">Author</w:t>
            </w:r>
          </w:p>
        </w:tc>
        <w:tc>
          <w:tcPr>
            <w:tcW w:type="dxa" w:w="4867"/>
            <w:shd w:fill="312E81" w:val="clear"/>
            <w:tcMar>
              <w:top w:type="dxa" w:w="90"/>
              <w:left w:type="dxa" w:w="110"/>
              <w:bottom w:type="dxa" w:w="90"/>
              <w:right w:type="dxa" w:w="110"/>
            </w:tcMar>
            <w:vAlign w:val="center"/>
          </w:tcPr>
          <w:p>
            <w:pPr>
              <w:spacing w:after="0"/>
            </w:pPr>
            <w:r>
              <w:rPr>
                <w:b/>
                <w:bCs/>
                <w:color w:val="FFFFFF"/>
                <w:sz w:val="19"/>
                <w:szCs w:val="19"/>
              </w:rPr>
              <w:t xml:space="preserve">Summary of change</w:t>
            </w:r>
          </w:p>
        </w:tc>
      </w:tr>
      <w:tr>
        <w:tc>
          <w:tcPr>
            <w:tcW w:type="dxa" w:w="1123"/>
            <w:shd w:fill="FFFFFF" w:val="clear"/>
            <w:tcMar>
              <w:top w:type="dxa" w:w="80"/>
              <w:left w:type="dxa" w:w="110"/>
              <w:bottom w:type="dxa" w:w="80"/>
              <w:right w:type="dxa" w:w="110"/>
            </w:tcMar>
          </w:tcPr>
          <w:p>
            <w:pPr>
              <w:spacing w:after="0" w:line="252"/>
            </w:pPr>
            <w:r>
              <w:rPr>
                <w:sz w:val="19"/>
                <w:szCs w:val="19"/>
              </w:rPr>
              <w:t xml:space="preserve">1.0</w:t>
            </w:r>
          </w:p>
        </w:tc>
        <w:tc>
          <w:tcPr>
            <w:tcW w:type="dxa" w:w="1498"/>
            <w:shd w:fill="FFFFFF" w:val="clear"/>
            <w:tcMar>
              <w:top w:type="dxa" w:w="80"/>
              <w:left w:type="dxa" w:w="110"/>
              <w:bottom w:type="dxa" w:w="80"/>
              <w:right w:type="dxa" w:w="110"/>
            </w:tcMar>
          </w:tcPr>
          <w:p>
            <w:pPr>
              <w:spacing w:after="0" w:line="252"/>
            </w:pPr>
            <w:r>
              <w:rPr>
                <w:sz w:val="19"/>
                <w:szCs w:val="19"/>
              </w:rPr>
              <w:t xml:space="preserve">2026-08-02</w:t>
            </w:r>
          </w:p>
        </w:tc>
        <w:tc>
          <w:tcPr>
            <w:tcW w:type="dxa" w:w="1872"/>
            <w:shd w:fill="FFFFFF" w:val="clear"/>
            <w:tcMar>
              <w:top w:type="dxa" w:w="80"/>
              <w:left w:type="dxa" w:w="110"/>
              <w:bottom w:type="dxa" w:w="80"/>
              <w:right w:type="dxa" w:w="110"/>
            </w:tcMar>
          </w:tcPr>
          <w:p>
            <w:pPr>
              <w:spacing w:after="0" w:line="252"/>
            </w:pPr>
            <w:r>
              <w:rPr>
                <w:sz w:val="19"/>
                <w:szCs w:val="19"/>
              </w:rPr>
              <w:t xml:space="preserve">Engineering</w:t>
            </w:r>
          </w:p>
        </w:tc>
        <w:tc>
          <w:tcPr>
            <w:tcW w:type="dxa" w:w="4867"/>
            <w:shd w:fill="FFFFFF" w:val="clear"/>
            <w:tcMar>
              <w:top w:type="dxa" w:w="80"/>
              <w:left w:type="dxa" w:w="110"/>
              <w:bottom w:type="dxa" w:w="80"/>
              <w:right w:type="dxa" w:w="110"/>
            </w:tcMar>
          </w:tcPr>
          <w:p>
            <w:pPr>
              <w:spacing w:after="0" w:line="252"/>
            </w:pPr>
            <w:r>
              <w:rPr>
                <w:sz w:val="19"/>
                <w:szCs w:val="19"/>
              </w:rPr>
              <w:t xml:space="preserve">Initial draft issued for architecture review.</w:t>
            </w:r>
          </w:p>
        </w:tc>
      </w:tr>
    </w:tbl>
    <w:p>
      <w:pPr>
        <w:spacing w:after="240"/>
      </w:pPr>
    </w:p>
    <w:p>
      <w:pPr>
        <w:pStyle w:val="Heading2"/>
        <w:spacing w:after="120" w:before="280"/>
      </w:pPr>
      <w:r>
        <w:t xml:space="preserve">Review and approval</w:t>
      </w:r>
    </w:p>
    <w:p>
      <w:pPr>
        <w:spacing w:after="120" w:line="276"/>
      </w:pPr>
      <w:r>
        <w:rPr>
          <w:sz w:val="21"/>
          <w:szCs w:val="21"/>
        </w:rPr>
        <w:t xml:space="preserve">To be completed at review. Approval of this document authorises the phased delivery described in Section 14.</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434"/>
        <w:gridCol w:w="2246"/>
        <w:gridCol w:w="3370"/>
        <w:gridCol w:w="1310"/>
      </w:tblGrid>
      <w:tr>
        <w:trPr>
          <w:tblHeader/>
        </w:trPr>
        <w:tc>
          <w:tcPr>
            <w:tcW w:type="dxa" w:w="2434"/>
            <w:shd w:fill="312E81" w:val="clear"/>
            <w:tcMar>
              <w:top w:type="dxa" w:w="90"/>
              <w:left w:type="dxa" w:w="110"/>
              <w:bottom w:type="dxa" w:w="90"/>
              <w:right w:type="dxa" w:w="110"/>
            </w:tcMar>
            <w:vAlign w:val="center"/>
          </w:tcPr>
          <w:p>
            <w:pPr>
              <w:spacing w:after="0"/>
            </w:pPr>
            <w:r>
              <w:rPr>
                <w:b/>
                <w:bCs/>
                <w:color w:val="FFFFFF"/>
                <w:sz w:val="19"/>
                <w:szCs w:val="19"/>
              </w:rPr>
              <w:t xml:space="preserve">Role</w:t>
            </w:r>
          </w:p>
        </w:tc>
        <w:tc>
          <w:tcPr>
            <w:tcW w:type="dxa" w:w="2246"/>
            <w:shd w:fill="312E81" w:val="clear"/>
            <w:tcMar>
              <w:top w:type="dxa" w:w="90"/>
              <w:left w:type="dxa" w:w="110"/>
              <w:bottom w:type="dxa" w:w="90"/>
              <w:right w:type="dxa" w:w="110"/>
            </w:tcMar>
            <w:vAlign w:val="center"/>
          </w:tcPr>
          <w:p>
            <w:pPr>
              <w:spacing w:after="0"/>
            </w:pPr>
            <w:r>
              <w:rPr>
                <w:b/>
                <w:bCs/>
                <w:color w:val="FFFFFF"/>
                <w:sz w:val="19"/>
                <w:szCs w:val="19"/>
              </w:rPr>
              <w:t xml:space="preserve">Name</w:t>
            </w:r>
          </w:p>
        </w:tc>
        <w:tc>
          <w:tcPr>
            <w:tcW w:type="dxa" w:w="3370"/>
            <w:shd w:fill="312E81" w:val="clear"/>
            <w:tcMar>
              <w:top w:type="dxa" w:w="90"/>
              <w:left w:type="dxa" w:w="110"/>
              <w:bottom w:type="dxa" w:w="90"/>
              <w:right w:type="dxa" w:w="110"/>
            </w:tcMar>
            <w:vAlign w:val="center"/>
          </w:tcPr>
          <w:p>
            <w:pPr>
              <w:spacing w:after="0"/>
            </w:pPr>
            <w:r>
              <w:rPr>
                <w:b/>
                <w:bCs/>
                <w:color w:val="FFFFFF"/>
                <w:sz w:val="19"/>
                <w:szCs w:val="19"/>
              </w:rPr>
              <w:t xml:space="preserve">Decision</w:t>
            </w:r>
          </w:p>
        </w:tc>
        <w:tc>
          <w:tcPr>
            <w:tcW w:type="dxa" w:w="1310"/>
            <w:shd w:fill="312E81" w:val="clear"/>
            <w:tcMar>
              <w:top w:type="dxa" w:w="90"/>
              <w:left w:type="dxa" w:w="110"/>
              <w:bottom w:type="dxa" w:w="90"/>
              <w:right w:type="dxa" w:w="110"/>
            </w:tcMar>
            <w:vAlign w:val="center"/>
          </w:tcPr>
          <w:p>
            <w:pPr>
              <w:spacing w:after="0"/>
            </w:pPr>
            <w:r>
              <w:rPr>
                <w:b/>
                <w:bCs/>
                <w:color w:val="FFFFFF"/>
                <w:sz w:val="19"/>
                <w:szCs w:val="19"/>
              </w:rPr>
              <w:t xml:space="preserve">Date</w:t>
            </w:r>
          </w:p>
        </w:tc>
      </w:tr>
      <w:tr>
        <w:tc>
          <w:tcPr>
            <w:tcW w:type="dxa" w:w="2434"/>
            <w:shd w:fill="FFFFFF" w:val="clear"/>
            <w:tcMar>
              <w:top w:type="dxa" w:w="80"/>
              <w:left w:type="dxa" w:w="110"/>
              <w:bottom w:type="dxa" w:w="80"/>
              <w:right w:type="dxa" w:w="110"/>
            </w:tcMar>
          </w:tcPr>
          <w:p>
            <w:pPr>
              <w:spacing w:after="0" w:line="252"/>
            </w:pPr>
            <w:r>
              <w:rPr>
                <w:sz w:val="19"/>
                <w:szCs w:val="19"/>
              </w:rPr>
              <w:t xml:space="preserve">Solution Architect</w:t>
            </w:r>
          </w:p>
        </w:tc>
        <w:tc>
          <w:tcPr>
            <w:tcW w:type="dxa" w:w="2246"/>
            <w:shd w:fill="FFFFFF" w:val="clear"/>
            <w:tcMar>
              <w:top w:type="dxa" w:w="80"/>
              <w:left w:type="dxa" w:w="110"/>
              <w:bottom w:type="dxa" w:w="80"/>
              <w:right w:type="dxa" w:w="110"/>
            </w:tcMar>
          </w:tcPr>
          <w:p>
            <w:pPr>
              <w:spacing w:after="0" w:line="252"/>
            </w:pPr>
            <w:r>
              <w:rPr>
                <w:sz w:val="19"/>
                <w:szCs w:val="19"/>
              </w:rPr>
              <w:t xml:space="preserve"/>
            </w:r>
          </w:p>
        </w:tc>
        <w:tc>
          <w:tcPr>
            <w:tcW w:type="dxa" w:w="3370"/>
            <w:shd w:fill="FFFFFF" w:val="clear"/>
            <w:tcMar>
              <w:top w:type="dxa" w:w="80"/>
              <w:left w:type="dxa" w:w="110"/>
              <w:bottom w:type="dxa" w:w="80"/>
              <w:right w:type="dxa" w:w="110"/>
            </w:tcMar>
          </w:tcPr>
          <w:p>
            <w:pPr>
              <w:spacing w:after="0" w:line="252"/>
            </w:pPr>
            <w:r>
              <w:rPr>
                <w:sz w:val="19"/>
                <w:szCs w:val="19"/>
              </w:rPr>
              <w:t xml:space="preserve">Approve / Reject / Approve with comments</w:t>
            </w:r>
          </w:p>
        </w:tc>
        <w:tc>
          <w:tcPr>
            <w:tcW w:type="dxa" w:w="1310"/>
            <w:shd w:fill="FFFFFF" w:val="clear"/>
            <w:tcMar>
              <w:top w:type="dxa" w:w="80"/>
              <w:left w:type="dxa" w:w="110"/>
              <w:bottom w:type="dxa" w:w="80"/>
              <w:right w:type="dxa" w:w="110"/>
            </w:tcMar>
          </w:tcPr>
          <w:p>
            <w:pPr>
              <w:spacing w:after="0" w:line="252"/>
            </w:pPr>
            <w:r>
              <w:rPr>
                <w:sz w:val="19"/>
                <w:szCs w:val="19"/>
              </w:rPr>
              <w:t xml:space="preserve"/>
            </w:r>
          </w:p>
        </w:tc>
      </w:tr>
      <w:tr>
        <w:tc>
          <w:tcPr>
            <w:tcW w:type="dxa" w:w="2434"/>
            <w:shd w:fill="F3F4F6" w:val="clear"/>
            <w:tcMar>
              <w:top w:type="dxa" w:w="80"/>
              <w:left w:type="dxa" w:w="110"/>
              <w:bottom w:type="dxa" w:w="80"/>
              <w:right w:type="dxa" w:w="110"/>
            </w:tcMar>
          </w:tcPr>
          <w:p>
            <w:pPr>
              <w:spacing w:after="0" w:line="252"/>
            </w:pPr>
            <w:r>
              <w:rPr>
                <w:sz w:val="19"/>
                <w:szCs w:val="19"/>
              </w:rPr>
              <w:t xml:space="preserve">Security Architect</w:t>
            </w:r>
          </w:p>
        </w:tc>
        <w:tc>
          <w:tcPr>
            <w:tcW w:type="dxa" w:w="2246"/>
            <w:shd w:fill="F3F4F6" w:val="clear"/>
            <w:tcMar>
              <w:top w:type="dxa" w:w="80"/>
              <w:left w:type="dxa" w:w="110"/>
              <w:bottom w:type="dxa" w:w="80"/>
              <w:right w:type="dxa" w:w="110"/>
            </w:tcMar>
          </w:tcPr>
          <w:p>
            <w:pPr>
              <w:spacing w:after="0" w:line="252"/>
            </w:pPr>
            <w:r>
              <w:rPr>
                <w:sz w:val="19"/>
                <w:szCs w:val="19"/>
              </w:rPr>
              <w:t xml:space="preserve"/>
            </w:r>
          </w:p>
        </w:tc>
        <w:tc>
          <w:tcPr>
            <w:tcW w:type="dxa" w:w="3370"/>
            <w:shd w:fill="F3F4F6" w:val="clear"/>
            <w:tcMar>
              <w:top w:type="dxa" w:w="80"/>
              <w:left w:type="dxa" w:w="110"/>
              <w:bottom w:type="dxa" w:w="80"/>
              <w:right w:type="dxa" w:w="110"/>
            </w:tcMar>
          </w:tcPr>
          <w:p>
            <w:pPr>
              <w:spacing w:after="0" w:line="252"/>
            </w:pPr>
            <w:r>
              <w:rPr>
                <w:sz w:val="19"/>
                <w:szCs w:val="19"/>
              </w:rPr>
              <w:t xml:space="preserve">Approve / Reject / Approve with comments</w:t>
            </w:r>
          </w:p>
        </w:tc>
        <w:tc>
          <w:tcPr>
            <w:tcW w:type="dxa" w:w="1310"/>
            <w:shd w:fill="F3F4F6" w:val="clear"/>
            <w:tcMar>
              <w:top w:type="dxa" w:w="80"/>
              <w:left w:type="dxa" w:w="110"/>
              <w:bottom w:type="dxa" w:w="80"/>
              <w:right w:type="dxa" w:w="110"/>
            </w:tcMar>
          </w:tcPr>
          <w:p>
            <w:pPr>
              <w:spacing w:after="0" w:line="252"/>
            </w:pPr>
            <w:r>
              <w:rPr>
                <w:sz w:val="19"/>
                <w:szCs w:val="19"/>
              </w:rPr>
              <w:t xml:space="preserve"/>
            </w:r>
          </w:p>
        </w:tc>
      </w:tr>
      <w:tr>
        <w:tc>
          <w:tcPr>
            <w:tcW w:type="dxa" w:w="2434"/>
            <w:shd w:fill="FFFFFF" w:val="clear"/>
            <w:tcMar>
              <w:top w:type="dxa" w:w="80"/>
              <w:left w:type="dxa" w:w="110"/>
              <w:bottom w:type="dxa" w:w="80"/>
              <w:right w:type="dxa" w:w="110"/>
            </w:tcMar>
          </w:tcPr>
          <w:p>
            <w:pPr>
              <w:spacing w:after="0" w:line="252"/>
            </w:pPr>
            <w:r>
              <w:rPr>
                <w:sz w:val="19"/>
                <w:szCs w:val="19"/>
              </w:rPr>
              <w:t xml:space="preserve">Data / Platform Architect</w:t>
            </w:r>
          </w:p>
        </w:tc>
        <w:tc>
          <w:tcPr>
            <w:tcW w:type="dxa" w:w="2246"/>
            <w:shd w:fill="FFFFFF" w:val="clear"/>
            <w:tcMar>
              <w:top w:type="dxa" w:w="80"/>
              <w:left w:type="dxa" w:w="110"/>
              <w:bottom w:type="dxa" w:w="80"/>
              <w:right w:type="dxa" w:w="110"/>
            </w:tcMar>
          </w:tcPr>
          <w:p>
            <w:pPr>
              <w:spacing w:after="0" w:line="252"/>
            </w:pPr>
            <w:r>
              <w:rPr>
                <w:sz w:val="19"/>
                <w:szCs w:val="19"/>
              </w:rPr>
              <w:t xml:space="preserve"/>
            </w:r>
          </w:p>
        </w:tc>
        <w:tc>
          <w:tcPr>
            <w:tcW w:type="dxa" w:w="3370"/>
            <w:shd w:fill="FFFFFF" w:val="clear"/>
            <w:tcMar>
              <w:top w:type="dxa" w:w="80"/>
              <w:left w:type="dxa" w:w="110"/>
              <w:bottom w:type="dxa" w:w="80"/>
              <w:right w:type="dxa" w:w="110"/>
            </w:tcMar>
          </w:tcPr>
          <w:p>
            <w:pPr>
              <w:spacing w:after="0" w:line="252"/>
            </w:pPr>
            <w:r>
              <w:rPr>
                <w:sz w:val="19"/>
                <w:szCs w:val="19"/>
              </w:rPr>
              <w:t xml:space="preserve">Approve / Reject / Approve with comments</w:t>
            </w:r>
          </w:p>
        </w:tc>
        <w:tc>
          <w:tcPr>
            <w:tcW w:type="dxa" w:w="1310"/>
            <w:shd w:fill="FFFFFF" w:val="clear"/>
            <w:tcMar>
              <w:top w:type="dxa" w:w="80"/>
              <w:left w:type="dxa" w:w="110"/>
              <w:bottom w:type="dxa" w:w="80"/>
              <w:right w:type="dxa" w:w="110"/>
            </w:tcMar>
          </w:tcPr>
          <w:p>
            <w:pPr>
              <w:spacing w:after="0" w:line="252"/>
            </w:pPr>
            <w:r>
              <w:rPr>
                <w:sz w:val="19"/>
                <w:szCs w:val="19"/>
              </w:rPr>
              <w:t xml:space="preserve"/>
            </w:r>
          </w:p>
        </w:tc>
      </w:tr>
      <w:tr>
        <w:tc>
          <w:tcPr>
            <w:tcW w:type="dxa" w:w="2434"/>
            <w:shd w:fill="F3F4F6" w:val="clear"/>
            <w:tcMar>
              <w:top w:type="dxa" w:w="80"/>
              <w:left w:type="dxa" w:w="110"/>
              <w:bottom w:type="dxa" w:w="80"/>
              <w:right w:type="dxa" w:w="110"/>
            </w:tcMar>
          </w:tcPr>
          <w:p>
            <w:pPr>
              <w:spacing w:after="0" w:line="252"/>
            </w:pPr>
            <w:r>
              <w:rPr>
                <w:sz w:val="19"/>
                <w:szCs w:val="19"/>
              </w:rPr>
              <w:t xml:space="preserve">Engineering Lead</w:t>
            </w:r>
          </w:p>
        </w:tc>
        <w:tc>
          <w:tcPr>
            <w:tcW w:type="dxa" w:w="2246"/>
            <w:shd w:fill="F3F4F6" w:val="clear"/>
            <w:tcMar>
              <w:top w:type="dxa" w:w="80"/>
              <w:left w:type="dxa" w:w="110"/>
              <w:bottom w:type="dxa" w:w="80"/>
              <w:right w:type="dxa" w:w="110"/>
            </w:tcMar>
          </w:tcPr>
          <w:p>
            <w:pPr>
              <w:spacing w:after="0" w:line="252"/>
            </w:pPr>
            <w:r>
              <w:rPr>
                <w:sz w:val="19"/>
                <w:szCs w:val="19"/>
              </w:rPr>
              <w:t xml:space="preserve"/>
            </w:r>
          </w:p>
        </w:tc>
        <w:tc>
          <w:tcPr>
            <w:tcW w:type="dxa" w:w="3370"/>
            <w:shd w:fill="F3F4F6" w:val="clear"/>
            <w:tcMar>
              <w:top w:type="dxa" w:w="80"/>
              <w:left w:type="dxa" w:w="110"/>
              <w:bottom w:type="dxa" w:w="80"/>
              <w:right w:type="dxa" w:w="110"/>
            </w:tcMar>
          </w:tcPr>
          <w:p>
            <w:pPr>
              <w:spacing w:after="0" w:line="252"/>
            </w:pPr>
            <w:r>
              <w:rPr>
                <w:sz w:val="19"/>
                <w:szCs w:val="19"/>
              </w:rPr>
              <w:t xml:space="preserve">Approve / Reject / Approve with comments</w:t>
            </w:r>
          </w:p>
        </w:tc>
        <w:tc>
          <w:tcPr>
            <w:tcW w:type="dxa" w:w="1310"/>
            <w:shd w:fill="F3F4F6" w:val="clear"/>
            <w:tcMar>
              <w:top w:type="dxa" w:w="80"/>
              <w:left w:type="dxa" w:w="110"/>
              <w:bottom w:type="dxa" w:w="80"/>
              <w:right w:type="dxa" w:w="110"/>
            </w:tcMar>
          </w:tcPr>
          <w:p>
            <w:pPr>
              <w:spacing w:after="0" w:line="252"/>
            </w:pPr>
            <w:r>
              <w:rPr>
                <w:sz w:val="19"/>
                <w:szCs w:val="19"/>
              </w:rPr>
              <w:t xml:space="preserve"/>
            </w:r>
          </w:p>
        </w:tc>
      </w:tr>
      <w:tr>
        <w:tc>
          <w:tcPr>
            <w:tcW w:type="dxa" w:w="2434"/>
            <w:shd w:fill="FFFFFF" w:val="clear"/>
            <w:tcMar>
              <w:top w:type="dxa" w:w="80"/>
              <w:left w:type="dxa" w:w="110"/>
              <w:bottom w:type="dxa" w:w="80"/>
              <w:right w:type="dxa" w:w="110"/>
            </w:tcMar>
          </w:tcPr>
          <w:p>
            <w:pPr>
              <w:spacing w:after="0" w:line="252"/>
            </w:pPr>
            <w:r>
              <w:rPr>
                <w:sz w:val="19"/>
                <w:szCs w:val="19"/>
              </w:rPr>
              <w:t xml:space="preserve">Product Owner</w:t>
            </w:r>
          </w:p>
        </w:tc>
        <w:tc>
          <w:tcPr>
            <w:tcW w:type="dxa" w:w="2246"/>
            <w:shd w:fill="FFFFFF" w:val="clear"/>
            <w:tcMar>
              <w:top w:type="dxa" w:w="80"/>
              <w:left w:type="dxa" w:w="110"/>
              <w:bottom w:type="dxa" w:w="80"/>
              <w:right w:type="dxa" w:w="110"/>
            </w:tcMar>
          </w:tcPr>
          <w:p>
            <w:pPr>
              <w:spacing w:after="0" w:line="252"/>
            </w:pPr>
            <w:r>
              <w:rPr>
                <w:sz w:val="19"/>
                <w:szCs w:val="19"/>
              </w:rPr>
              <w:t xml:space="preserve"/>
            </w:r>
          </w:p>
        </w:tc>
        <w:tc>
          <w:tcPr>
            <w:tcW w:type="dxa" w:w="3370"/>
            <w:shd w:fill="FFFFFF" w:val="clear"/>
            <w:tcMar>
              <w:top w:type="dxa" w:w="80"/>
              <w:left w:type="dxa" w:w="110"/>
              <w:bottom w:type="dxa" w:w="80"/>
              <w:right w:type="dxa" w:w="110"/>
            </w:tcMar>
          </w:tcPr>
          <w:p>
            <w:pPr>
              <w:spacing w:after="0" w:line="252"/>
            </w:pPr>
            <w:r>
              <w:rPr>
                <w:sz w:val="19"/>
                <w:szCs w:val="19"/>
              </w:rPr>
              <w:t xml:space="preserve">Approve / Reject / Approve with comments</w:t>
            </w:r>
          </w:p>
        </w:tc>
        <w:tc>
          <w:tcPr>
            <w:tcW w:type="dxa" w:w="1310"/>
            <w:shd w:fill="FFFFFF" w:val="clear"/>
            <w:tcMar>
              <w:top w:type="dxa" w:w="80"/>
              <w:left w:type="dxa" w:w="110"/>
              <w:bottom w:type="dxa" w:w="80"/>
              <w:right w:type="dxa" w:w="110"/>
            </w:tcMar>
          </w:tcPr>
          <w:p>
            <w:pPr>
              <w:spacing w:after="0" w:line="252"/>
            </w:pPr>
            <w:r>
              <w:rPr>
                <w:sz w:val="19"/>
                <w:szCs w:val="19"/>
              </w:rPr>
              <w:t xml:space="preserve"/>
            </w:r>
          </w:p>
        </w:tc>
      </w:tr>
    </w:tbl>
    <w:p>
      <w:r>
        <w:br w:type="page"/>
      </w:r>
    </w:p>
    <w:p>
      <w:pPr>
        <w:pStyle w:val="Heading1"/>
        <w:spacing w:after="160" w:before="360"/>
      </w:pPr>
      <w:r>
        <w:t xml:space="preserve">Table of Contents</w:t>
      </w:r>
    </w:p>
    <w:sdt>
      <w:sdtPr>
        <w:alias w:val="Right-click and choose &quot;Update Field&quot; to populate this tabl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Executive Summary</w:t>
      </w:r>
    </w:p>
    <w:p>
      <w:pPr>
        <w:spacing w:after="120" w:line="276"/>
      </w:pPr>
      <w:r>
        <w:rPr>
          <w:sz w:val="21"/>
          <w:szCs w:val="21"/>
        </w:rPr>
        <w:t xml:space="preserve">The DependencyTrack Risk Dashboard is today a single-tenant appliance. Every element of its state is either a process-wide variable or a JSON file on a bind-mounted Docker volume: one DependencyTrack connection shared by everyone who opens the page, one email configuration, one report schedule, one report registry and one violation cache. There is no authentication on any of its sixteen HTTP endpoints.</w:t>
      </w:r>
    </w:p>
    <w:p>
      <w:pPr>
        <w:spacing w:after="120" w:line="276"/>
      </w:pPr>
      <w:r>
        <w:rPr>
          <w:sz w:val="21"/>
          <w:szCs w:val="21"/>
        </w:rPr>
        <w:t xml:space="preserve">This plan converts it into a multi-user application. It introduces user accounts with session-based authentication, moves all configuration and generated artefacts into PostgreSQL, isolates every user's data, and re-shapes the concurrency model so that adding users does not multiply the load placed on the upstream DependencyTrack instance.</w:t>
      </w:r>
    </w:p>
    <w:p>
      <w:pPr>
        <w:pStyle w:val="Heading2"/>
        <w:spacing w:after="120" w:before="280"/>
      </w:pPr>
      <w:r>
        <w:t xml:space="preserve">1.1 Headline decisions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1872"/>
        <w:gridCol w:w="7488"/>
      </w:tblGrid>
      <w:tr>
        <w:trPr>
          <w:tblHeader/>
        </w:trPr>
        <w:tc>
          <w:tcPr>
            <w:tcW w:type="dxa" w:w="1872"/>
            <w:shd w:fill="312E81" w:val="clear"/>
            <w:tcMar>
              <w:top w:type="dxa" w:w="90"/>
              <w:left w:type="dxa" w:w="110"/>
              <w:bottom w:type="dxa" w:w="90"/>
              <w:right w:type="dxa" w:w="110"/>
            </w:tcMar>
            <w:vAlign w:val="center"/>
          </w:tcPr>
          <w:p>
            <w:pPr>
              <w:spacing w:after="0"/>
            </w:pPr>
            <w:r>
              <w:rPr>
                <w:b/>
                <w:bCs/>
                <w:color w:val="FFFFFF"/>
                <w:sz w:val="19"/>
                <w:szCs w:val="19"/>
              </w:rPr>
              <w:t xml:space="preserve">Area</w:t>
            </w:r>
          </w:p>
        </w:tc>
        <w:tc>
          <w:tcPr>
            <w:tcW w:type="dxa" w:w="7488"/>
            <w:shd w:fill="312E81" w:val="clear"/>
            <w:tcMar>
              <w:top w:type="dxa" w:w="90"/>
              <w:left w:type="dxa" w:w="110"/>
              <w:bottom w:type="dxa" w:w="90"/>
              <w:right w:type="dxa" w:w="110"/>
            </w:tcMar>
            <w:vAlign w:val="center"/>
          </w:tcPr>
          <w:p>
            <w:pPr>
              <w:spacing w:after="0"/>
            </w:pPr>
            <w:r>
              <w:rPr>
                <w:b/>
                <w:bCs/>
                <w:color w:val="FFFFFF"/>
                <w:sz w:val="19"/>
                <w:szCs w:val="19"/>
              </w:rPr>
              <w:t xml:space="preserve">Decision</w:t>
            </w:r>
          </w:p>
        </w:tc>
      </w:tr>
      <w:tr>
        <w:tc>
          <w:tcPr>
            <w:tcW w:type="dxa" w:w="1872"/>
            <w:shd w:fill="FFFFFF" w:val="clear"/>
            <w:tcMar>
              <w:top w:type="dxa" w:w="80"/>
              <w:left w:type="dxa" w:w="110"/>
              <w:bottom w:type="dxa" w:w="80"/>
              <w:right w:type="dxa" w:w="110"/>
            </w:tcMar>
          </w:tcPr>
          <w:p>
            <w:pPr>
              <w:spacing w:after="0" w:line="252"/>
            </w:pPr>
            <w:r>
              <w:rPr>
                <w:sz w:val="19"/>
                <w:szCs w:val="19"/>
              </w:rPr>
              <w:t xml:space="preserve">Database</w:t>
            </w:r>
          </w:p>
        </w:tc>
        <w:tc>
          <w:tcPr>
            <w:tcW w:type="dxa" w:w="7488"/>
            <w:shd w:fill="FFFFFF" w:val="clear"/>
            <w:tcMar>
              <w:top w:type="dxa" w:w="80"/>
              <w:left w:type="dxa" w:w="110"/>
              <w:bottom w:type="dxa" w:w="80"/>
              <w:right w:type="dxa" w:w="110"/>
            </w:tcMar>
          </w:tcPr>
          <w:p>
            <w:pPr>
              <w:spacing w:after="0" w:line="252"/>
            </w:pPr>
            <w:r>
              <w:rPr>
                <w:sz w:val="19"/>
                <w:szCs w:val="19"/>
              </w:rPr>
              <w:t xml:space="preserve">PostgreSQL 16 (Alpine), deployed as a third container in the existing compose stack, port-exposed for external DBA tooling.</w:t>
            </w:r>
          </w:p>
        </w:tc>
      </w:tr>
      <w:tr>
        <w:tc>
          <w:tcPr>
            <w:tcW w:type="dxa" w:w="1872"/>
            <w:shd w:fill="F3F4F6" w:val="clear"/>
            <w:tcMar>
              <w:top w:type="dxa" w:w="80"/>
              <w:left w:type="dxa" w:w="110"/>
              <w:bottom w:type="dxa" w:w="80"/>
              <w:right w:type="dxa" w:w="110"/>
            </w:tcMar>
          </w:tcPr>
          <w:p>
            <w:pPr>
              <w:spacing w:after="0" w:line="252"/>
            </w:pPr>
            <w:r>
              <w:rPr>
                <w:sz w:val="19"/>
                <w:szCs w:val="19"/>
              </w:rPr>
              <w:t xml:space="preserve">Dependencies</w:t>
            </w:r>
          </w:p>
        </w:tc>
        <w:tc>
          <w:tcPr>
            <w:tcW w:type="dxa" w:w="7488"/>
            <w:shd w:fill="F3F4F6" w:val="clear"/>
            <w:tcMar>
              <w:top w:type="dxa" w:w="80"/>
              <w:left w:type="dxa" w:w="110"/>
              <w:bottom w:type="dxa" w:w="80"/>
              <w:right w:type="dxa" w:w="110"/>
            </w:tcMar>
          </w:tcPr>
          <w:p>
            <w:pPr>
              <w:spacing w:after="0" w:line="252"/>
            </w:pPr>
            <w:r>
              <w:rPr>
                <w:sz w:val="19"/>
                <w:szCs w:val="19"/>
              </w:rPr>
              <w:t xml:space="preserve">Exactly one new npm package (</w:t>
            </w:r>
            <w:r>
              <w:rPr>
                <w:rFonts w:ascii="Consolas" w:cs="Consolas" w:eastAsia="Consolas" w:hAnsi="Consolas"/>
                <w:color w:val="9F1239"/>
                <w:sz w:val="18"/>
                <w:szCs w:val="18"/>
              </w:rPr>
              <w:t xml:space="preserve">pg</w:t>
            </w:r>
            <w:r>
              <w:rPr>
                <w:sz w:val="19"/>
                <w:szCs w:val="19"/>
              </w:rPr>
              <w:t xml:space="preserve">). Password hashing, session tokens and secret encryption use Node.js built-in </w:t>
            </w:r>
            <w:r>
              <w:rPr>
                <w:rFonts w:ascii="Consolas" w:cs="Consolas" w:eastAsia="Consolas" w:hAnsi="Consolas"/>
                <w:color w:val="9F1239"/>
                <w:sz w:val="18"/>
                <w:szCs w:val="18"/>
              </w:rPr>
              <w:t xml:space="preserve">crypto</w:t>
            </w:r>
            <w:r>
              <w:rPr>
                <w:sz w:val="19"/>
                <w:szCs w:val="19"/>
              </w:rPr>
              <w:t xml:space="preserve"> — no bcrypt, argon2 or JWT library.</w:t>
            </w:r>
          </w:p>
        </w:tc>
      </w:tr>
      <w:tr>
        <w:tc>
          <w:tcPr>
            <w:tcW w:type="dxa" w:w="1872"/>
            <w:shd w:fill="FFFFFF" w:val="clear"/>
            <w:tcMar>
              <w:top w:type="dxa" w:w="80"/>
              <w:left w:type="dxa" w:w="110"/>
              <w:bottom w:type="dxa" w:w="80"/>
              <w:right w:type="dxa" w:w="110"/>
            </w:tcMar>
          </w:tcPr>
          <w:p>
            <w:pPr>
              <w:spacing w:after="0" w:line="252"/>
            </w:pPr>
            <w:r>
              <w:rPr>
                <w:sz w:val="19"/>
                <w:szCs w:val="19"/>
              </w:rPr>
              <w:t xml:space="preserve">Authentication</w:t>
            </w:r>
          </w:p>
        </w:tc>
        <w:tc>
          <w:tcPr>
            <w:tcW w:type="dxa" w:w="7488"/>
            <w:shd w:fill="FFFFFF" w:val="clear"/>
            <w:tcMar>
              <w:top w:type="dxa" w:w="80"/>
              <w:left w:type="dxa" w:w="110"/>
              <w:bottom w:type="dxa" w:w="80"/>
              <w:right w:type="dxa" w:w="110"/>
            </w:tcMar>
          </w:tcPr>
          <w:p>
            <w:pPr>
              <w:spacing w:after="0" w:line="252"/>
            </w:pPr>
            <w:r>
              <w:rPr>
                <w:sz w:val="19"/>
                <w:szCs w:val="19"/>
              </w:rPr>
              <w:t xml:space="preserve">Opaque 256-bit bearer tokens, SHA-256 hashed at rest, with a database-enforced single active session per user and an explicit force-disconnect flow.</w:t>
            </w:r>
          </w:p>
        </w:tc>
      </w:tr>
      <w:tr>
        <w:tc>
          <w:tcPr>
            <w:tcW w:type="dxa" w:w="1872"/>
            <w:shd w:fill="F3F4F6" w:val="clear"/>
            <w:tcMar>
              <w:top w:type="dxa" w:w="80"/>
              <w:left w:type="dxa" w:w="110"/>
              <w:bottom w:type="dxa" w:w="80"/>
              <w:right w:type="dxa" w:w="110"/>
            </w:tcMar>
          </w:tcPr>
          <w:p>
            <w:pPr>
              <w:spacing w:after="0" w:line="252"/>
            </w:pPr>
            <w:r>
              <w:rPr>
                <w:sz w:val="19"/>
                <w:szCs w:val="19"/>
              </w:rPr>
              <w:t xml:space="preserve">Report storage</w:t>
            </w:r>
          </w:p>
        </w:tc>
        <w:tc>
          <w:tcPr>
            <w:tcW w:type="dxa" w:w="7488"/>
            <w:shd w:fill="F3F4F6" w:val="clear"/>
            <w:tcMar>
              <w:top w:type="dxa" w:w="80"/>
              <w:left w:type="dxa" w:w="110"/>
              <w:bottom w:type="dxa" w:w="80"/>
              <w:right w:type="dxa" w:w="110"/>
            </w:tcMar>
          </w:tcPr>
          <w:p>
            <w:pPr>
              <w:spacing w:after="0" w:line="252"/>
            </w:pPr>
            <w:r>
              <w:rPr>
                <w:sz w:val="19"/>
                <w:szCs w:val="19"/>
              </w:rPr>
              <w:t xml:space="preserve">Report metadata and file bytes separated: bytes held as 4 MB chunks in a dedicated table so listing never reads them and downloads stream at bounded memory.</w:t>
            </w:r>
          </w:p>
        </w:tc>
      </w:tr>
      <w:tr>
        <w:tc>
          <w:tcPr>
            <w:tcW w:type="dxa" w:w="1872"/>
            <w:shd w:fill="FFFFFF" w:val="clear"/>
            <w:tcMar>
              <w:top w:type="dxa" w:w="80"/>
              <w:left w:type="dxa" w:w="110"/>
              <w:bottom w:type="dxa" w:w="80"/>
              <w:right w:type="dxa" w:w="110"/>
            </w:tcMar>
          </w:tcPr>
          <w:p>
            <w:pPr>
              <w:spacing w:after="0" w:line="252"/>
            </w:pPr>
            <w:r>
              <w:rPr>
                <w:sz w:val="19"/>
                <w:szCs w:val="19"/>
              </w:rPr>
              <w:t xml:space="preserve">Violation cache</w:t>
            </w:r>
          </w:p>
        </w:tc>
        <w:tc>
          <w:tcPr>
            <w:tcW w:type="dxa" w:w="7488"/>
            <w:shd w:fill="FFFFFF" w:val="clear"/>
            <w:tcMar>
              <w:top w:type="dxa" w:w="80"/>
              <w:left w:type="dxa" w:w="110"/>
              <w:bottom w:type="dxa" w:w="80"/>
              <w:right w:type="dxa" w:w="110"/>
            </w:tcMar>
          </w:tcPr>
          <w:p>
            <w:pPr>
              <w:spacing w:after="0" w:line="252"/>
            </w:pPr>
            <w:r>
              <w:rPr>
                <w:sz w:val="19"/>
                <w:szCs w:val="19"/>
              </w:rPr>
              <w:t xml:space="preserve">Shared across users and keyed by a fingerprint of the DependencyTrack connection, so N users on one DT instance produce one crawl rather than N.</w:t>
            </w:r>
          </w:p>
        </w:tc>
      </w:tr>
      <w:tr>
        <w:tc>
          <w:tcPr>
            <w:tcW w:type="dxa" w:w="1872"/>
            <w:shd w:fill="F3F4F6" w:val="clear"/>
            <w:tcMar>
              <w:top w:type="dxa" w:w="80"/>
              <w:left w:type="dxa" w:w="110"/>
              <w:bottom w:type="dxa" w:w="80"/>
              <w:right w:type="dxa" w:w="110"/>
            </w:tcMar>
          </w:tcPr>
          <w:p>
            <w:pPr>
              <w:spacing w:after="0" w:line="252"/>
            </w:pPr>
            <w:r>
              <w:rPr>
                <w:sz w:val="19"/>
                <w:szCs w:val="19"/>
              </w:rPr>
              <w:t xml:space="preserve">Scheduling</w:t>
            </w:r>
          </w:p>
        </w:tc>
        <w:tc>
          <w:tcPr>
            <w:tcW w:type="dxa" w:w="7488"/>
            <w:shd w:fill="F3F4F6" w:val="clear"/>
            <w:tcMar>
              <w:top w:type="dxa" w:w="80"/>
              <w:left w:type="dxa" w:w="110"/>
              <w:bottom w:type="dxa" w:w="80"/>
              <w:right w:type="dxa" w:w="110"/>
            </w:tcMar>
          </w:tcPr>
          <w:p>
            <w:pPr>
              <w:spacing w:after="0" w:line="252"/>
            </w:pPr>
            <w:r>
              <w:rPr>
                <w:sz w:val="19"/>
                <w:szCs w:val="19"/>
              </w:rPr>
              <w:t xml:space="preserve">A single 60-second poller using </w:t>
            </w:r>
            <w:r>
              <w:rPr>
                <w:rFonts w:ascii="Consolas" w:cs="Consolas" w:eastAsia="Consolas" w:hAnsi="Consolas"/>
                <w:color w:val="9F1239"/>
                <w:sz w:val="18"/>
                <w:szCs w:val="18"/>
              </w:rPr>
              <w:t xml:space="preserve">FOR UPDATE SKIP LOCKED</w:t>
            </w:r>
            <w:r>
              <w:rPr>
                <w:sz w:val="19"/>
                <w:szCs w:val="19"/>
              </w:rPr>
              <w:t xml:space="preserve"> replaces the current single global timer, giving per-user isolation and replica safety.</w:t>
            </w:r>
          </w:p>
        </w:tc>
      </w:tr>
    </w:tbl>
    <w:p>
      <w:pPr>
        <w:pStyle w:val="Heading2"/>
        <w:spacing w:after="120" w:before="280"/>
      </w:pPr>
      <w:r>
        <w:t xml:space="preserve">1.2 Effort and shape of delivery</w:t>
      </w:r>
    </w:p>
    <w:p>
      <w:pPr>
        <w:spacing w:after="120" w:line="276"/>
      </w:pPr>
      <w:r>
        <w:rPr>
          <w:sz w:val="21"/>
          <w:szCs w:val="21"/>
        </w:rPr>
        <w:t xml:space="preserve">The work is estimated at </w:t>
      </w:r>
      <w:r>
        <w:rPr>
          <w:b/>
          <w:bCs/>
          <w:sz w:val="21"/>
          <w:szCs w:val="21"/>
        </w:rPr>
        <w:t xml:space="preserve">50 person-days</w:t>
      </w:r>
      <w:r>
        <w:rPr>
          <w:sz w:val="21"/>
          <w:szCs w:val="21"/>
        </w:rPr>
        <w:t xml:space="preserve"> (range 48–58 with contingency): approximately </w:t>
      </w:r>
      <w:r>
        <w:rPr>
          <w:b/>
          <w:bCs/>
          <w:sz w:val="21"/>
          <w:szCs w:val="21"/>
        </w:rPr>
        <w:t xml:space="preserve">10 weeks for one engineer</w:t>
      </w:r>
      <w:r>
        <w:rPr>
          <w:sz w:val="21"/>
          <w:szCs w:val="21"/>
        </w:rPr>
        <w:t xml:space="preserve"> or </w:t>
      </w:r>
      <w:r>
        <w:rPr>
          <w:b/>
          <w:bCs/>
          <w:sz w:val="21"/>
          <w:szCs w:val="21"/>
        </w:rPr>
        <w:t xml:space="preserve">6–7 weeks for two</w:t>
      </w:r>
      <w:r>
        <w:rPr>
          <w:sz w:val="21"/>
          <w:szCs w:val="21"/>
        </w:rPr>
        <w:t xml:space="preserve"> working in parallel across the backend and frontend streams. It is structured as eleven phases grouped into three independently demonstrable milestones, detailed in Section 14.</w:t>
      </w:r>
    </w:p>
    <w:p>
      <w:pPr>
        <w:pStyle w:val="Heading2"/>
        <w:spacing w:after="120" w:before="280"/>
      </w:pPr>
      <w:r>
        <w:t xml:space="preserve">1.3 Security improvements delivered as a by-product</w:t>
      </w:r>
    </w:p>
    <w:p>
      <w:pPr>
        <w:spacing w:after="120" w:line="276"/>
      </w:pPr>
      <w:r>
        <w:rPr>
          <w:sz w:val="21"/>
          <w:szCs w:val="21"/>
        </w:rPr>
        <w:t xml:space="preserve">Two defects in the current system are closed by this work rather than being added to it:</w:t>
      </w:r>
    </w:p>
    <w:p>
      <w:pPr>
        <w:pStyle w:val="ListParagraph"/>
        <w:numPr>
          <w:ilvl w:val="0"/>
          <w:numId w:val="2"/>
        </w:numPr>
        <w:spacing w:after="70" w:line="276"/>
      </w:pPr>
      <w:r>
        <w:rPr>
          <w:b/>
          <w:bCs/>
          <w:sz w:val="21"/>
          <w:szCs w:val="21"/>
        </w:rPr>
        <w:t xml:space="preserve">The DependencyTrack API key is currently returned in plaintext</w:t>
      </w:r>
      <w:r>
        <w:rPr>
          <w:sz w:val="21"/>
          <w:szCs w:val="21"/>
        </w:rPr>
        <w:t xml:space="preserve"> by an unauthenticated endpoint (`GET /violation-cache/config`) to any caller that can reach the service. After this migration the key is encrypted at rest and never returned to a browser.</w:t>
      </w:r>
    </w:p>
    <w:p>
      <w:pPr>
        <w:pStyle w:val="ListParagraph"/>
        <w:numPr>
          <w:ilvl w:val="0"/>
          <w:numId w:val="2"/>
        </w:numPr>
        <w:spacing w:after="70" w:line="276"/>
      </w:pPr>
      <w:r>
        <w:rPr>
          <w:b/>
          <w:bCs/>
          <w:sz w:val="21"/>
          <w:szCs w:val="21"/>
        </w:rPr>
        <w:t xml:space="preserve">Secrets are currently stored in plaintext on disk</w:t>
      </w:r>
      <w:r>
        <w:rPr>
          <w:sz w:val="21"/>
          <w:szCs w:val="21"/>
        </w:rPr>
        <w:t xml:space="preserve"> — the DT API key in `.env`, the SMTP password in `app-config.json`. Both move to AES-256-GCM encrypted columns.</w:t>
      </w:r>
    </w:p>
    <w:p>
      <w:r>
        <w:br w:type="page"/>
      </w:r>
    </w:p>
    <w:p>
      <w:pPr>
        <w:pStyle w:val="Heading1"/>
        <w:spacing w:after="160" w:before="360"/>
      </w:pPr>
      <w:r>
        <w:t xml:space="preserve">2. Current State Assessment</w:t>
      </w:r>
    </w:p>
    <w:p>
      <w:pPr>
        <w:spacing w:after="120" w:line="276"/>
      </w:pPr>
      <w:r>
        <w:rPr>
          <w:sz w:val="21"/>
          <w:szCs w:val="21"/>
        </w:rPr>
        <w:t xml:space="preserve">The findings below come from a full read of the existing implementation: `violation-cache/server.js` (1,930 lines), `dashboard/index.html` (3,624 lines), `install.sh`, `docker-compose.yml`, `dashboard/nginx.conf.template` and both test suites (299 passing tests).</w:t>
      </w:r>
    </w:p>
    <w:p>
      <w:pPr>
        <w:pStyle w:val="Heading2"/>
        <w:spacing w:after="120" w:before="280"/>
      </w:pPr>
      <w:r>
        <w:t xml:space="preserve">2.1 Where state lives today</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246"/>
        <w:gridCol w:w="2246"/>
        <w:gridCol w:w="4868"/>
      </w:tblGrid>
      <w:tr>
        <w:trPr>
          <w:tblHeader/>
        </w:trPr>
        <w:tc>
          <w:tcPr>
            <w:tcW w:type="dxa" w:w="2246"/>
            <w:shd w:fill="312E81" w:val="clear"/>
            <w:tcMar>
              <w:top w:type="dxa" w:w="90"/>
              <w:left w:type="dxa" w:w="110"/>
              <w:bottom w:type="dxa" w:w="90"/>
              <w:right w:type="dxa" w:w="110"/>
            </w:tcMar>
            <w:vAlign w:val="center"/>
          </w:tcPr>
          <w:p>
            <w:pPr>
              <w:spacing w:after="0"/>
            </w:pPr>
            <w:r>
              <w:rPr>
                <w:b/>
                <w:bCs/>
                <w:color w:val="FFFFFF"/>
                <w:sz w:val="19"/>
                <w:szCs w:val="19"/>
              </w:rPr>
              <w:t xml:space="preserve">Store</w:t>
            </w:r>
          </w:p>
        </w:tc>
        <w:tc>
          <w:tcPr>
            <w:tcW w:type="dxa" w:w="2246"/>
            <w:shd w:fill="312E81" w:val="clear"/>
            <w:tcMar>
              <w:top w:type="dxa" w:w="90"/>
              <w:left w:type="dxa" w:w="110"/>
              <w:bottom w:type="dxa" w:w="90"/>
              <w:right w:type="dxa" w:w="110"/>
            </w:tcMar>
            <w:vAlign w:val="center"/>
          </w:tcPr>
          <w:p>
            <w:pPr>
              <w:spacing w:after="0"/>
            </w:pPr>
            <w:r>
              <w:rPr>
                <w:b/>
                <w:bCs/>
                <w:color w:val="FFFFFF"/>
                <w:sz w:val="19"/>
                <w:szCs w:val="19"/>
              </w:rPr>
              <w:t xml:space="preserve">Contents</w:t>
            </w:r>
          </w:p>
        </w:tc>
        <w:tc>
          <w:tcPr>
            <w:tcW w:type="dxa" w:w="4868"/>
            <w:shd w:fill="312E81" w:val="clear"/>
            <w:tcMar>
              <w:top w:type="dxa" w:w="90"/>
              <w:left w:type="dxa" w:w="110"/>
              <w:bottom w:type="dxa" w:w="90"/>
              <w:right w:type="dxa" w:w="110"/>
            </w:tcMar>
            <w:vAlign w:val="center"/>
          </w:tcPr>
          <w:p>
            <w:pPr>
              <w:spacing w:after="0"/>
            </w:pPr>
            <w:r>
              <w:rPr>
                <w:b/>
                <w:bCs/>
                <w:color w:val="FFFFFF"/>
                <w:sz w:val="19"/>
                <w:szCs w:val="19"/>
              </w:rPr>
              <w:t xml:space="preserve">Consequence for multi-user operation</w:t>
            </w:r>
          </w:p>
        </w:tc>
      </w:tr>
      <w:tr>
        <w:tc>
          <w:tcPr>
            <w:tcW w:type="dxa" w:w="2246"/>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/app/.env</w:t>
            </w:r>
          </w:p>
        </w:tc>
        <w:tc>
          <w:tcPr>
            <w:tcW w:type="dxa" w:w="2246"/>
            <w:shd w:fill="FFFFFF" w:val="clear"/>
            <w:tcMar>
              <w:top w:type="dxa" w:w="80"/>
              <w:left w:type="dxa" w:w="110"/>
              <w:bottom w:type="dxa" w:w="80"/>
              <w:right w:type="dxa" w:w="110"/>
            </w:tcMar>
          </w:tcPr>
          <w:p>
            <w:pPr>
              <w:spacing w:after="0" w:line="252"/>
            </w:pPr>
            <w:r>
              <w:rPr>
                <w:sz w:val="19"/>
                <w:szCs w:val="19"/>
              </w:rPr>
              <w:t xml:space="preserve">DT API URL and API key</w:t>
            </w:r>
          </w:p>
        </w:tc>
        <w:tc>
          <w:tcPr>
            <w:tcW w:type="dxa" w:w="4868"/>
            <w:shd w:fill="FFFFFF" w:val="clear"/>
            <w:tcMar>
              <w:top w:type="dxa" w:w="80"/>
              <w:left w:type="dxa" w:w="110"/>
              <w:bottom w:type="dxa" w:w="80"/>
              <w:right w:type="dxa" w:w="110"/>
            </w:tcMar>
          </w:tcPr>
          <w:p>
            <w:pPr>
              <w:spacing w:after="0" w:line="252"/>
            </w:pPr>
            <w:r>
              <w:rPr>
                <w:sz w:val="19"/>
                <w:szCs w:val="19"/>
              </w:rPr>
              <w:t xml:space="preserve">One connection for the whole deployment. Every user sees the same portfolio.</w:t>
            </w:r>
          </w:p>
        </w:tc>
      </w:tr>
      <w:tr>
        <w:tc>
          <w:tcPr>
            <w:tcW w:type="dxa" w:w="2246"/>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/data/app-config.json</w:t>
            </w:r>
          </w:p>
        </w:tc>
        <w:tc>
          <w:tcPr>
            <w:tcW w:type="dxa" w:w="2246"/>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maxReports</w:t>
            </w:r>
            <w:r>
              <w:rPr>
                <w:sz w:val="19"/>
                <w:szCs w:val="19"/>
              </w:rPr>
              <w:t xml:space="preserve">, mail settings, schedule</w:t>
            </w:r>
          </w:p>
        </w:tc>
        <w:tc>
          <w:tcPr>
            <w:tcW w:type="dxa" w:w="4868"/>
            <w:shd w:fill="F3F4F6" w:val="clear"/>
            <w:tcMar>
              <w:top w:type="dxa" w:w="80"/>
              <w:left w:type="dxa" w:w="110"/>
              <w:bottom w:type="dxa" w:w="80"/>
              <w:right w:type="dxa" w:w="110"/>
            </w:tcMar>
          </w:tcPr>
          <w:p>
            <w:pPr>
              <w:spacing w:after="0" w:line="252"/>
            </w:pPr>
            <w:r>
              <w:rPr>
                <w:sz w:val="19"/>
                <w:szCs w:val="19"/>
              </w:rPr>
              <w:t xml:space="preserve">One email configuration and one schedule for all users.</w:t>
            </w:r>
          </w:p>
        </w:tc>
      </w:tr>
      <w:tr>
        <w:tc>
          <w:tcPr>
            <w:tcW w:type="dxa" w:w="2246"/>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/data/reports/registry.json</w:t>
            </w:r>
          </w:p>
        </w:tc>
        <w:tc>
          <w:tcPr>
            <w:tcW w:type="dxa" w:w="2246"/>
            <w:shd w:fill="FFFFFF" w:val="clear"/>
            <w:tcMar>
              <w:top w:type="dxa" w:w="80"/>
              <w:left w:type="dxa" w:w="110"/>
              <w:bottom w:type="dxa" w:w="80"/>
              <w:right w:type="dxa" w:w="110"/>
            </w:tcMar>
          </w:tcPr>
          <w:p>
            <w:pPr>
              <w:spacing w:after="0" w:line="252"/>
            </w:pPr>
            <w:r>
              <w:rPr>
                <w:sz w:val="19"/>
                <w:szCs w:val="19"/>
              </w:rPr>
              <w:t xml:space="preserve">Report job list</w:t>
            </w:r>
          </w:p>
        </w:tc>
        <w:tc>
          <w:tcPr>
            <w:tcW w:type="dxa" w:w="4868"/>
            <w:shd w:fill="FFFFFF" w:val="clear"/>
            <w:tcMar>
              <w:top w:type="dxa" w:w="80"/>
              <w:left w:type="dxa" w:w="110"/>
              <w:bottom w:type="dxa" w:w="80"/>
              <w:right w:type="dxa" w:w="110"/>
            </w:tcMar>
          </w:tcPr>
          <w:p>
            <w:pPr>
              <w:spacing w:after="0" w:line="252"/>
            </w:pPr>
            <w:r>
              <w:rPr>
                <w:sz w:val="19"/>
                <w:szCs w:val="19"/>
              </w:rPr>
              <w:t xml:space="preserve">Rewritten in full after every project completion — 1,500 writes for a 500-project report.</w:t>
            </w:r>
          </w:p>
        </w:tc>
      </w:tr>
      <w:tr>
        <w:tc>
          <w:tcPr>
            <w:tcW w:type="dxa" w:w="2246"/>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/data/reports/*.xlsx</w:t>
            </w:r>
          </w:p>
        </w:tc>
        <w:tc>
          <w:tcPr>
            <w:tcW w:type="dxa" w:w="2246"/>
            <w:shd w:fill="F3F4F6" w:val="clear"/>
            <w:tcMar>
              <w:top w:type="dxa" w:w="80"/>
              <w:left w:type="dxa" w:w="110"/>
              <w:bottom w:type="dxa" w:w="80"/>
              <w:right w:type="dxa" w:w="110"/>
            </w:tcMar>
          </w:tcPr>
          <w:p>
            <w:pPr>
              <w:spacing w:after="0" w:line="252"/>
            </w:pPr>
            <w:r>
              <w:rPr>
                <w:sz w:val="19"/>
                <w:szCs w:val="19"/>
              </w:rPr>
              <w:t xml:space="preserve">Generated report files</w:t>
            </w:r>
          </w:p>
        </w:tc>
        <w:tc>
          <w:tcPr>
            <w:tcW w:type="dxa" w:w="4868"/>
            <w:shd w:fill="F3F4F6" w:val="clear"/>
            <w:tcMar>
              <w:top w:type="dxa" w:w="80"/>
              <w:left w:type="dxa" w:w="110"/>
              <w:bottom w:type="dxa" w:w="80"/>
              <w:right w:type="dxa" w:w="110"/>
            </w:tcMar>
          </w:tcPr>
          <w:p>
            <w:pPr>
              <w:spacing w:after="0" w:line="252"/>
            </w:pPr>
            <w:r>
              <w:rPr>
                <w:sz w:val="19"/>
                <w:szCs w:val="19"/>
              </w:rPr>
              <w:t xml:space="preserve">No ownership; any caller may download any report.</w:t>
            </w:r>
          </w:p>
        </w:tc>
      </w:tr>
      <w:tr>
        <w:tc>
          <w:tcPr>
            <w:tcW w:type="dxa" w:w="2246"/>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/data/violation-cache.json</w:t>
            </w:r>
          </w:p>
        </w:tc>
        <w:tc>
          <w:tcPr>
            <w:tcW w:type="dxa" w:w="2246"/>
            <w:shd w:fill="FFFFFF" w:val="clear"/>
            <w:tcMar>
              <w:top w:type="dxa" w:w="80"/>
              <w:left w:type="dxa" w:w="110"/>
              <w:bottom w:type="dxa" w:w="80"/>
              <w:right w:type="dxa" w:w="110"/>
            </w:tcMar>
          </w:tcPr>
          <w:p>
            <w:pPr>
              <w:spacing w:after="0" w:line="252"/>
            </w:pPr>
            <w:r>
              <w:rPr>
                <w:sz w:val="19"/>
                <w:szCs w:val="19"/>
              </w:rPr>
              <w:t xml:space="preserve">Per-project violation counts</w:t>
            </w:r>
          </w:p>
        </w:tc>
        <w:tc>
          <w:tcPr>
            <w:tcW w:type="dxa" w:w="4868"/>
            <w:shd w:fill="FFFFFF" w:val="clear"/>
            <w:tcMar>
              <w:top w:type="dxa" w:w="80"/>
              <w:left w:type="dxa" w:w="110"/>
              <w:bottom w:type="dxa" w:w="80"/>
              <w:right w:type="dxa" w:w="110"/>
            </w:tcMar>
          </w:tcPr>
          <w:p>
            <w:pPr>
              <w:spacing w:after="0" w:line="252"/>
            </w:pPr>
            <w:r>
              <w:rPr>
                <w:sz w:val="19"/>
                <w:szCs w:val="19"/>
              </w:rPr>
              <w:t xml:space="preserve">Single cache tied to a single DT connection.</w:t>
            </w:r>
          </w:p>
        </w:tc>
      </w:tr>
      <w:tr>
        <w:tc>
          <w:tcPr>
            <w:tcW w:type="dxa" w:w="2246"/>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/data/scheduled-reports/*.xlsx</w:t>
            </w:r>
          </w:p>
        </w:tc>
        <w:tc>
          <w:tcPr>
            <w:tcW w:type="dxa" w:w="2246"/>
            <w:shd w:fill="F3F4F6" w:val="clear"/>
            <w:tcMar>
              <w:top w:type="dxa" w:w="80"/>
              <w:left w:type="dxa" w:w="110"/>
              <w:bottom w:type="dxa" w:w="80"/>
              <w:right w:type="dxa" w:w="110"/>
            </w:tcMar>
          </w:tcPr>
          <w:p>
            <w:pPr>
              <w:spacing w:after="0" w:line="252"/>
            </w:pPr>
            <w:r>
              <w:rPr>
                <w:sz w:val="19"/>
                <w:szCs w:val="19"/>
              </w:rPr>
              <w:t xml:space="preserve">Transient scheduled report</w:t>
            </w:r>
          </w:p>
        </w:tc>
        <w:tc>
          <w:tcPr>
            <w:tcW w:type="dxa" w:w="4868"/>
            <w:shd w:fill="F3F4F6" w:val="clear"/>
            <w:tcMar>
              <w:top w:type="dxa" w:w="80"/>
              <w:left w:type="dxa" w:w="110"/>
              <w:bottom w:type="dxa" w:w="80"/>
              <w:right w:type="dxa" w:w="110"/>
            </w:tcMar>
          </w:tcPr>
          <w:p>
            <w:pPr>
              <w:spacing w:after="0" w:line="252"/>
            </w:pPr>
            <w:r>
              <w:rPr>
                <w:sz w:val="19"/>
                <w:szCs w:val="19"/>
              </w:rPr>
              <w:t xml:space="preserve">Written to disk then deleted after emailing.</w:t>
            </w:r>
          </w:p>
        </w:tc>
      </w:tr>
    </w:tbl>
    <w:p>
      <w:pPr>
        <w:pStyle w:val="Heading2"/>
        <w:spacing w:after="120" w:before="280"/>
      </w:pPr>
      <w:r>
        <w:t xml:space="preserve">2.2 Process-global mutable state</w:t>
      </w:r>
    </w:p>
    <w:p>
      <w:pPr>
        <w:spacing w:after="120" w:line="276"/>
      </w:pPr>
      <w:r>
        <w:rPr>
          <w:sz w:val="21"/>
          <w:szCs w:val="21"/>
        </w:rPr>
        <w:t xml:space="preserve">The following module-scope variables are process-wide singletons with no tenant dimension. Each one is a blocker for concurrent users: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1872"/>
        <w:gridCol w:w="2246"/>
        <w:gridCol w:w="5242"/>
      </w:tblGrid>
      <w:tr>
        <w:trPr>
          <w:tblHeader/>
        </w:trPr>
        <w:tc>
          <w:tcPr>
            <w:tcW w:type="dxa" w:w="1872"/>
            <w:shd w:fill="312E81" w:val="clear"/>
            <w:tcMar>
              <w:top w:type="dxa" w:w="90"/>
              <w:left w:type="dxa" w:w="110"/>
              <w:bottom w:type="dxa" w:w="90"/>
              <w:right w:type="dxa" w:w="110"/>
            </w:tcMar>
            <w:vAlign w:val="center"/>
          </w:tcPr>
          <w:p>
            <w:pPr>
              <w:spacing w:after="0"/>
            </w:pPr>
            <w:r>
              <w:rPr>
                <w:b/>
                <w:bCs/>
                <w:color w:val="FFFFFF"/>
                <w:sz w:val="19"/>
                <w:szCs w:val="19"/>
              </w:rPr>
              <w:t xml:space="preserve">Variable</w:t>
            </w:r>
          </w:p>
        </w:tc>
        <w:tc>
          <w:tcPr>
            <w:tcW w:type="dxa" w:w="2246"/>
            <w:shd w:fill="312E81" w:val="clear"/>
            <w:tcMar>
              <w:top w:type="dxa" w:w="90"/>
              <w:left w:type="dxa" w:w="110"/>
              <w:bottom w:type="dxa" w:w="90"/>
              <w:right w:type="dxa" w:w="110"/>
            </w:tcMar>
            <w:vAlign w:val="center"/>
          </w:tcPr>
          <w:p>
            <w:pPr>
              <w:spacing w:after="0"/>
            </w:pPr>
            <w:r>
              <w:rPr>
                <w:b/>
                <w:bCs/>
                <w:color w:val="FFFFFF"/>
                <w:sz w:val="19"/>
                <w:szCs w:val="19"/>
              </w:rPr>
              <w:t xml:space="preserve">Role</w:t>
            </w:r>
          </w:p>
        </w:tc>
        <w:tc>
          <w:tcPr>
            <w:tcW w:type="dxa" w:w="5242"/>
            <w:shd w:fill="312E81" w:val="clear"/>
            <w:tcMar>
              <w:top w:type="dxa" w:w="90"/>
              <w:left w:type="dxa" w:w="110"/>
              <w:bottom w:type="dxa" w:w="90"/>
              <w:right w:type="dxa" w:w="110"/>
            </w:tcMar>
            <w:vAlign w:val="center"/>
          </w:tcPr>
          <w:p>
            <w:pPr>
              <w:spacing w:after="0"/>
            </w:pPr>
            <w:r>
              <w:rPr>
                <w:b/>
                <w:bCs/>
                <w:color w:val="FFFFFF"/>
                <w:sz w:val="19"/>
                <w:szCs w:val="19"/>
              </w:rPr>
              <w:t xml:space="preserve">Failure mode with multiple users</w:t>
            </w:r>
          </w:p>
        </w:tc>
      </w:tr>
      <w:tr>
        <w:tc>
          <w:tcPr>
            <w:tcW w:type="dxa" w:w="1872"/>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jobRunning</w:t>
            </w:r>
          </w:p>
        </w:tc>
        <w:tc>
          <w:tcPr>
            <w:tcW w:type="dxa" w:w="2246"/>
            <w:shd w:fill="FFFFFF" w:val="clear"/>
            <w:tcMar>
              <w:top w:type="dxa" w:w="80"/>
              <w:left w:type="dxa" w:w="110"/>
              <w:bottom w:type="dxa" w:w="80"/>
              <w:right w:type="dxa" w:w="110"/>
            </w:tcMar>
          </w:tcPr>
          <w:p>
            <w:pPr>
              <w:spacing w:after="0" w:line="252"/>
            </w:pPr>
            <w:r>
              <w:rPr>
                <w:sz w:val="19"/>
                <w:szCs w:val="19"/>
              </w:rPr>
              <w:t xml:space="preserve">Violation build in progress</w:t>
            </w:r>
          </w:p>
        </w:tc>
        <w:tc>
          <w:tcPr>
            <w:tcW w:type="dxa" w:w="5242"/>
            <w:shd w:fill="FFFFFF" w:val="clear"/>
            <w:tcMar>
              <w:top w:type="dxa" w:w="80"/>
              <w:left w:type="dxa" w:w="110"/>
              <w:bottom w:type="dxa" w:w="80"/>
              <w:right w:type="dxa" w:w="110"/>
            </w:tcMar>
          </w:tcPr>
          <w:p>
            <w:pPr>
              <w:spacing w:after="0" w:line="252"/>
            </w:pPr>
            <w:r>
              <w:rPr>
                <w:sz w:val="19"/>
                <w:szCs w:val="19"/>
              </w:rPr>
              <w:t xml:space="preserve">A second user's build request is rejected as a duplicate even for a different DT instance.</w:t>
            </w:r>
          </w:p>
        </w:tc>
      </w:tr>
      <w:tr>
        <w:tc>
          <w:tcPr>
            <w:tcW w:type="dxa" w:w="1872"/>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jobProgress</w:t>
            </w:r>
          </w:p>
        </w:tc>
        <w:tc>
          <w:tcPr>
            <w:tcW w:type="dxa" w:w="2246"/>
            <w:shd w:fill="F3F4F6" w:val="clear"/>
            <w:tcMar>
              <w:top w:type="dxa" w:w="80"/>
              <w:left w:type="dxa" w:w="110"/>
              <w:bottom w:type="dxa" w:w="80"/>
              <w:right w:type="dxa" w:w="110"/>
            </w:tcMar>
          </w:tcPr>
          <w:p>
            <w:pPr>
              <w:spacing w:after="0" w:line="252"/>
            </w:pPr>
            <w:r>
              <w:rPr>
                <w:sz w:val="19"/>
                <w:szCs w:val="19"/>
              </w:rPr>
              <w:t xml:space="preserve">Page counters</w:t>
            </w:r>
          </w:p>
        </w:tc>
        <w:tc>
          <w:tcPr>
            <w:tcW w:type="dxa" w:w="5242"/>
            <w:shd w:fill="F3F4F6" w:val="clear"/>
            <w:tcMar>
              <w:top w:type="dxa" w:w="80"/>
              <w:left w:type="dxa" w:w="110"/>
              <w:bottom w:type="dxa" w:w="80"/>
              <w:right w:type="dxa" w:w="110"/>
            </w:tcMar>
          </w:tcPr>
          <w:p>
            <w:pPr>
              <w:spacing w:after="0" w:line="252"/>
            </w:pPr>
            <w:r>
              <w:rPr>
                <w:sz w:val="19"/>
                <w:szCs w:val="19"/>
              </w:rPr>
              <w:t xml:space="preserve">Two builds overwrite each other's progress readings.</w:t>
            </w:r>
          </w:p>
        </w:tc>
      </w:tr>
      <w:tr>
        <w:tc>
          <w:tcPr>
            <w:tcW w:type="dxa" w:w="1872"/>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reportJobs</w:t>
            </w:r>
          </w:p>
        </w:tc>
        <w:tc>
          <w:tcPr>
            <w:tcW w:type="dxa" w:w="2246"/>
            <w:shd w:fill="FFFFFF" w:val="clear"/>
            <w:tcMar>
              <w:top w:type="dxa" w:w="80"/>
              <w:left w:type="dxa" w:w="110"/>
              <w:bottom w:type="dxa" w:w="80"/>
              <w:right w:type="dxa" w:w="110"/>
            </w:tcMar>
          </w:tcPr>
          <w:p>
            <w:pPr>
              <w:spacing w:after="0" w:line="252"/>
            </w:pPr>
            <w:r>
              <w:rPr>
                <w:sz w:val="19"/>
                <w:szCs w:val="19"/>
              </w:rPr>
              <w:t xml:space="preserve">In-memory report registry</w:t>
            </w:r>
          </w:p>
        </w:tc>
        <w:tc>
          <w:tcPr>
            <w:tcW w:type="dxa" w:w="5242"/>
            <w:shd w:fill="FFFFFF" w:val="clear"/>
            <w:tcMar>
              <w:top w:type="dxa" w:w="80"/>
              <w:left w:type="dxa" w:w="110"/>
              <w:bottom w:type="dxa" w:w="80"/>
              <w:right w:type="dxa" w:w="110"/>
            </w:tcMar>
          </w:tcPr>
          <w:p>
            <w:pPr>
              <w:spacing w:after="0" w:line="252"/>
            </w:pPr>
            <w:r>
              <w:rPr>
                <w:sz w:val="19"/>
                <w:szCs w:val="19"/>
              </w:rPr>
              <w:t xml:space="preserve">No ownership; the report limit is global rather than per user.</w:t>
            </w:r>
          </w:p>
        </w:tc>
      </w:tr>
      <w:tr>
        <w:tc>
          <w:tcPr>
            <w:tcW w:type="dxa" w:w="1872"/>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_schedulerTimer</w:t>
            </w:r>
          </w:p>
        </w:tc>
        <w:tc>
          <w:tcPr>
            <w:tcW w:type="dxa" w:w="2246"/>
            <w:shd w:fill="F3F4F6" w:val="clear"/>
            <w:tcMar>
              <w:top w:type="dxa" w:w="80"/>
              <w:left w:type="dxa" w:w="110"/>
              <w:bottom w:type="dxa" w:w="80"/>
              <w:right w:type="dxa" w:w="110"/>
            </w:tcMar>
          </w:tcPr>
          <w:p>
            <w:pPr>
              <w:spacing w:after="0" w:line="252"/>
            </w:pPr>
            <w:r>
              <w:rPr>
                <w:sz w:val="19"/>
                <w:szCs w:val="19"/>
              </w:rPr>
              <w:t xml:space="preserve">The single schedule timer</w:t>
            </w:r>
          </w:p>
        </w:tc>
        <w:tc>
          <w:tcPr>
            <w:tcW w:type="dxa" w:w="5242"/>
            <w:shd w:fill="F3F4F6" w:val="clear"/>
            <w:tcMar>
              <w:top w:type="dxa" w:w="80"/>
              <w:left w:type="dxa" w:w="110"/>
              <w:bottom w:type="dxa" w:w="80"/>
              <w:right w:type="dxa" w:w="110"/>
            </w:tcMar>
          </w:tcPr>
          <w:p>
            <w:pPr>
              <w:spacing w:after="0" w:line="252"/>
            </w:pPr>
            <w:r>
              <w:rPr>
                <w:sz w:val="19"/>
                <w:szCs w:val="19"/>
              </w:rPr>
              <w:t xml:space="preserve">Exactly one schedule can exist for the entire deployment.</w:t>
            </w:r>
          </w:p>
        </w:tc>
      </w:tr>
      <w:tr>
        <w:tc>
          <w:tcPr>
            <w:tcW w:type="dxa" w:w="1872"/>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_schedulerRunning</w:t>
            </w:r>
          </w:p>
        </w:tc>
        <w:tc>
          <w:tcPr>
            <w:tcW w:type="dxa" w:w="2246"/>
            <w:shd w:fill="FFFFFF" w:val="clear"/>
            <w:tcMar>
              <w:top w:type="dxa" w:w="80"/>
              <w:left w:type="dxa" w:w="110"/>
              <w:bottom w:type="dxa" w:w="80"/>
              <w:right w:type="dxa" w:w="110"/>
            </w:tcMar>
          </w:tcPr>
          <w:p>
            <w:pPr>
              <w:spacing w:after="0" w:line="252"/>
            </w:pPr>
            <w:r>
              <w:rPr>
                <w:sz w:val="19"/>
                <w:szCs w:val="19"/>
              </w:rPr>
              <w:t xml:space="preserve">Overlap guard</w:t>
            </w:r>
          </w:p>
        </w:tc>
        <w:tc>
          <w:tcPr>
            <w:tcW w:type="dxa" w:w="5242"/>
            <w:shd w:fill="FFFFFF" w:val="clear"/>
            <w:tcMar>
              <w:top w:type="dxa" w:w="80"/>
              <w:left w:type="dxa" w:w="110"/>
              <w:bottom w:type="dxa" w:w="80"/>
              <w:right w:type="dxa" w:w="110"/>
            </w:tcMar>
          </w:tcPr>
          <w:p>
            <w:pPr>
              <w:spacing w:after="0" w:line="252"/>
            </w:pPr>
            <w:r>
              <w:rPr>
                <w:sz w:val="19"/>
                <w:szCs w:val="19"/>
              </w:rPr>
              <w:t xml:space="preserve">One user's running job blocks every other user's schedule.</w:t>
            </w:r>
          </w:p>
        </w:tc>
      </w:tr>
    </w:tbl>
    <w:p>
      <w:pPr>
        <w:pStyle w:val="Heading2"/>
        <w:spacing w:after="120" w:before="280"/>
      </w:pPr>
      <w:r>
        <w:t xml:space="preserve">2.3 Authentication</w:t>
      </w:r>
    </w:p>
    <w:p>
      <w:pPr>
        <w:spacing w:after="120" w:line="276"/>
      </w:pPr>
      <w:r>
        <w:rPr>
          <w:sz w:val="21"/>
          <w:szCs w:val="21"/>
        </w:rPr>
        <w:t xml:space="preserve">There is none. All sixteen routes are open, `Access-Control-Allow-Origin` is `*`, and the configuration endpoint discloses the DependencyTrack API key without any credential check.</w:t>
      </w:r>
    </w:p>
    <w:p>
      <w:r>
        <w:br w:type="page"/>
      </w:r>
    </w:p>
    <w:p>
      <w:pPr>
        <w:pStyle w:val="Heading1"/>
        <w:spacing w:after="160" w:before="360"/>
      </w:pPr>
      <w:r>
        <w:t xml:space="preserve">3. Scope</w:t>
      </w:r>
    </w:p>
    <w:p>
      <w:pPr>
        <w:pStyle w:val="Heading2"/>
        <w:spacing w:after="120" w:before="280"/>
      </w:pPr>
      <w:r>
        <w:t xml:space="preserve">3.1 In scope</w:t>
      </w:r>
    </w:p>
    <w:p>
      <w:pPr>
        <w:pStyle w:val="ListParagraph"/>
        <w:numPr>
          <w:ilvl w:val="0"/>
          <w:numId w:val="2"/>
        </w:numPr>
        <w:spacing w:after="70" w:line="276"/>
      </w:pPr>
      <w:r>
        <w:rPr>
          <w:sz w:val="21"/>
          <w:szCs w:val="21"/>
        </w:rPr>
        <w:t xml:space="preserve">User registration, login, logout, profile maintenance and account deletion, backed by a local database.</w:t>
      </w:r>
    </w:p>
    <w:p>
      <w:pPr>
        <w:pStyle w:val="ListParagraph"/>
        <w:numPr>
          <w:ilvl w:val="0"/>
          <w:numId w:val="2"/>
        </w:numPr>
        <w:spacing w:after="70" w:line="276"/>
      </w:pPr>
      <w:r>
        <w:rPr>
          <w:sz w:val="21"/>
          <w:szCs w:val="21"/>
        </w:rPr>
        <w:t xml:space="preserve">Session authentication on every backend endpoint, with a single active session per user and an explicit force-disconnect flow.</w:t>
      </w:r>
    </w:p>
    <w:p>
      <w:pPr>
        <w:pStyle w:val="ListParagraph"/>
        <w:numPr>
          <w:ilvl w:val="0"/>
          <w:numId w:val="2"/>
        </w:numPr>
        <w:spacing w:after="70" w:line="276"/>
      </w:pPr>
      <w:r>
        <w:rPr>
          <w:sz w:val="21"/>
          <w:szCs w:val="21"/>
        </w:rPr>
        <w:t xml:space="preserve">An administrator login validated against an installation-local credentials file, plus a read-only administration panel.</w:t>
      </w:r>
    </w:p>
    <w:p>
      <w:pPr>
        <w:pStyle w:val="ListParagraph"/>
        <w:numPr>
          <w:ilvl w:val="0"/>
          <w:numId w:val="2"/>
        </w:numPr>
        <w:spacing w:after="70" w:line="276"/>
      </w:pPr>
      <w:r>
        <w:rPr>
          <w:sz w:val="21"/>
          <w:szCs w:val="21"/>
        </w:rPr>
        <w:t xml:space="preserve">PostgreSQL as the system of record for users, sessions, DependencyTrack connection settings, user preferences, mail settings, schedules, reports and report files.</w:t>
      </w:r>
    </w:p>
    <w:p>
      <w:pPr>
        <w:pStyle w:val="ListParagraph"/>
        <w:numPr>
          <w:ilvl w:val="0"/>
          <w:numId w:val="2"/>
        </w:numPr>
        <w:spacing w:after="70" w:line="276"/>
      </w:pPr>
      <w:r>
        <w:rPr>
          <w:sz w:val="21"/>
          <w:szCs w:val="21"/>
        </w:rPr>
        <w:t xml:space="preserve">Per-user DependencyTrack configuration replacing install-time `.env` configuration, including the mock-data fallback for unconfigured accounts.</w:t>
      </w:r>
    </w:p>
    <w:p>
      <w:pPr>
        <w:pStyle w:val="ListParagraph"/>
        <w:numPr>
          <w:ilvl w:val="0"/>
          <w:numId w:val="2"/>
        </w:numPr>
        <w:spacing w:after="70" w:line="276"/>
      </w:pPr>
      <w:r>
        <w:rPr>
          <w:sz w:val="21"/>
          <w:szCs w:val="21"/>
        </w:rPr>
        <w:t xml:space="preserve">Report storage in the database, per-user quotas and recorded file sizes for storage accounting.</w:t>
      </w:r>
    </w:p>
    <w:p>
      <w:pPr>
        <w:pStyle w:val="ListParagraph"/>
        <w:numPr>
          <w:ilvl w:val="0"/>
          <w:numId w:val="2"/>
        </w:numPr>
        <w:spacing w:after="70" w:line="276"/>
      </w:pPr>
      <w:r>
        <w:rPr>
          <w:sz w:val="21"/>
          <w:szCs w:val="21"/>
        </w:rPr>
        <w:t xml:space="preserve">A multi-tenant scheduler and a shared, fingerprint-keyed violation cache.</w:t>
      </w:r>
    </w:p>
    <w:p>
      <w:pPr>
        <w:pStyle w:val="ListParagraph"/>
        <w:numPr>
          <w:ilvl w:val="0"/>
          <w:numId w:val="2"/>
        </w:numPr>
        <w:spacing w:after="70" w:line="276"/>
      </w:pPr>
      <w:r>
        <w:rPr>
          <w:sz w:val="21"/>
          <w:szCs w:val="21"/>
        </w:rPr>
        <w:t xml:space="preserve">Installer, Docker Compose, documentation and test-suite changes to match.</w:t>
      </w:r>
    </w:p>
    <w:p>
      <w:pPr>
        <w:pStyle w:val="Heading2"/>
        <w:spacing w:after="120" w:before="280"/>
      </w:pPr>
      <w:r>
        <w:t xml:space="preserve">3.2 Out of scope (this delivery)</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3182"/>
        <w:gridCol w:w="6178"/>
      </w:tblGrid>
      <w:tr>
        <w:trPr>
          <w:tblHeader/>
        </w:trPr>
        <w:tc>
          <w:tcPr>
            <w:tcW w:type="dxa" w:w="3182"/>
            <w:shd w:fill="312E81" w:val="clear"/>
            <w:tcMar>
              <w:top w:type="dxa" w:w="90"/>
              <w:left w:type="dxa" w:w="110"/>
              <w:bottom w:type="dxa" w:w="90"/>
              <w:right w:type="dxa" w:w="110"/>
            </w:tcMar>
            <w:vAlign w:val="center"/>
          </w:tcPr>
          <w:p>
            <w:pPr>
              <w:spacing w:after="0"/>
            </w:pPr>
            <w:r>
              <w:rPr>
                <w:b/>
                <w:bCs/>
                <w:color w:val="FFFFFF"/>
                <w:sz w:val="19"/>
                <w:szCs w:val="19"/>
              </w:rPr>
              <w:t xml:space="preserve">Item</w:t>
            </w:r>
          </w:p>
        </w:tc>
        <w:tc>
          <w:tcPr>
            <w:tcW w:type="dxa" w:w="6178"/>
            <w:shd w:fill="312E81" w:val="clear"/>
            <w:tcMar>
              <w:top w:type="dxa" w:w="90"/>
              <w:left w:type="dxa" w:w="110"/>
              <w:bottom w:type="dxa" w:w="90"/>
              <w:right w:type="dxa" w:w="110"/>
            </w:tcMar>
            <w:vAlign w:val="center"/>
          </w:tcPr>
          <w:p>
            <w:pPr>
              <w:spacing w:after="0"/>
            </w:pPr>
            <w:r>
              <w:rPr>
                <w:b/>
                <w:bCs/>
                <w:color w:val="FFFFFF"/>
                <w:sz w:val="19"/>
                <w:szCs w:val="19"/>
              </w:rPr>
              <w:t xml:space="preserve">Rationale</w:t>
            </w:r>
          </w:p>
        </w:tc>
      </w:tr>
      <w:tr>
        <w:tc>
          <w:tcPr>
            <w:tcW w:type="dxa" w:w="3182"/>
            <w:shd w:fill="FFFFFF" w:val="clear"/>
            <w:tcMar>
              <w:top w:type="dxa" w:w="80"/>
              <w:left w:type="dxa" w:w="110"/>
              <w:bottom w:type="dxa" w:w="80"/>
              <w:right w:type="dxa" w:w="110"/>
            </w:tcMar>
          </w:tcPr>
          <w:p>
            <w:pPr>
              <w:spacing w:after="0" w:line="252"/>
            </w:pPr>
            <w:r>
              <w:rPr>
                <w:sz w:val="19"/>
                <w:szCs w:val="19"/>
              </w:rPr>
              <w:t xml:space="preserve">Self-service password reset</w:t>
            </w:r>
          </w:p>
        </w:tc>
        <w:tc>
          <w:tcPr>
            <w:tcW w:type="dxa" w:w="6178"/>
            <w:shd w:fill="FFFFFF" w:val="clear"/>
            <w:tcMar>
              <w:top w:type="dxa" w:w="80"/>
              <w:left w:type="dxa" w:w="110"/>
              <w:bottom w:type="dxa" w:w="80"/>
              <w:right w:type="dxa" w:w="110"/>
            </w:tcMar>
          </w:tcPr>
          <w:p>
            <w:pPr>
              <w:spacing w:after="0" w:line="252"/>
            </w:pPr>
            <w:r>
              <w:rPr>
                <w:sz w:val="19"/>
                <w:szCs w:val="19"/>
              </w:rPr>
              <w:t xml:space="preserve">No pre-login mail route exists until a system-level SMTP configuration is designed. The link is present in the UI and reports that the feature is not yet available.</w:t>
            </w:r>
          </w:p>
        </w:tc>
      </w:tr>
      <w:tr>
        <w:tc>
          <w:tcPr>
            <w:tcW w:type="dxa" w:w="3182"/>
            <w:shd w:fill="F3F4F6" w:val="clear"/>
            <w:tcMar>
              <w:top w:type="dxa" w:w="80"/>
              <w:left w:type="dxa" w:w="110"/>
              <w:bottom w:type="dxa" w:w="80"/>
              <w:right w:type="dxa" w:w="110"/>
            </w:tcMar>
          </w:tcPr>
          <w:p>
            <w:pPr>
              <w:spacing w:after="0" w:line="252"/>
            </w:pPr>
            <w:r>
              <w:rPr>
                <w:sz w:val="19"/>
                <w:szCs w:val="19"/>
              </w:rPr>
              <w:t xml:space="preserve">Destructive administrator actions</w:t>
            </w:r>
          </w:p>
        </w:tc>
        <w:tc>
          <w:tcPr>
            <w:tcW w:type="dxa" w:w="6178"/>
            <w:shd w:fill="F3F4F6" w:val="clear"/>
            <w:tcMar>
              <w:top w:type="dxa" w:w="80"/>
              <w:left w:type="dxa" w:w="110"/>
              <w:bottom w:type="dxa" w:w="80"/>
              <w:right w:type="dxa" w:w="110"/>
            </w:tcMar>
          </w:tcPr>
          <w:p>
            <w:pPr>
              <w:spacing w:after="0" w:line="252"/>
            </w:pPr>
            <w:r>
              <w:rPr>
                <w:sz w:val="19"/>
                <w:szCs w:val="19"/>
              </w:rPr>
              <w:t xml:space="preserve">The administration panel is read-only. User disable/delete, password reset and forced disconnection by an administrator are deferred.</w:t>
            </w:r>
          </w:p>
        </w:tc>
      </w:tr>
      <w:tr>
        <w:tc>
          <w:tcPr>
            <w:tcW w:type="dxa" w:w="3182"/>
            <w:shd w:fill="FFFFFF" w:val="clear"/>
            <w:tcMar>
              <w:top w:type="dxa" w:w="80"/>
              <w:left w:type="dxa" w:w="110"/>
              <w:bottom w:type="dxa" w:w="80"/>
              <w:right w:type="dxa" w:w="110"/>
            </w:tcMar>
          </w:tcPr>
          <w:p>
            <w:pPr>
              <w:spacing w:after="0" w:line="252"/>
            </w:pPr>
            <w:r>
              <w:rPr>
                <w:sz w:val="19"/>
                <w:szCs w:val="19"/>
              </w:rPr>
              <w:t xml:space="preserve">External identity providers (SSO, LDAP, OIDC)</w:t>
            </w:r>
          </w:p>
        </w:tc>
        <w:tc>
          <w:tcPr>
            <w:tcW w:type="dxa" w:w="6178"/>
            <w:shd w:fill="FFFFFF" w:val="clear"/>
            <w:tcMar>
              <w:top w:type="dxa" w:w="80"/>
              <w:left w:type="dxa" w:w="110"/>
              <w:bottom w:type="dxa" w:w="80"/>
              <w:right w:type="dxa" w:w="110"/>
            </w:tcMar>
          </w:tcPr>
          <w:p>
            <w:pPr>
              <w:spacing w:after="0" w:line="252"/>
            </w:pPr>
            <w:r>
              <w:rPr>
                <w:sz w:val="19"/>
                <w:szCs w:val="19"/>
              </w:rPr>
              <w:t xml:space="preserve">Local accounts only, as specified. The schema does not preclude a later federated identity column.</w:t>
            </w:r>
          </w:p>
        </w:tc>
      </w:tr>
      <w:tr>
        <w:tc>
          <w:tcPr>
            <w:tcW w:type="dxa" w:w="3182"/>
            <w:shd w:fill="F3F4F6" w:val="clear"/>
            <w:tcMar>
              <w:top w:type="dxa" w:w="80"/>
              <w:left w:type="dxa" w:w="110"/>
              <w:bottom w:type="dxa" w:w="80"/>
              <w:right w:type="dxa" w:w="110"/>
            </w:tcMar>
          </w:tcPr>
          <w:p>
            <w:pPr>
              <w:spacing w:after="0" w:line="252"/>
            </w:pPr>
            <w:r>
              <w:rPr>
                <w:sz w:val="19"/>
                <w:szCs w:val="19"/>
              </w:rPr>
              <w:t xml:space="preserve">Role-based authorisation beyond user/administrator</w:t>
            </w:r>
          </w:p>
        </w:tc>
        <w:tc>
          <w:tcPr>
            <w:tcW w:type="dxa" w:w="6178"/>
            <w:shd w:fill="F3F4F6" w:val="clear"/>
            <w:tcMar>
              <w:top w:type="dxa" w:w="80"/>
              <w:left w:type="dxa" w:w="110"/>
              <w:bottom w:type="dxa" w:w="80"/>
              <w:right w:type="dxa" w:w="110"/>
            </w:tcMar>
          </w:tcPr>
          <w:p>
            <w:pPr>
              <w:spacing w:after="0" w:line="252"/>
            </w:pPr>
            <w:r>
              <w:rPr>
                <w:sz w:val="19"/>
                <w:szCs w:val="19"/>
              </w:rPr>
              <w:t xml:space="preserve">Two principal types only. Finer-grained roles are a later concern.</w:t>
            </w:r>
          </w:p>
        </w:tc>
      </w:tr>
      <w:tr>
        <w:tc>
          <w:tcPr>
            <w:tcW w:type="dxa" w:w="3182"/>
            <w:shd w:fill="FFFFFF" w:val="clear"/>
            <w:tcMar>
              <w:top w:type="dxa" w:w="80"/>
              <w:left w:type="dxa" w:w="110"/>
              <w:bottom w:type="dxa" w:w="80"/>
              <w:right w:type="dxa" w:w="110"/>
            </w:tcMar>
          </w:tcPr>
          <w:p>
            <w:pPr>
              <w:spacing w:after="0" w:line="252"/>
            </w:pPr>
            <w:r>
              <w:rPr>
                <w:sz w:val="19"/>
                <w:szCs w:val="19"/>
              </w:rPr>
              <w:t xml:space="preserve">Horizontal scale-out of the service</w:t>
            </w:r>
          </w:p>
        </w:tc>
        <w:tc>
          <w:tcPr>
            <w:tcW w:type="dxa" w:w="6178"/>
            <w:shd w:fill="FFFFFF" w:val="clear"/>
            <w:tcMar>
              <w:top w:type="dxa" w:w="80"/>
              <w:left w:type="dxa" w:w="110"/>
              <w:bottom w:type="dxa" w:w="80"/>
              <w:right w:type="dxa" w:w="110"/>
            </w:tcMar>
          </w:tcPr>
          <w:p>
            <w:pPr>
              <w:spacing w:after="0" w:line="252"/>
            </w:pPr>
            <w:r>
              <w:rPr>
                <w:sz w:val="19"/>
                <w:szCs w:val="19"/>
              </w:rPr>
              <w:t xml:space="preserve">A single service replica is the supported topology. Section 11.5 documents what would change.</w:t>
            </w:r>
          </w:p>
        </w:tc>
      </w:tr>
      <w:tr>
        <w:tc>
          <w:tcPr>
            <w:tcW w:type="dxa" w:w="3182"/>
            <w:shd w:fill="F3F4F6" w:val="clear"/>
            <w:tcMar>
              <w:top w:type="dxa" w:w="80"/>
              <w:left w:type="dxa" w:w="110"/>
              <w:bottom w:type="dxa" w:w="80"/>
              <w:right w:type="dxa" w:w="110"/>
            </w:tcMar>
          </w:tcPr>
          <w:p>
            <w:pPr>
              <w:spacing w:after="0" w:line="252"/>
            </w:pPr>
            <w:r>
              <w:rPr>
                <w:sz w:val="19"/>
                <w:szCs w:val="19"/>
              </w:rPr>
              <w:t xml:space="preserve">Migration of existing runtime data</w:t>
            </w:r>
          </w:p>
        </w:tc>
        <w:tc>
          <w:tcPr>
            <w:tcW w:type="dxa" w:w="6178"/>
            <w:shd w:fill="F3F4F6" w:val="clear"/>
            <w:tcMar>
              <w:top w:type="dxa" w:w="80"/>
              <w:left w:type="dxa" w:w="110"/>
              <w:bottom w:type="dxa" w:w="80"/>
              <w:right w:type="dxa" w:w="110"/>
            </w:tcMar>
          </w:tcPr>
          <w:p>
            <w:pPr>
              <w:spacing w:after="0" w:line="252"/>
            </w:pPr>
            <w:r>
              <w:rPr>
                <w:sz w:val="19"/>
                <w:szCs w:val="19"/>
              </w:rPr>
              <w:t xml:space="preserve">The database starts empty. Existing installations are single-user, so there is no meaningful per-user owner to import into.</w:t>
            </w:r>
          </w:p>
        </w:tc>
      </w:tr>
    </w:tbl>
    <w:p>
      <w:r>
        <w:br w:type="page"/>
      </w:r>
    </w:p>
    <w:p>
      <w:pPr>
        <w:pStyle w:val="Heading1"/>
        <w:spacing w:after="160" w:before="360"/>
      </w:pPr>
      <w:r>
        <w:t xml:space="preserve">4. Architecture Decision Record</w:t>
      </w:r>
    </w:p>
    <w:p>
      <w:pPr>
        <w:spacing w:after="120" w:line="276"/>
      </w:pPr>
      <w:r>
        <w:rPr>
          <w:sz w:val="21"/>
          <w:szCs w:val="21"/>
        </w:rPr>
        <w:t xml:space="preserve">Decisions D1 to D8 are settled and form the basis of this plan. Decisions D9 to D11 require confirmation at review; recommendations are given.</w:t>
      </w:r>
    </w:p>
    <w:p>
      <w:pPr>
        <w:pStyle w:val="Heading2"/>
        <w:spacing w:after="120" w:before="280"/>
      </w:pPr>
      <w:r>
        <w:t xml:space="preserve">4.1 Settled decisions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562"/>
        <w:gridCol w:w="2246"/>
        <w:gridCol w:w="6552"/>
      </w:tblGrid>
      <w:tr>
        <w:trPr>
          <w:tblHeader/>
        </w:trPr>
        <w:tc>
          <w:tcPr>
            <w:tcW w:type="dxa" w:w="562"/>
            <w:shd w:fill="312E81" w:val="clear"/>
            <w:tcMar>
              <w:top w:type="dxa" w:w="90"/>
              <w:left w:type="dxa" w:w="110"/>
              <w:bottom w:type="dxa" w:w="90"/>
              <w:right w:type="dxa" w:w="110"/>
            </w:tcMar>
            <w:vAlign w:val="center"/>
          </w:tcPr>
          <w:p>
            <w:pPr>
              <w:spacing w:after="0"/>
            </w:pPr>
            <w:r>
              <w:rPr>
                <w:b/>
                <w:bCs/>
                <w:color w:val="FFFFFF"/>
                <w:sz w:val="19"/>
                <w:szCs w:val="19"/>
              </w:rPr>
              <w:t xml:space="preserve">Ref</w:t>
            </w:r>
          </w:p>
        </w:tc>
        <w:tc>
          <w:tcPr>
            <w:tcW w:type="dxa" w:w="2246"/>
            <w:shd w:fill="312E81" w:val="clear"/>
            <w:tcMar>
              <w:top w:type="dxa" w:w="90"/>
              <w:left w:type="dxa" w:w="110"/>
              <w:bottom w:type="dxa" w:w="90"/>
              <w:right w:type="dxa" w:w="110"/>
            </w:tcMar>
            <w:vAlign w:val="center"/>
          </w:tcPr>
          <w:p>
            <w:pPr>
              <w:spacing w:after="0"/>
            </w:pPr>
            <w:r>
              <w:rPr>
                <w:b/>
                <w:bCs/>
                <w:color w:val="FFFFFF"/>
                <w:sz w:val="19"/>
                <w:szCs w:val="19"/>
              </w:rPr>
              <w:t xml:space="preserve">Decision</w:t>
            </w:r>
          </w:p>
        </w:tc>
        <w:tc>
          <w:tcPr>
            <w:tcW w:type="dxa" w:w="6552"/>
            <w:shd w:fill="312E81" w:val="clear"/>
            <w:tcMar>
              <w:top w:type="dxa" w:w="90"/>
              <w:left w:type="dxa" w:w="110"/>
              <w:bottom w:type="dxa" w:w="90"/>
              <w:right w:type="dxa" w:w="110"/>
            </w:tcMar>
            <w:vAlign w:val="center"/>
          </w:tcPr>
          <w:p>
            <w:pPr>
              <w:spacing w:after="0"/>
            </w:pPr>
            <w:r>
              <w:rPr>
                <w:b/>
                <w:bCs/>
                <w:color w:val="FFFFFF"/>
                <w:sz w:val="19"/>
                <w:szCs w:val="19"/>
              </w:rPr>
              <w:t xml:space="preserve">Rationale and alternatives considered</w:t>
            </w:r>
          </w:p>
        </w:tc>
      </w:tr>
      <w:tr>
        <w:tc>
          <w:tcPr>
            <w:tcW w:type="dxa" w:w="562"/>
            <w:shd w:fill="FFFFFF" w:val="clear"/>
            <w:tcMar>
              <w:top w:type="dxa" w:w="80"/>
              <w:left w:type="dxa" w:w="110"/>
              <w:bottom w:type="dxa" w:w="80"/>
              <w:right w:type="dxa" w:w="110"/>
            </w:tcMar>
          </w:tcPr>
          <w:p>
            <w:pPr>
              <w:spacing w:after="0" w:line="252"/>
            </w:pPr>
            <w:r>
              <w:rPr>
                <w:sz w:val="19"/>
                <w:szCs w:val="19"/>
              </w:rPr>
              <w:t xml:space="preserve">D1</w:t>
            </w:r>
          </w:p>
        </w:tc>
        <w:tc>
          <w:tcPr>
            <w:tcW w:type="dxa" w:w="2246"/>
            <w:shd w:fill="FFFFFF" w:val="clear"/>
            <w:tcMar>
              <w:top w:type="dxa" w:w="80"/>
              <w:left w:type="dxa" w:w="110"/>
              <w:bottom w:type="dxa" w:w="80"/>
              <w:right w:type="dxa" w:w="110"/>
            </w:tcMar>
          </w:tcPr>
          <w:p>
            <w:pPr>
              <w:spacing w:after="0" w:line="252"/>
            </w:pPr>
            <w:r>
              <w:rPr>
                <w:sz w:val="19"/>
                <w:szCs w:val="19"/>
              </w:rPr>
              <w:t xml:space="preserve">PostgreSQL 16 as the database</w:t>
            </w:r>
          </w:p>
        </w:tc>
        <w:tc>
          <w:tcPr>
            <w:tcW w:type="dxa" w:w="6552"/>
            <w:shd w:fill="FFFFFF" w:val="clear"/>
            <w:tcMar>
              <w:top w:type="dxa" w:w="80"/>
              <w:left w:type="dxa" w:w="110"/>
              <w:bottom w:type="dxa" w:w="80"/>
              <w:right w:type="dxa" w:w="110"/>
            </w:tcMar>
          </w:tcPr>
          <w:p>
            <w:pPr>
              <w:spacing w:after="0" w:line="252"/>
            </w:pPr>
            <w:r>
              <w:rPr>
                <w:sz w:val="19"/>
                <w:szCs w:val="19"/>
              </w:rPr>
              <w:t xml:space="preserve">PostgreSQL Licence (permissive, BSD-style). Provides JSONB, partial and covering indexes, TOAST compression for large values, and </w:t>
            </w:r>
            <w:r>
              <w:rPr>
                <w:rFonts w:ascii="Consolas" w:cs="Consolas" w:eastAsia="Consolas" w:hAnsi="Consolas"/>
                <w:color w:val="9F1239"/>
                <w:sz w:val="18"/>
                <w:szCs w:val="18"/>
              </w:rPr>
              <w:t xml:space="preserve">FOR UPDATE SKIP LOCKED</w:t>
            </w:r>
            <w:r>
              <w:rPr>
                <w:sz w:val="19"/>
                <w:szCs w:val="19"/>
              </w:rPr>
              <w:t xml:space="preserve"> for safe queue semantics. </w:t>
            </w:r>
            <w:r>
              <w:rPr>
                <w:b/>
                <w:bCs/>
                <w:sz w:val="19"/>
                <w:szCs w:val="19"/>
              </w:rPr>
              <w:t xml:space="preserve">MySQL/MariaDB</w:t>
            </w:r>
            <w:r>
              <w:rPr>
                <w:sz w:val="19"/>
                <w:szCs w:val="19"/>
              </w:rPr>
              <w:t xml:space="preserve"> rejected: GPLv2, weaker JSON indexing, no partial indexes. </w:t>
            </w:r>
            <w:r>
              <w:rPr>
                <w:b/>
                <w:bCs/>
                <w:sz w:val="19"/>
                <w:szCs w:val="19"/>
              </w:rPr>
              <w:t xml:space="preserve">SQLite</w:t>
            </w:r>
            <w:r>
              <w:rPr>
                <w:sz w:val="19"/>
                <w:szCs w:val="19"/>
              </w:rPr>
              <w:t xml:space="preserve"> rejected: cannot be exposed on a port for external tooling and serialises concurrent writers.</w:t>
            </w:r>
          </w:p>
        </w:tc>
      </w:tr>
      <w:tr>
        <w:tc>
          <w:tcPr>
            <w:tcW w:type="dxa" w:w="562"/>
            <w:shd w:fill="F3F4F6" w:val="clear"/>
            <w:tcMar>
              <w:top w:type="dxa" w:w="80"/>
              <w:left w:type="dxa" w:w="110"/>
              <w:bottom w:type="dxa" w:w="80"/>
              <w:right w:type="dxa" w:w="110"/>
            </w:tcMar>
          </w:tcPr>
          <w:p>
            <w:pPr>
              <w:spacing w:after="0" w:line="252"/>
            </w:pPr>
            <w:r>
              <w:rPr>
                <w:sz w:val="19"/>
                <w:szCs w:val="19"/>
              </w:rPr>
              <w:t xml:space="preserve">D2</w:t>
            </w:r>
          </w:p>
        </w:tc>
        <w:tc>
          <w:tcPr>
            <w:tcW w:type="dxa" w:w="2246"/>
            <w:shd w:fill="F3F4F6" w:val="clear"/>
            <w:tcMar>
              <w:top w:type="dxa" w:w="80"/>
              <w:left w:type="dxa" w:w="110"/>
              <w:bottom w:type="dxa" w:w="80"/>
              <w:right w:type="dxa" w:w="110"/>
            </w:tcMar>
          </w:tcPr>
          <w:p>
            <w:pPr>
              <w:spacing w:after="0" w:line="252"/>
            </w:pPr>
            <w:r>
              <w:rPr>
                <w:sz w:val="19"/>
                <w:szCs w:val="19"/>
              </w:rPr>
              <w:t xml:space="preserve">Add </w:t>
            </w:r>
            <w:r>
              <w:rPr>
                <w:rFonts w:ascii="Consolas" w:cs="Consolas" w:eastAsia="Consolas" w:hAnsi="Consolas"/>
                <w:color w:val="9F1239"/>
                <w:sz w:val="18"/>
                <w:szCs w:val="18"/>
              </w:rPr>
              <w:t xml:space="preserve">pg</w:t>
            </w:r>
            <w:r>
              <w:rPr>
                <w:sz w:val="19"/>
                <w:szCs w:val="19"/>
              </w:rPr>
              <w:t xml:space="preserve"> as the only new dependency</w:t>
            </w:r>
          </w:p>
        </w:tc>
        <w:tc>
          <w:tcPr>
            <w:tcW w:type="dxa" w:w="6552"/>
            <w:shd w:fill="F3F4F6" w:val="clear"/>
            <w:tcMar>
              <w:top w:type="dxa" w:w="80"/>
              <w:left w:type="dxa" w:w="110"/>
              <w:bottom w:type="dxa" w:w="80"/>
              <w:right w:type="dxa" w:w="110"/>
            </w:tcMar>
          </w:tcPr>
          <w:p>
            <w:pPr>
              <w:spacing w:after="0" w:line="252"/>
            </w:pPr>
            <w:r>
              <w:rPr>
                <w:sz w:val="19"/>
                <w:szCs w:val="19"/>
              </w:rPr>
              <w:t xml:space="preserve">Password hashing uses built-in </w:t>
            </w:r>
            <w:r>
              <w:rPr>
                <w:rFonts w:ascii="Consolas" w:cs="Consolas" w:eastAsia="Consolas" w:hAnsi="Consolas"/>
                <w:color w:val="9F1239"/>
                <w:sz w:val="18"/>
                <w:szCs w:val="18"/>
              </w:rPr>
              <w:t xml:space="preserve">crypto.scrypt</w:t>
            </w:r>
            <w:r>
              <w:rPr>
                <w:sz w:val="19"/>
                <w:szCs w:val="19"/>
              </w:rPr>
              <w:t xml:space="preserve"> (an OWASP-recommended KDF), tokens use </w:t>
            </w:r>
            <w:r>
              <w:rPr>
                <w:rFonts w:ascii="Consolas" w:cs="Consolas" w:eastAsia="Consolas" w:hAnsi="Consolas"/>
                <w:color w:val="9F1239"/>
                <w:sz w:val="18"/>
                <w:szCs w:val="18"/>
              </w:rPr>
              <w:t xml:space="preserve">crypto.randomBytes</w:t>
            </w:r>
            <w:r>
              <w:rPr>
                <w:sz w:val="19"/>
                <w:szCs w:val="19"/>
              </w:rPr>
              <w:t xml:space="preserve">, secrets use built-in AES-256-GCM. </w:t>
            </w:r>
            <w:r>
              <w:rPr>
                <w:b/>
                <w:bCs/>
                <w:sz w:val="19"/>
                <w:szCs w:val="19"/>
              </w:rPr>
              <w:t xml:space="preserve">argon2</w:t>
            </w:r>
            <w:r>
              <w:rPr>
                <w:sz w:val="19"/>
                <w:szCs w:val="19"/>
              </w:rPr>
              <w:t xml:space="preserve"> rejected: pulls a native build toolchain into the Alpine image. </w:t>
            </w:r>
            <w:r>
              <w:rPr>
                <w:b/>
                <w:bCs/>
                <w:sz w:val="19"/>
                <w:szCs w:val="19"/>
              </w:rPr>
              <w:t xml:space="preserve">jsonwebtoken</w:t>
            </w:r>
            <w:r>
              <w:rPr>
                <w:sz w:val="19"/>
                <w:szCs w:val="19"/>
              </w:rPr>
              <w:t xml:space="preserve"> rejected: session revocation is a hard requirement, so tokens must be checked against the database regardless, which removes the only advantage of stateless tokens.</w:t>
            </w:r>
          </w:p>
        </w:tc>
      </w:tr>
      <w:tr>
        <w:tc>
          <w:tcPr>
            <w:tcW w:type="dxa" w:w="562"/>
            <w:shd w:fill="FFFFFF" w:val="clear"/>
            <w:tcMar>
              <w:top w:type="dxa" w:w="80"/>
              <w:left w:type="dxa" w:w="110"/>
              <w:bottom w:type="dxa" w:w="80"/>
              <w:right w:type="dxa" w:w="110"/>
            </w:tcMar>
          </w:tcPr>
          <w:p>
            <w:pPr>
              <w:spacing w:after="0" w:line="252"/>
            </w:pPr>
            <w:r>
              <w:rPr>
                <w:sz w:val="19"/>
                <w:szCs w:val="19"/>
              </w:rPr>
              <w:t xml:space="preserve">D3</w:t>
            </w:r>
          </w:p>
        </w:tc>
        <w:tc>
          <w:tcPr>
            <w:tcW w:type="dxa" w:w="2246"/>
            <w:shd w:fill="FFFFFF" w:val="clear"/>
            <w:tcMar>
              <w:top w:type="dxa" w:w="80"/>
              <w:left w:type="dxa" w:w="110"/>
              <w:bottom w:type="dxa" w:w="80"/>
              <w:right w:type="dxa" w:w="110"/>
            </w:tcMar>
          </w:tcPr>
          <w:p>
            <w:pPr>
              <w:spacing w:after="0" w:line="252"/>
            </w:pPr>
            <w:r>
              <w:rPr>
                <w:sz w:val="19"/>
                <w:szCs w:val="19"/>
              </w:rPr>
              <w:t xml:space="preserve">Report bytes in a dedicated chunked table</w:t>
            </w:r>
          </w:p>
        </w:tc>
        <w:tc>
          <w:tcPr>
            <w:tcW w:type="dxa" w:w="6552"/>
            <w:shd w:fill="FFFFFF" w:val="clear"/>
            <w:tcMar>
              <w:top w:type="dxa" w:w="80"/>
              <w:left w:type="dxa" w:w="110"/>
              <w:bottom w:type="dxa" w:w="80"/>
              <w:right w:type="dxa" w:w="110"/>
            </w:tcMar>
          </w:tcPr>
          <w:p>
            <w:pPr>
              <w:spacing w:after="0" w:line="252"/>
            </w:pPr>
            <w:r>
              <w:rPr>
                <w:sz w:val="19"/>
                <w:szCs w:val="19"/>
              </w:rPr>
              <w:t xml:space="preserve">Metadata and bytes are separated so the list endpoint never reads file content. Chunking at 4 MB bounds process memory during upload and download. </w:t>
            </w:r>
            <w:r>
              <w:rPr>
                <w:b/>
                <w:bCs/>
                <w:sz w:val="19"/>
                <w:szCs w:val="19"/>
              </w:rPr>
              <w:t xml:space="preserve">Single BYTEA column</w:t>
            </w:r>
            <w:r>
              <w:rPr>
                <w:sz w:val="19"/>
                <w:szCs w:val="19"/>
              </w:rPr>
              <w:t xml:space="preserve"> rejected: one careless </w:t>
            </w:r>
            <w:r>
              <w:rPr>
                <w:rFonts w:ascii="Consolas" w:cs="Consolas" w:eastAsia="Consolas" w:hAnsi="Consolas"/>
                <w:color w:val="9F1239"/>
                <w:sz w:val="18"/>
                <w:szCs w:val="18"/>
              </w:rPr>
              <w:t xml:space="preserve">SELECT *</w:t>
            </w:r>
            <w:r>
              <w:rPr>
                <w:sz w:val="19"/>
                <w:szCs w:val="19"/>
              </w:rPr>
              <w:t xml:space="preserve"> drags megabytes through the pool. </w:t>
            </w:r>
            <w:r>
              <w:rPr>
                <w:b/>
                <w:bCs/>
                <w:sz w:val="19"/>
                <w:szCs w:val="19"/>
              </w:rPr>
              <w:t xml:space="preserve">Large Objects</w:t>
            </w:r>
            <w:r>
              <w:rPr>
                <w:sz w:val="19"/>
                <w:szCs w:val="19"/>
              </w:rPr>
              <w:t xml:space="preserve"> rejected: require explicit </w:t>
            </w:r>
            <w:r>
              <w:rPr>
                <w:rFonts w:ascii="Consolas" w:cs="Consolas" w:eastAsia="Consolas" w:hAnsi="Consolas"/>
                <w:color w:val="9F1239"/>
                <w:sz w:val="18"/>
                <w:szCs w:val="18"/>
              </w:rPr>
              <w:t xml:space="preserve">lo_unlink</w:t>
            </w:r>
            <w:r>
              <w:rPr>
                <w:sz w:val="19"/>
                <w:szCs w:val="19"/>
              </w:rPr>
              <w:t xml:space="preserve"> cleanup and complicate backups.</w:t>
            </w:r>
          </w:p>
        </w:tc>
      </w:tr>
      <w:tr>
        <w:tc>
          <w:tcPr>
            <w:tcW w:type="dxa" w:w="562"/>
            <w:shd w:fill="F3F4F6" w:val="clear"/>
            <w:tcMar>
              <w:top w:type="dxa" w:w="80"/>
              <w:left w:type="dxa" w:w="110"/>
              <w:bottom w:type="dxa" w:w="80"/>
              <w:right w:type="dxa" w:w="110"/>
            </w:tcMar>
          </w:tcPr>
          <w:p>
            <w:pPr>
              <w:spacing w:after="0" w:line="252"/>
            </w:pPr>
            <w:r>
              <w:rPr>
                <w:sz w:val="19"/>
                <w:szCs w:val="19"/>
              </w:rPr>
              <w:t xml:space="preserve">D4</w:t>
            </w:r>
          </w:p>
        </w:tc>
        <w:tc>
          <w:tcPr>
            <w:tcW w:type="dxa" w:w="2246"/>
            <w:shd w:fill="F3F4F6" w:val="clear"/>
            <w:tcMar>
              <w:top w:type="dxa" w:w="80"/>
              <w:left w:type="dxa" w:w="110"/>
              <w:bottom w:type="dxa" w:w="80"/>
              <w:right w:type="dxa" w:w="110"/>
            </w:tcMar>
          </w:tcPr>
          <w:p>
            <w:pPr>
              <w:spacing w:after="0" w:line="252"/>
            </w:pPr>
            <w:r>
              <w:rPr>
                <w:sz w:val="19"/>
                <w:szCs w:val="19"/>
              </w:rPr>
              <w:t xml:space="preserve">Violation cache shared and keyed by connection fingerprint</w:t>
            </w:r>
          </w:p>
        </w:tc>
        <w:tc>
          <w:tcPr>
            <w:tcW w:type="dxa" w:w="6552"/>
            <w:shd w:fill="F3F4F6" w:val="clear"/>
            <w:tcMar>
              <w:top w:type="dxa" w:w="80"/>
              <w:left w:type="dxa" w:w="110"/>
              <w:bottom w:type="dxa" w:w="80"/>
              <w:right w:type="dxa" w:w="110"/>
            </w:tcMar>
          </w:tcPr>
          <w:p>
            <w:pPr>
              <w:spacing w:after="0" w:line="252"/>
            </w:pPr>
            <w:r>
              <w:rPr>
                <w:sz w:val="19"/>
                <w:szCs w:val="19"/>
              </w:rPr>
              <w:t xml:space="preserve">A SHA-256 of the DT URL and API key identifies a logical connection. Users sharing a DT instance share one cache and one build job. </w:t>
            </w:r>
            <w:r>
              <w:rPr>
                <w:b/>
                <w:bCs/>
                <w:sz w:val="19"/>
                <w:szCs w:val="19"/>
              </w:rPr>
              <w:t xml:space="preserve">Per-user caches</w:t>
            </w:r>
            <w:r>
              <w:rPr>
                <w:sz w:val="19"/>
                <w:szCs w:val="19"/>
              </w:rPr>
              <w:t xml:space="preserve"> rejected: N identical portfolio crawls against DependencyTrack. </w:t>
            </w:r>
            <w:r>
              <w:rPr>
                <w:b/>
                <w:bCs/>
                <w:sz w:val="19"/>
                <w:szCs w:val="19"/>
              </w:rPr>
              <w:t xml:space="preserve">One global cache</w:t>
            </w:r>
            <w:r>
              <w:rPr>
                <w:sz w:val="19"/>
                <w:szCs w:val="19"/>
              </w:rPr>
              <w:t xml:space="preserve"> rejected: shows one user another user's data when connections differ.</w:t>
            </w:r>
          </w:p>
        </w:tc>
      </w:tr>
      <w:tr>
        <w:tc>
          <w:tcPr>
            <w:tcW w:type="dxa" w:w="562"/>
            <w:shd w:fill="FFFFFF" w:val="clear"/>
            <w:tcMar>
              <w:top w:type="dxa" w:w="80"/>
              <w:left w:type="dxa" w:w="110"/>
              <w:bottom w:type="dxa" w:w="80"/>
              <w:right w:type="dxa" w:w="110"/>
            </w:tcMar>
          </w:tcPr>
          <w:p>
            <w:pPr>
              <w:spacing w:after="0" w:line="252"/>
            </w:pPr>
            <w:r>
              <w:rPr>
                <w:sz w:val="19"/>
                <w:szCs w:val="19"/>
              </w:rPr>
              <w:t xml:space="preserve">D5</w:t>
            </w:r>
          </w:p>
        </w:tc>
        <w:tc>
          <w:tcPr>
            <w:tcW w:type="dxa" w:w="2246"/>
            <w:shd w:fill="FFFFFF" w:val="clear"/>
            <w:tcMar>
              <w:top w:type="dxa" w:w="80"/>
              <w:left w:type="dxa" w:w="110"/>
              <w:bottom w:type="dxa" w:w="80"/>
              <w:right w:type="dxa" w:w="110"/>
            </w:tcMar>
          </w:tcPr>
          <w:p>
            <w:pPr>
              <w:spacing w:after="0" w:line="252"/>
            </w:pPr>
            <w:r>
              <w:rPr>
                <w:sz w:val="19"/>
                <w:szCs w:val="19"/>
              </w:rPr>
              <w:t xml:space="preserve">Self-service password reset deferred</w:t>
            </w:r>
          </w:p>
        </w:tc>
        <w:tc>
          <w:tcPr>
            <w:tcW w:type="dxa" w:w="6552"/>
            <w:shd w:fill="FFFFFF" w:val="clear"/>
            <w:tcMar>
              <w:top w:type="dxa" w:w="80"/>
              <w:left w:type="dxa" w:w="110"/>
              <w:bottom w:type="dxa" w:w="80"/>
              <w:right w:type="dxa" w:w="110"/>
            </w:tcMar>
          </w:tcPr>
          <w:p>
            <w:pPr>
              <w:spacing w:after="0" w:line="252"/>
            </w:pPr>
            <w:r>
              <w:rPr>
                <w:sz w:val="19"/>
                <w:szCs w:val="19"/>
              </w:rPr>
              <w:t xml:space="preserve">A locked-out user has no mail route because SMTP settings are per-user and only exist after login. Resolving this requires a system-level SMTP owned by the administrator, which is deferred with the feature.</w:t>
            </w:r>
          </w:p>
        </w:tc>
      </w:tr>
      <w:tr>
        <w:tc>
          <w:tcPr>
            <w:tcW w:type="dxa" w:w="562"/>
            <w:shd w:fill="F3F4F6" w:val="clear"/>
            <w:tcMar>
              <w:top w:type="dxa" w:w="80"/>
              <w:left w:type="dxa" w:w="110"/>
              <w:bottom w:type="dxa" w:w="80"/>
              <w:right w:type="dxa" w:w="110"/>
            </w:tcMar>
          </w:tcPr>
          <w:p>
            <w:pPr>
              <w:spacing w:after="0" w:line="252"/>
            </w:pPr>
            <w:r>
              <w:rPr>
                <w:sz w:val="19"/>
                <w:szCs w:val="19"/>
              </w:rPr>
              <w:t xml:space="preserve">D6</w:t>
            </w:r>
          </w:p>
        </w:tc>
        <w:tc>
          <w:tcPr>
            <w:tcW w:type="dxa" w:w="2246"/>
            <w:shd w:fill="F3F4F6" w:val="clear"/>
            <w:tcMar>
              <w:top w:type="dxa" w:w="80"/>
              <w:left w:type="dxa" w:w="110"/>
              <w:bottom w:type="dxa" w:w="80"/>
              <w:right w:type="dxa" w:w="110"/>
            </w:tcMar>
          </w:tcPr>
          <w:p>
            <w:pPr>
              <w:spacing w:after="0" w:line="252"/>
            </w:pPr>
            <w:r>
              <w:rPr>
                <w:sz w:val="19"/>
                <w:szCs w:val="19"/>
              </w:rPr>
              <w:t xml:space="preserve">Read-only administration panel</w:t>
            </w:r>
          </w:p>
        </w:tc>
        <w:tc>
          <w:tcPr>
            <w:tcW w:type="dxa" w:w="6552"/>
            <w:shd w:fill="F3F4F6" w:val="clear"/>
            <w:tcMar>
              <w:top w:type="dxa" w:w="80"/>
              <w:left w:type="dxa" w:w="110"/>
              <w:bottom w:type="dxa" w:w="80"/>
              <w:right w:type="dxa" w:w="110"/>
            </w:tcMar>
          </w:tcPr>
          <w:p>
            <w:pPr>
              <w:spacing w:after="0" w:line="252"/>
            </w:pPr>
            <w:r>
              <w:rPr>
                <w:sz w:val="19"/>
                <w:szCs w:val="19"/>
              </w:rPr>
              <w:t xml:space="preserve">Lists users, last login, active session, report count and storage consumed. Provides the storage visibility anticipated by the requirements without the risk surface of destructive administrative actions.</w:t>
            </w:r>
          </w:p>
        </w:tc>
      </w:tr>
      <w:tr>
        <w:tc>
          <w:tcPr>
            <w:tcW w:type="dxa" w:w="562"/>
            <w:shd w:fill="FFFFFF" w:val="clear"/>
            <w:tcMar>
              <w:top w:type="dxa" w:w="80"/>
              <w:left w:type="dxa" w:w="110"/>
              <w:bottom w:type="dxa" w:w="80"/>
              <w:right w:type="dxa" w:w="110"/>
            </w:tcMar>
          </w:tcPr>
          <w:p>
            <w:pPr>
              <w:spacing w:after="0" w:line="252"/>
            </w:pPr>
            <w:r>
              <w:rPr>
                <w:sz w:val="19"/>
                <w:szCs w:val="19"/>
              </w:rPr>
              <w:t xml:space="preserve">D7</w:t>
            </w:r>
          </w:p>
        </w:tc>
        <w:tc>
          <w:tcPr>
            <w:tcW w:type="dxa" w:w="2246"/>
            <w:shd w:fill="FFFFFF" w:val="clear"/>
            <w:tcMar>
              <w:top w:type="dxa" w:w="80"/>
              <w:left w:type="dxa" w:w="110"/>
              <w:bottom w:type="dxa" w:w="80"/>
              <w:right w:type="dxa" w:w="110"/>
            </w:tcMar>
          </w:tcPr>
          <w:p>
            <w:pPr>
              <w:spacing w:after="0" w:line="252"/>
            </w:pPr>
            <w:r>
              <w:rPr>
                <w:sz w:val="19"/>
                <w:szCs w:val="19"/>
              </w:rPr>
              <w:t xml:space="preserve">Sessions expire after 8 hours absolute or 2 hours idle</w:t>
            </w:r>
          </w:p>
        </w:tc>
        <w:tc>
          <w:tcPr>
            <w:tcW w:type="dxa" w:w="6552"/>
            <w:shd w:fill="FFFFFF" w:val="clear"/>
            <w:tcMar>
              <w:top w:type="dxa" w:w="80"/>
              <w:left w:type="dxa" w:w="110"/>
              <w:bottom w:type="dxa" w:w="80"/>
              <w:right w:type="dxa" w:w="110"/>
            </w:tcMar>
          </w:tcPr>
          <w:p>
            <w:pPr>
              <w:spacing w:after="0" w:line="252"/>
            </w:pPr>
            <w:r>
              <w:rPr>
                <w:sz w:val="19"/>
                <w:szCs w:val="19"/>
              </w:rPr>
              <w:t xml:space="preserve">Both values are environment-tunable (</w:t>
            </w:r>
            <w:r>
              <w:rPr>
                <w:rFonts w:ascii="Consolas" w:cs="Consolas" w:eastAsia="Consolas" w:hAnsi="Consolas"/>
                <w:color w:val="9F1239"/>
                <w:sz w:val="18"/>
                <w:szCs w:val="18"/>
              </w:rPr>
              <w:t xml:space="preserve">SESSION_ABSOLUTE_HOURS</w:t>
            </w:r>
            <w:r>
              <w:rPr>
                <w:sz w:val="19"/>
                <w:szCs w:val="19"/>
              </w:rPr>
              <w:t xml:space="preserve">, </w:t>
            </w:r>
            <w:r>
              <w:rPr>
                <w:rFonts w:ascii="Consolas" w:cs="Consolas" w:eastAsia="Consolas" w:hAnsi="Consolas"/>
                <w:color w:val="9F1239"/>
                <w:sz w:val="18"/>
                <w:szCs w:val="18"/>
              </w:rPr>
              <w:t xml:space="preserve">SESSION_IDLE_HOURS</w:t>
            </w:r>
            <w:r>
              <w:rPr>
                <w:sz w:val="19"/>
                <w:szCs w:val="19"/>
              </w:rPr>
              <w:t xml:space="preserve">). Balances security against interrupting a working day. The idle clock is advanced at most once per minute to avoid a database write per request.</w:t>
            </w:r>
          </w:p>
        </w:tc>
      </w:tr>
      <w:tr>
        <w:tc>
          <w:tcPr>
            <w:tcW w:type="dxa" w:w="562"/>
            <w:shd w:fill="F3F4F6" w:val="clear"/>
            <w:tcMar>
              <w:top w:type="dxa" w:w="80"/>
              <w:left w:type="dxa" w:w="110"/>
              <w:bottom w:type="dxa" w:w="80"/>
              <w:right w:type="dxa" w:w="110"/>
            </w:tcMar>
          </w:tcPr>
          <w:p>
            <w:pPr>
              <w:spacing w:after="0" w:line="252"/>
            </w:pPr>
            <w:r>
              <w:rPr>
                <w:sz w:val="19"/>
                <w:szCs w:val="19"/>
              </w:rPr>
              <w:t xml:space="preserve">D8</w:t>
            </w:r>
          </w:p>
        </w:tc>
        <w:tc>
          <w:tcPr>
            <w:tcW w:type="dxa" w:w="2246"/>
            <w:shd w:fill="F3F4F6" w:val="clear"/>
            <w:tcMar>
              <w:top w:type="dxa" w:w="80"/>
              <w:left w:type="dxa" w:w="110"/>
              <w:bottom w:type="dxa" w:w="80"/>
              <w:right w:type="dxa" w:w="110"/>
            </w:tcMar>
          </w:tcPr>
          <w:p>
            <w:pPr>
              <w:spacing w:after="0" w:line="252"/>
            </w:pPr>
            <w:r>
              <w:rPr>
                <w:sz w:val="19"/>
                <w:szCs w:val="19"/>
              </w:rPr>
              <w:t xml:space="preserve">The database starts empty; legacy files are ignored</w:t>
            </w:r>
          </w:p>
        </w:tc>
        <w:tc>
          <w:tcPr>
            <w:tcW w:type="dxa" w:w="6552"/>
            <w:shd w:fill="F3F4F6" w:val="clear"/>
            <w:tcMar>
              <w:top w:type="dxa" w:w="80"/>
              <w:left w:type="dxa" w:w="110"/>
              <w:bottom w:type="dxa" w:w="80"/>
              <w:right w:type="dxa" w:w="110"/>
            </w:tcMar>
          </w:tcPr>
          <w:p>
            <w:pPr>
              <w:spacing w:after="0" w:line="252"/>
            </w:pPr>
            <w:r>
              <w:rPr>
                <w:sz w:val="19"/>
                <w:szCs w:val="19"/>
              </w:rPr>
              <w:t xml:space="preserve">Existing deployments are single-user, so no per-user owner exists to import into. The installer prints a notice that files under </w:t>
            </w:r>
            <w:r>
              <w:rPr>
                <w:rFonts w:ascii="Consolas" w:cs="Consolas" w:eastAsia="Consolas" w:hAnsi="Consolas"/>
                <w:color w:val="9F1239"/>
                <w:sz w:val="18"/>
                <w:szCs w:val="18"/>
              </w:rPr>
              <w:t xml:space="preserve">violation-cache/data/</w:t>
            </w:r>
            <w:r>
              <w:rPr>
                <w:sz w:val="19"/>
                <w:szCs w:val="19"/>
              </w:rPr>
              <w:t xml:space="preserve"> are obsolete and may be removed manually.</w:t>
            </w:r>
          </w:p>
        </w:tc>
      </w:tr>
    </w:tbl>
    <w:p>
      <w:pPr>
        <w:pStyle w:val="Heading2"/>
        <w:spacing w:after="120" w:before="280"/>
      </w:pPr>
      <w:r>
        <w:t xml:space="preserve">4.2 Decisions requiring confirmation at review</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562"/>
        <w:gridCol w:w="3182"/>
        <w:gridCol w:w="5616"/>
      </w:tblGrid>
      <w:tr>
        <w:trPr>
          <w:tblHeader/>
        </w:trPr>
        <w:tc>
          <w:tcPr>
            <w:tcW w:type="dxa" w:w="562"/>
            <w:shd w:fill="312E81" w:val="clear"/>
            <w:tcMar>
              <w:top w:type="dxa" w:w="90"/>
              <w:left w:type="dxa" w:w="110"/>
              <w:bottom w:type="dxa" w:w="90"/>
              <w:right w:type="dxa" w:w="110"/>
            </w:tcMar>
            <w:vAlign w:val="center"/>
          </w:tcPr>
          <w:p>
            <w:pPr>
              <w:spacing w:after="0"/>
            </w:pPr>
            <w:r>
              <w:rPr>
                <w:b/>
                <w:bCs/>
                <w:color w:val="FFFFFF"/>
                <w:sz w:val="19"/>
                <w:szCs w:val="19"/>
              </w:rPr>
              <w:t xml:space="preserve">Ref</w:t>
            </w:r>
          </w:p>
        </w:tc>
        <w:tc>
          <w:tcPr>
            <w:tcW w:type="dxa" w:w="3182"/>
            <w:shd w:fill="312E81" w:val="clear"/>
            <w:tcMar>
              <w:top w:type="dxa" w:w="90"/>
              <w:left w:type="dxa" w:w="110"/>
              <w:bottom w:type="dxa" w:w="90"/>
              <w:right w:type="dxa" w:w="110"/>
            </w:tcMar>
            <w:vAlign w:val="center"/>
          </w:tcPr>
          <w:p>
            <w:pPr>
              <w:spacing w:after="0"/>
            </w:pPr>
            <w:r>
              <w:rPr>
                <w:b/>
                <w:bCs/>
                <w:color w:val="FFFFFF"/>
                <w:sz w:val="19"/>
                <w:szCs w:val="19"/>
              </w:rPr>
              <w:t xml:space="preserve">Question</w:t>
            </w:r>
          </w:p>
        </w:tc>
        <w:tc>
          <w:tcPr>
            <w:tcW w:type="dxa" w:w="5616"/>
            <w:shd w:fill="312E81" w:val="clear"/>
            <w:tcMar>
              <w:top w:type="dxa" w:w="90"/>
              <w:left w:type="dxa" w:w="110"/>
              <w:bottom w:type="dxa" w:w="90"/>
              <w:right w:type="dxa" w:w="110"/>
            </w:tcMar>
            <w:vAlign w:val="center"/>
          </w:tcPr>
          <w:p>
            <w:pPr>
              <w:spacing w:after="0"/>
            </w:pPr>
            <w:r>
              <w:rPr>
                <w:b/>
                <w:bCs/>
                <w:color w:val="FFFFFF"/>
                <w:sz w:val="19"/>
                <w:szCs w:val="19"/>
              </w:rPr>
              <w:t xml:space="preserve">Recommendation</w:t>
            </w:r>
          </w:p>
        </w:tc>
      </w:tr>
      <w:tr>
        <w:tc>
          <w:tcPr>
            <w:tcW w:type="dxa" w:w="562"/>
            <w:shd w:fill="FFFFFF" w:val="clear"/>
            <w:tcMar>
              <w:top w:type="dxa" w:w="80"/>
              <w:left w:type="dxa" w:w="110"/>
              <w:bottom w:type="dxa" w:w="80"/>
              <w:right w:type="dxa" w:w="110"/>
            </w:tcMar>
          </w:tcPr>
          <w:p>
            <w:pPr>
              <w:spacing w:after="0" w:line="252"/>
            </w:pPr>
            <w:r>
              <w:rPr>
                <w:sz w:val="19"/>
                <w:szCs w:val="19"/>
              </w:rPr>
              <w:t xml:space="preserve">D9</w:t>
            </w:r>
          </w:p>
        </w:tc>
        <w:tc>
          <w:tcPr>
            <w:tcW w:type="dxa" w:w="3182"/>
            <w:shd w:fill="FFFFFF" w:val="clear"/>
            <w:tcMar>
              <w:top w:type="dxa" w:w="80"/>
              <w:left w:type="dxa" w:w="110"/>
              <w:bottom w:type="dxa" w:w="80"/>
              <w:right w:type="dxa" w:w="110"/>
            </w:tcMar>
          </w:tcPr>
          <w:p>
            <w:pPr>
              <w:spacing w:after="0" w:line="252"/>
            </w:pPr>
            <w:r>
              <w:rPr>
                <w:sz w:val="19"/>
                <w:szCs w:val="19"/>
              </w:rPr>
              <w:t xml:space="preserve">Does deleting an account free its login ID and email address for re-registration?</w:t>
            </w:r>
          </w:p>
        </w:tc>
        <w:tc>
          <w:tcPr>
            <w:tcW w:type="dxa" w:w="5616"/>
            <w:shd w:fill="FFFFFF" w:val="clear"/>
            <w:tcMar>
              <w:top w:type="dxa" w:w="80"/>
              <w:left w:type="dxa" w:w="110"/>
              <w:bottom w:type="dxa" w:w="80"/>
              <w:right w:type="dxa" w:w="110"/>
            </w:tcMar>
          </w:tcPr>
          <w:p>
            <w:pPr>
              <w:spacing w:after="0" w:line="252"/>
            </w:pPr>
            <w:r>
              <w:rPr>
                <w:b/>
                <w:bCs/>
                <w:sz w:val="19"/>
                <w:szCs w:val="19"/>
              </w:rPr>
              <w:t xml:space="preserve">Yes.</w:t>
            </w:r>
            <w:r>
              <w:rPr>
                <w:sz w:val="19"/>
                <w:szCs w:val="19"/>
              </w:rPr>
              <w:t xml:space="preserve"> Hard </w:t>
            </w:r>
            <w:r>
              <w:rPr>
                <w:rFonts w:ascii="Consolas" w:cs="Consolas" w:eastAsia="Consolas" w:hAnsi="Consolas"/>
                <w:color w:val="9F1239"/>
                <w:sz w:val="18"/>
                <w:szCs w:val="18"/>
              </w:rPr>
              <w:t xml:space="preserve">DELETE</w:t>
            </w:r>
            <w:r>
              <w:rPr>
                <w:sz w:val="19"/>
                <w:szCs w:val="19"/>
              </w:rPr>
              <w:t xml:space="preserve"> with </w:t>
            </w:r>
            <w:r>
              <w:rPr>
                <w:rFonts w:ascii="Consolas" w:cs="Consolas" w:eastAsia="Consolas" w:hAnsi="Consolas"/>
                <w:color w:val="9F1239"/>
                <w:sz w:val="18"/>
                <w:szCs w:val="18"/>
              </w:rPr>
              <w:t xml:space="preserve">ON DELETE CASCADE</w:t>
            </w:r>
            <w:r>
              <w:rPr>
                <w:sz w:val="19"/>
                <w:szCs w:val="19"/>
              </w:rPr>
              <w:t xml:space="preserve"> across owned data. </w:t>
            </w:r>
            <w:r>
              <w:rPr>
                <w:rFonts w:ascii="Consolas" w:cs="Consolas" w:eastAsia="Consolas" w:hAnsi="Consolas"/>
                <w:color w:val="9F1239"/>
                <w:sz w:val="18"/>
                <w:szCs w:val="18"/>
              </w:rPr>
              <w:t xml:space="preserve">login_audit.user_id</w:t>
            </w:r>
            <w:r>
              <w:rPr>
                <w:sz w:val="19"/>
                <w:szCs w:val="19"/>
              </w:rPr>
              <w:t xml:space="preserve"> becomes </w:t>
            </w:r>
            <w:r>
              <w:rPr>
                <w:rFonts w:ascii="Consolas" w:cs="Consolas" w:eastAsia="Consolas" w:hAnsi="Consolas"/>
                <w:color w:val="9F1239"/>
                <w:sz w:val="18"/>
                <w:szCs w:val="18"/>
              </w:rPr>
              <w:t xml:space="preserve">NULL</w:t>
            </w:r>
            <w:r>
              <w:rPr>
                <w:sz w:val="19"/>
                <w:szCs w:val="19"/>
              </w:rPr>
              <w:t xml:space="preserve"> while retaining the attempted login ID, preserving the audit trail. The alternative — soft deletion with a tombstone — retains the identifier forever and complicates the uniqueness constraints.</w:t>
            </w:r>
          </w:p>
        </w:tc>
      </w:tr>
      <w:tr>
        <w:tc>
          <w:tcPr>
            <w:tcW w:type="dxa" w:w="562"/>
            <w:shd w:fill="F3F4F6" w:val="clear"/>
            <w:tcMar>
              <w:top w:type="dxa" w:w="80"/>
              <w:left w:type="dxa" w:w="110"/>
              <w:bottom w:type="dxa" w:w="80"/>
              <w:right w:type="dxa" w:w="110"/>
            </w:tcMar>
          </w:tcPr>
          <w:p>
            <w:pPr>
              <w:spacing w:after="0" w:line="252"/>
            </w:pPr>
            <w:r>
              <w:rPr>
                <w:sz w:val="19"/>
                <w:szCs w:val="19"/>
              </w:rPr>
              <w:t xml:space="preserve">D10</w:t>
            </w:r>
          </w:p>
        </w:tc>
        <w:tc>
          <w:tcPr>
            <w:tcW w:type="dxa" w:w="3182"/>
            <w:shd w:fill="F3F4F6" w:val="clear"/>
            <w:tcMar>
              <w:top w:type="dxa" w:w="80"/>
              <w:left w:type="dxa" w:w="110"/>
              <w:bottom w:type="dxa" w:w="80"/>
              <w:right w:type="dxa" w:w="110"/>
            </w:tcMar>
          </w:tcPr>
          <w:p>
            <w:pPr>
              <w:spacing w:after="0" w:line="252"/>
            </w:pPr>
            <w:r>
              <w:rPr>
                <w:sz w:val="19"/>
                <w:szCs w:val="19"/>
              </w:rPr>
              <w:t xml:space="preserve">What is the permitted format of a login ID? The requirements did not specify one.</w:t>
            </w:r>
          </w:p>
        </w:tc>
        <w:tc>
          <w:tcPr>
            <w:tcW w:type="dxa" w:w="5616"/>
            <w:shd w:fill="F3F4F6" w:val="clear"/>
            <w:tcMar>
              <w:top w:type="dxa" w:w="80"/>
              <w:left w:type="dxa" w:w="110"/>
              <w:bottom w:type="dxa" w:w="80"/>
              <w:right w:type="dxa" w:w="110"/>
            </w:tcMar>
          </w:tcPr>
          <w:p>
            <w:pPr>
              <w:spacing w:after="0" w:line="252"/>
            </w:pPr>
            <w:r>
              <w:rPr>
                <w:sz w:val="19"/>
                <w:szCs w:val="19"/>
              </w:rPr>
              <w:t xml:space="preserve">3 to 64 characters, </w:t>
            </w:r>
            <w:r>
              <w:rPr>
                <w:rFonts w:ascii="Consolas" w:cs="Consolas" w:eastAsia="Consolas" w:hAnsi="Consolas"/>
                <w:color w:val="9F1239"/>
                <w:sz w:val="18"/>
                <w:szCs w:val="18"/>
              </w:rPr>
              <w:t xml:space="preserve">[A-Za-z0-9._-]</w:t>
            </w:r>
            <w:r>
              <w:rPr>
                <w:sz w:val="19"/>
                <w:szCs w:val="19"/>
              </w:rPr>
              <w:t xml:space="preserve">, no spaces, unique case-insensitively.</w:t>
            </w:r>
          </w:p>
        </w:tc>
      </w:tr>
      <w:tr>
        <w:tc>
          <w:tcPr>
            <w:tcW w:type="dxa" w:w="562"/>
            <w:shd w:fill="FFFFFF" w:val="clear"/>
            <w:tcMar>
              <w:top w:type="dxa" w:w="80"/>
              <w:left w:type="dxa" w:w="110"/>
              <w:bottom w:type="dxa" w:w="80"/>
              <w:right w:type="dxa" w:w="110"/>
            </w:tcMar>
          </w:tcPr>
          <w:p>
            <w:pPr>
              <w:spacing w:after="0" w:line="252"/>
            </w:pPr>
            <w:r>
              <w:rPr>
                <w:sz w:val="19"/>
                <w:szCs w:val="19"/>
              </w:rPr>
              <w:t xml:space="preserve">D11</w:t>
            </w:r>
          </w:p>
        </w:tc>
        <w:tc>
          <w:tcPr>
            <w:tcW w:type="dxa" w:w="3182"/>
            <w:shd w:fill="FFFFFF" w:val="clear"/>
            <w:tcMar>
              <w:top w:type="dxa" w:w="80"/>
              <w:left w:type="dxa" w:w="110"/>
              <w:bottom w:type="dxa" w:w="80"/>
              <w:right w:type="dxa" w:w="110"/>
            </w:tcMar>
          </w:tcPr>
          <w:p>
            <w:pPr>
              <w:spacing w:after="0" w:line="252"/>
            </w:pPr>
            <w:r>
              <w:rPr>
                <w:sz w:val="19"/>
                <w:szCs w:val="19"/>
              </w:rPr>
              <w:t xml:space="preserve">How are collisions with the administrator login prevented?</w:t>
            </w:r>
          </w:p>
        </w:tc>
        <w:tc>
          <w:tcPr>
            <w:tcW w:type="dxa" w:w="5616"/>
            <w:shd w:fill="FFFFFF" w:val="clear"/>
            <w:tcMar>
              <w:top w:type="dxa" w:w="80"/>
              <w:left w:type="dxa" w:w="110"/>
              <w:bottom w:type="dxa" w:w="80"/>
              <w:right w:type="dxa" w:w="110"/>
            </w:tcMar>
          </w:tcPr>
          <w:p>
            <w:pPr>
              <w:spacing w:after="0" w:line="252"/>
            </w:pPr>
            <w:r>
              <w:rPr>
                <w:sz w:val="19"/>
                <w:szCs w:val="19"/>
              </w:rPr>
              <w:t xml:space="preserve">Registration must reject the configured administrator login ID (</w:t>
            </w:r>
            <w:r>
              <w:rPr>
                <w:rFonts w:ascii="Consolas" w:cs="Consolas" w:eastAsia="Consolas" w:hAnsi="Consolas"/>
                <w:color w:val="9F1239"/>
                <w:sz w:val="18"/>
                <w:szCs w:val="18"/>
              </w:rPr>
              <w:t xml:space="preserve">SCA_ADMIN_USER</w:t>
            </w:r>
            <w:r>
              <w:rPr>
                <w:sz w:val="19"/>
                <w:szCs w:val="19"/>
              </w:rPr>
              <w:t xml:space="preserve">, default </w:t>
            </w:r>
            <w:r>
              <w:rPr>
                <w:rFonts w:ascii="Consolas" w:cs="Consolas" w:eastAsia="Consolas" w:hAnsi="Consolas"/>
                <w:color w:val="9F1239"/>
                <w:sz w:val="18"/>
                <w:szCs w:val="18"/>
              </w:rPr>
              <w:t xml:space="preserve">admin</w:t>
            </w:r>
            <w:r>
              <w:rPr>
                <w:sz w:val="19"/>
                <w:szCs w:val="19"/>
              </w:rPr>
              <w:t xml:space="preserve">) together with </w:t>
            </w:r>
            <w:r>
              <w:rPr>
                <w:rFonts w:ascii="Consolas" w:cs="Consolas" w:eastAsia="Consolas" w:hAnsi="Consolas"/>
                <w:color w:val="9F1239"/>
                <w:sz w:val="18"/>
                <w:szCs w:val="18"/>
              </w:rPr>
              <w:t xml:space="preserve">root</w:t>
            </w:r>
            <w:r>
              <w:rPr>
                <w:sz w:val="19"/>
                <w:szCs w:val="19"/>
              </w:rPr>
              <w:t xml:space="preserve"> and </w:t>
            </w:r>
            <w:r>
              <w:rPr>
                <w:rFonts w:ascii="Consolas" w:cs="Consolas" w:eastAsia="Consolas" w:hAnsi="Consolas"/>
                <w:color w:val="9F1239"/>
                <w:sz w:val="18"/>
                <w:szCs w:val="18"/>
              </w:rPr>
              <w:t xml:space="preserve">system</w:t>
            </w:r>
            <w:r>
              <w:rPr>
                <w:sz w:val="19"/>
                <w:szCs w:val="19"/>
              </w:rPr>
              <w:t xml:space="preserve">. Without this a database user can shadow the file-based administrator account.</w:t>
            </w:r>
          </w:p>
        </w:tc>
      </w:tr>
    </w:tbl>
    <w:p>
      <w:r>
        <w:br w:type="page"/>
      </w:r>
    </w:p>
    <w:p>
      <w:pPr>
        <w:pStyle w:val="Heading1"/>
        <w:spacing w:after="160" w:before="360"/>
      </w:pPr>
      <w:r>
        <w:t xml:space="preserve">5. Target Architecture</w:t>
      </w:r>
    </w:p>
    <w:p>
      <w:pPr>
        <w:pStyle w:val="Heading2"/>
        <w:spacing w:after="120" w:before="280"/>
      </w:pPr>
      <w:r>
        <w:t xml:space="preserve">5.1 Container view</w:t>
      </w:r>
    </w:p>
    <w:p>
      <w:pPr>
        <w:spacing w:after="100" w:before="140"/>
        <w:jc w:val="center"/>
      </w:pPr>
      <w:r>
        <w:drawing>
          <wp:inline distT="0" distB="0" distL="0" distR="0">
            <wp:extent cx="584835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4238625"/>
                    </a:xfrm>
                    <a:prstGeom prst="rect">
                      <a:avLst/>
                    </a:prstGeom>
                  </pic:spPr>
                </pic:pic>
              </a:graphicData>
            </a:graphic>
          </wp:inline>
        </w:drawing>
      </w:r>
    </w:p>
    <w:p>
      <w:pPr>
        <w:spacing w:after="220"/>
        <w:jc w:val="center"/>
      </w:pPr>
      <w:r>
        <w:rPr>
          <w:i/>
          <w:iCs/>
          <w:color w:val="6B7280"/>
          <w:sz w:val="18"/>
          <w:szCs w:val="18"/>
        </w:rPr>
        <w:t xml:space="preserve">Figure 1 — Target container topology. The database is a third container on the existing private bridge network.</w:t>
      </w:r>
    </w:p>
    <w:p>
      <w:pPr>
        <w:spacing w:after="120" w:line="276"/>
      </w:pPr>
      <w:r>
        <w:rPr>
          <w:sz w:val="21"/>
          <w:szCs w:val="21"/>
        </w:rPr>
        <w:t xml:space="preserve">The nginx and Node containers keep their current responsibilities. The database is added to the same private bridge network and additionally published on a configurable host port so that database tooling can connect from outside Docker.</w:t>
      </w:r>
    </w:p>
    <w:p>
      <w:pPr>
        <w:pStyle w:val="Heading2"/>
        <w:spacing w:after="120" w:before="280"/>
      </w:pPr>
      <w:r>
        <w:t xml:space="preserve">5.2 Backend module structure</w:t>
      </w:r>
    </w:p>
    <w:p>
      <w:pPr>
        <w:spacing w:after="120" w:line="276"/>
      </w:pPr>
      <w:r>
        <w:rPr>
          <w:sz w:val="21"/>
          <w:szCs w:val="21"/>
        </w:rPr>
        <w:t xml:space="preserve">`server.js` is 1,930 lines today and would exceed 4,000 if extended in place. It is split into modules. This is a </w:t>
      </w:r>
      <w:r>
        <w:rPr>
          <w:b/>
          <w:bCs/>
          <w:sz w:val="21"/>
          <w:szCs w:val="21"/>
        </w:rPr>
        <w:t xml:space="preserve">backend-only</w:t>
      </w:r>
      <w:r>
        <w:rPr>
          <w:sz w:val="21"/>
          <w:szCs w:val="21"/>
        </w:rPr>
        <w:t xml:space="preserve"> change; the single-file frontend rule in the project coding standards is unaffected.</w:t>
      </w:r>
    </w:p>
    <w:tbl>
      <w:tblPr>
        <w:tblW w:type="dxa" w:w="9360"/>
        <w:tblBorders>
          <w:top w:val="single" w:color="CBD5E1" w:sz="1"/>
          <w:left w:val="single" w:color="4338CA" w:sz="12"/>
          <w:bottom w:val="single" w:color="CBD5E1" w:sz="1"/>
          <w:right w:val="single" w:color="CBD5E1" w:sz="1"/>
          <w:insideH w:val="none"/>
          <w:insideV w:val="none"/>
        </w:tblBorders>
      </w:tblPr>
      <w:tblGrid>
        <w:gridCol w:w="9360"/>
      </w:tblGrid>
      <w:tr>
        <w:tc>
          <w:tcPr>
            <w:tcW w:type="dxa" w:w="9360"/>
            <w:shd w:fill="F8FAFC" w:val="clear"/>
            <w:tcMar>
              <w:top w:type="dxa" w:w="120"/>
              <w:left w:type="dxa" w:w="180"/>
              <w:bottom w:type="dxa" w:w="120"/>
              <w:right w:type="dxa" w:w="120"/>
            </w:tcMar>
          </w:tcPr>
          <w:p>
            <w:pPr>
              <w:spacing w:after="0" w:line="240"/>
            </w:pPr>
            <w:r>
              <w:rPr>
                <w:rFonts w:ascii="Consolas" w:cs="Consolas" w:eastAsia="Consolas" w:hAnsi="Consolas"/>
                <w:color w:val="0F172A"/>
                <w:sz w:val="17"/>
                <w:szCs w:val="17"/>
              </w:rPr>
              <w:t xml:space="preserve">violation-cache/</w:t>
            </w:r>
          </w:p>
          <w:p>
            <w:pPr>
              <w:spacing w:after="0" w:line="240"/>
            </w:pPr>
            <w:r>
              <w:rPr>
                <w:rFonts w:ascii="Consolas" w:cs="Consolas" w:eastAsia="Consolas" w:hAnsi="Consolas"/>
                <w:color w:val="0F172A"/>
                <w:sz w:val="17"/>
                <w:szCs w:val="17"/>
              </w:rPr>
              <w:t xml:space="preserve">├── server.js              routing + boot only (~400 lines)</w:t>
            </w:r>
          </w:p>
          <w:p>
            <w:pPr>
              <w:spacing w:after="0" w:line="240"/>
            </w:pPr>
            <w:r>
              <w:rPr>
                <w:rFonts w:ascii="Consolas" w:cs="Consolas" w:eastAsia="Consolas" w:hAnsi="Consolas"/>
                <w:color w:val="0F172A"/>
                <w:sz w:val="17"/>
                <w:szCs w:val="17"/>
              </w:rPr>
              <w:t xml:space="preserve">├── db/</w:t>
            </w:r>
          </w:p>
          <w:p>
            <w:pPr>
              <w:spacing w:after="0" w:line="240"/>
            </w:pPr>
            <w:r>
              <w:rPr>
                <w:rFonts w:ascii="Consolas" w:cs="Consolas" w:eastAsia="Consolas" w:hAnsi="Consolas"/>
                <w:color w:val="0F172A"/>
                <w:sz w:val="17"/>
                <w:szCs w:val="17"/>
              </w:rPr>
              <w:t xml:space="preserve">│   ├── pool.js            pg.Pool, query() and tx() helpers</w:t>
            </w:r>
          </w:p>
          <w:p>
            <w:pPr>
              <w:spacing w:after="0" w:line="240"/>
            </w:pPr>
            <w:r>
              <w:rPr>
                <w:rFonts w:ascii="Consolas" w:cs="Consolas" w:eastAsia="Consolas" w:hAnsi="Consolas"/>
                <w:color w:val="0F172A"/>
                <w:sz w:val="17"/>
                <w:szCs w:val="17"/>
              </w:rPr>
              <w:t xml:space="preserve">│   ├── migrate.js         in-house migration runner (advisory-locked)</w:t>
            </w:r>
          </w:p>
          <w:p>
            <w:pPr>
              <w:spacing w:after="0" w:line="240"/>
            </w:pPr>
            <w:r>
              <w:rPr>
                <w:rFonts w:ascii="Consolas" w:cs="Consolas" w:eastAsia="Consolas" w:hAnsi="Consolas"/>
                <w:color w:val="0F172A"/>
                <w:sz w:val="17"/>
                <w:szCs w:val="17"/>
              </w:rPr>
              <w:t xml:space="preserve">│   └── migrations/        001_init.sql … 00N_*.sql</w:t>
            </w:r>
          </w:p>
          <w:p>
            <w:pPr>
              <w:spacing w:after="0" w:line="240"/>
            </w:pPr>
            <w:r>
              <w:rPr>
                <w:rFonts w:ascii="Consolas" w:cs="Consolas" w:eastAsia="Consolas" w:hAnsi="Consolas"/>
                <w:color w:val="0F172A"/>
                <w:sz w:val="17"/>
                <w:szCs w:val="17"/>
              </w:rPr>
              <w:t xml:space="preserve">├── lib/</w:t>
            </w:r>
          </w:p>
          <w:p>
            <w:pPr>
              <w:spacing w:after="0" w:line="240"/>
            </w:pPr>
            <w:r>
              <w:rPr>
                <w:rFonts w:ascii="Consolas" w:cs="Consolas" w:eastAsia="Consolas" w:hAnsi="Consolas"/>
                <w:color w:val="0F172A"/>
                <w:sz w:val="17"/>
                <w:szCs w:val="17"/>
              </w:rPr>
              <w:t xml:space="preserve">│   ├── crypto.js          scrypt, token mint/hash, AES-256-GCM</w:t>
            </w:r>
          </w:p>
          <w:p>
            <w:pPr>
              <w:spacing w:after="0" w:line="240"/>
            </w:pPr>
            <w:r>
              <w:rPr>
                <w:rFonts w:ascii="Consolas" w:cs="Consolas" w:eastAsia="Consolas" w:hAnsi="Consolas"/>
                <w:color w:val="0F172A"/>
                <w:sz w:val="17"/>
                <w:szCs w:val="17"/>
              </w:rPr>
              <w:t xml:space="preserve">│   ├── auth.js            session issue/validate/revoke, token cache, rate limit</w:t>
            </w:r>
          </w:p>
          <w:p>
            <w:pPr>
              <w:spacing w:after="0" w:line="240"/>
            </w:pPr>
            <w:r>
              <w:rPr>
                <w:rFonts w:ascii="Consolas" w:cs="Consolas" w:eastAsia="Consolas" w:hAnsi="Consolas"/>
                <w:color w:val="0F172A"/>
                <w:sz w:val="17"/>
                <w:szCs w:val="17"/>
              </w:rPr>
              <w:t xml:space="preserve">│   ├── validate.js        shared field validators (mirrored in the frontend)</w:t>
            </w:r>
          </w:p>
          <w:p>
            <w:pPr>
              <w:spacing w:after="0" w:line="240"/>
            </w:pPr>
            <w:r>
              <w:rPr>
                <w:rFonts w:ascii="Consolas" w:cs="Consolas" w:eastAsia="Consolas" w:hAnsi="Consolas"/>
                <w:color w:val="0F172A"/>
                <w:sz w:val="17"/>
                <w:szCs w:val="17"/>
              </w:rPr>
              <w:t xml:space="preserve">│   ├── users.js  settings.js  reports.js  caches.js  schedules.js</w:t>
            </w:r>
          </w:p>
          <w:p>
            <w:pPr>
              <w:spacing w:after="0" w:line="240"/>
            </w:pPr>
            <w:r>
              <w:rPr>
                <w:rFonts w:ascii="Consolas" w:cs="Consolas" w:eastAsia="Consolas" w:hAnsi="Consolas"/>
                <w:color w:val="0F172A"/>
                <w:sz w:val="17"/>
                <w:szCs w:val="17"/>
              </w:rPr>
              <w:t xml:space="preserve">│   └── dt-fetch.js  excel.js  mail.js     (extracted from server.js)</w:t>
            </w:r>
          </w:p>
          <w:p>
            <w:pPr>
              <w:spacing w:after="0" w:line="240"/>
            </w:pPr>
            <w:r>
              <w:rPr>
                <w:rFonts w:ascii="Consolas" w:cs="Consolas" w:eastAsia="Consolas" w:hAnsi="Consolas"/>
                <w:color w:val="0F172A"/>
                <w:sz w:val="17"/>
                <w:szCs w:val="17"/>
              </w:rPr>
              <w:t xml:space="preserve">└── routes/</w:t>
            </w:r>
          </w:p>
          <w:p>
            <w:pPr>
              <w:spacing w:after="0" w:line="240"/>
            </w:pPr>
            <w:r>
              <w:rPr>
                <w:rFonts w:ascii="Consolas" w:cs="Consolas" w:eastAsia="Consolas" w:hAnsi="Consolas"/>
                <w:color w:val="0F172A"/>
                <w:sz w:val="17"/>
                <w:szCs w:val="17"/>
              </w:rPr>
              <w:t xml:space="preserve">    auth.js  profile.js  config.js  reports.js  schedule.js  cache.js  admin.js</w:t>
            </w:r>
          </w:p>
        </w:tc>
      </w:tr>
    </w:tbl>
    <w:p>
      <w:pPr>
        <w:spacing w:after="160"/>
      </w:pPr>
    </w:p>
    <w:tbl>
      <w:tblPr>
        <w:tblW w:type="dxa" w:w="9360"/>
        <w:tblBorders>
          <w:top w:val="single" w:color="D97706" w:sz="1"/>
          <w:left w:val="single" w:color="D97706" w:sz="18"/>
          <w:bottom w:val="single" w:color="D97706" w:sz="1"/>
          <w:right w:val="single" w:color="D97706" w:sz="1"/>
          <w:insideH w:val="none"/>
          <w:insideV w:val="none"/>
        </w:tblBorders>
      </w:tblPr>
      <w:tblGrid>
        <w:gridCol w:w="9360"/>
      </w:tblGrid>
      <w:tr>
        <w:tc>
          <w:tcPr>
            <w:tcW w:type="dxa" w:w="9360"/>
            <w:shd w:fill="FEF3C7" w:val="clear"/>
            <w:tcMar>
              <w:top w:type="dxa" w:w="140"/>
              <w:left w:type="dxa" w:w="180"/>
              <w:bottom w:type="dxa" w:w="140"/>
              <w:right w:type="dxa" w:w="140"/>
            </w:tcMar>
          </w:tcPr>
          <w:p>
            <w:pPr>
              <w:spacing w:after="80"/>
            </w:pPr>
            <w:r>
              <w:rPr>
                <w:b/>
                <w:bCs/>
                <w:color w:val="7C2D12"/>
                <w:sz w:val="21"/>
                <w:szCs w:val="21"/>
              </w:rPr>
              <w:t xml:space="preserve">Dockerfile change required</w:t>
            </w:r>
          </w:p>
          <w:p>
            <w:pPr>
              <w:spacing w:after="60" w:line="264"/>
            </w:pPr>
            <w:r>
              <w:rPr>
                <w:color w:val="451A03"/>
                <w:sz w:val="20"/>
                <w:szCs w:val="20"/>
              </w:rPr>
              <w:t xml:space="preserve">The image currently copies only `package.json` and `server.js`. Any new directory is silently excluded. The build must add explicit COPY instructions for `db/`, `lib/` and `routes/`, otherwise the container starts against a missing module.</w:t>
            </w:r>
          </w:p>
        </w:tc>
      </w:tr>
    </w:tbl>
    <w:p>
      <w:pPr>
        <w:pStyle w:val="Heading2"/>
        <w:spacing w:after="120" w:before="280"/>
      </w:pPr>
      <w:r>
        <w:t xml:space="preserve">5.3 Environment configuration</w:t>
      </w:r>
    </w:p>
    <w:p>
      <w:pPr>
        <w:spacing w:after="120" w:line="276"/>
      </w:pPr>
      <w:r>
        <w:rPr>
          <w:sz w:val="21"/>
          <w:szCs w:val="21"/>
        </w:rPr>
        <w:t xml:space="preserve">`.env` is reduced to infrastructure concerns. No DependencyTrack connection value is ever written to it again — that configuration becomes per-user data held in the database.</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808"/>
        <w:gridCol w:w="1872"/>
        <w:gridCol w:w="4680"/>
      </w:tblGrid>
      <w:tr>
        <w:trPr>
          <w:tblHeader/>
        </w:trPr>
        <w:tc>
          <w:tcPr>
            <w:tcW w:type="dxa" w:w="2808"/>
            <w:shd w:fill="312E81" w:val="clear"/>
            <w:tcMar>
              <w:top w:type="dxa" w:w="90"/>
              <w:left w:type="dxa" w:w="110"/>
              <w:bottom w:type="dxa" w:w="90"/>
              <w:right w:type="dxa" w:w="110"/>
            </w:tcMar>
            <w:vAlign w:val="center"/>
          </w:tcPr>
          <w:p>
            <w:pPr>
              <w:spacing w:after="0"/>
            </w:pPr>
            <w:r>
              <w:rPr>
                <w:b/>
                <w:bCs/>
                <w:color w:val="FFFFFF"/>
                <w:sz w:val="19"/>
                <w:szCs w:val="19"/>
              </w:rPr>
              <w:t xml:space="preserve">Variable</w:t>
            </w:r>
          </w:p>
        </w:tc>
        <w:tc>
          <w:tcPr>
            <w:tcW w:type="dxa" w:w="1872"/>
            <w:shd w:fill="312E81" w:val="clear"/>
            <w:tcMar>
              <w:top w:type="dxa" w:w="90"/>
              <w:left w:type="dxa" w:w="110"/>
              <w:bottom w:type="dxa" w:w="90"/>
              <w:right w:type="dxa" w:w="110"/>
            </w:tcMar>
            <w:vAlign w:val="center"/>
          </w:tcPr>
          <w:p>
            <w:pPr>
              <w:spacing w:after="0"/>
            </w:pPr>
            <w:r>
              <w:rPr>
                <w:b/>
                <w:bCs/>
                <w:color w:val="FFFFFF"/>
                <w:sz w:val="19"/>
                <w:szCs w:val="19"/>
              </w:rPr>
              <w:t xml:space="preserve">Default</w:t>
            </w:r>
          </w:p>
        </w:tc>
        <w:tc>
          <w:tcPr>
            <w:tcW w:type="dxa" w:w="4680"/>
            <w:shd w:fill="312E81" w:val="clear"/>
            <w:tcMar>
              <w:top w:type="dxa" w:w="90"/>
              <w:left w:type="dxa" w:w="110"/>
              <w:bottom w:type="dxa" w:w="90"/>
              <w:right w:type="dxa" w:w="110"/>
            </w:tcMar>
            <w:vAlign w:val="center"/>
          </w:tcPr>
          <w:p>
            <w:pPr>
              <w:spacing w:after="0"/>
            </w:pPr>
            <w:r>
              <w:rPr>
                <w:b/>
                <w:bCs/>
                <w:color w:val="FFFFFF"/>
                <w:sz w:val="19"/>
                <w:szCs w:val="19"/>
              </w:rPr>
              <w:t xml:space="preserve">Purpose</w:t>
            </w:r>
          </w:p>
        </w:tc>
      </w:tr>
      <w:tr>
        <w:tc>
          <w:tcPr>
            <w:tcW w:type="dxa" w:w="2808"/>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DT_DASHBOARD_PORT</w:t>
            </w:r>
          </w:p>
        </w:tc>
        <w:tc>
          <w:tcPr>
            <w:tcW w:type="dxa" w:w="1872"/>
            <w:shd w:fill="FFFFFF" w:val="clear"/>
            <w:tcMar>
              <w:top w:type="dxa" w:w="80"/>
              <w:left w:type="dxa" w:w="110"/>
              <w:bottom w:type="dxa" w:w="80"/>
              <w:right w:type="dxa" w:w="110"/>
            </w:tcMar>
          </w:tcPr>
          <w:p>
            <w:pPr>
              <w:spacing w:after="0" w:line="252"/>
            </w:pPr>
            <w:r>
              <w:rPr>
                <w:sz w:val="19"/>
                <w:szCs w:val="19"/>
              </w:rPr>
              <w:t xml:space="preserve">3000</w:t>
            </w:r>
          </w:p>
        </w:tc>
        <w:tc>
          <w:tcPr>
            <w:tcW w:type="dxa" w:w="4680"/>
            <w:shd w:fill="FFFFFF" w:val="clear"/>
            <w:tcMar>
              <w:top w:type="dxa" w:w="80"/>
              <w:left w:type="dxa" w:w="110"/>
              <w:bottom w:type="dxa" w:w="80"/>
              <w:right w:type="dxa" w:w="110"/>
            </w:tcMar>
          </w:tcPr>
          <w:p>
            <w:pPr>
              <w:spacing w:after="0" w:line="252"/>
            </w:pPr>
            <w:r>
              <w:rPr>
                <w:sz w:val="19"/>
                <w:szCs w:val="19"/>
              </w:rPr>
              <w:t xml:space="preserve">Host port for the dashboard.</w:t>
            </w:r>
          </w:p>
        </w:tc>
      </w:tr>
      <w:tr>
        <w:tc>
          <w:tcPr>
            <w:tcW w:type="dxa" w:w="2808"/>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POSTGRES_USER</w:t>
            </w:r>
          </w:p>
        </w:tc>
        <w:tc>
          <w:tcPr>
            <w:tcW w:type="dxa" w:w="1872"/>
            <w:shd w:fill="F3F4F6" w:val="clear"/>
            <w:tcMar>
              <w:top w:type="dxa" w:w="80"/>
              <w:left w:type="dxa" w:w="110"/>
              <w:bottom w:type="dxa" w:w="80"/>
              <w:right w:type="dxa" w:w="110"/>
            </w:tcMar>
          </w:tcPr>
          <w:p>
            <w:pPr>
              <w:spacing w:after="0" w:line="252"/>
            </w:pPr>
            <w:r>
              <w:rPr>
                <w:sz w:val="19"/>
                <w:szCs w:val="19"/>
              </w:rPr>
              <w:t xml:space="preserve">dtdash</w:t>
            </w:r>
          </w:p>
        </w:tc>
        <w:tc>
          <w:tcPr>
            <w:tcW w:type="dxa" w:w="4680"/>
            <w:shd w:fill="F3F4F6" w:val="clear"/>
            <w:tcMar>
              <w:top w:type="dxa" w:w="80"/>
              <w:left w:type="dxa" w:w="110"/>
              <w:bottom w:type="dxa" w:w="80"/>
              <w:right w:type="dxa" w:w="110"/>
            </w:tcMar>
          </w:tcPr>
          <w:p>
            <w:pPr>
              <w:spacing w:after="0" w:line="252"/>
            </w:pPr>
            <w:r>
              <w:rPr>
                <w:sz w:val="19"/>
                <w:szCs w:val="19"/>
              </w:rPr>
              <w:t xml:space="preserve">Database role name.</w:t>
            </w:r>
          </w:p>
        </w:tc>
      </w:tr>
      <w:tr>
        <w:tc>
          <w:tcPr>
            <w:tcW w:type="dxa" w:w="2808"/>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POSTGRES_PASSWORD</w:t>
            </w:r>
          </w:p>
        </w:tc>
        <w:tc>
          <w:tcPr>
            <w:tcW w:type="dxa" w:w="1872"/>
            <w:shd w:fill="FFFFFF" w:val="clear"/>
            <w:tcMar>
              <w:top w:type="dxa" w:w="80"/>
              <w:left w:type="dxa" w:w="110"/>
              <w:bottom w:type="dxa" w:w="80"/>
              <w:right w:type="dxa" w:w="110"/>
            </w:tcMar>
          </w:tcPr>
          <w:p>
            <w:pPr>
              <w:spacing w:after="0" w:line="252"/>
            </w:pPr>
            <w:r>
              <w:rPr>
                <w:sz w:val="19"/>
                <w:szCs w:val="19"/>
              </w:rPr>
              <w:t xml:space="preserve">generated</w:t>
            </w:r>
          </w:p>
        </w:tc>
        <w:tc>
          <w:tcPr>
            <w:tcW w:type="dxa" w:w="4680"/>
            <w:shd w:fill="FFFFFF" w:val="clear"/>
            <w:tcMar>
              <w:top w:type="dxa" w:w="80"/>
              <w:left w:type="dxa" w:w="110"/>
              <w:bottom w:type="dxa" w:w="80"/>
              <w:right w:type="dxa" w:w="110"/>
            </w:tcMar>
          </w:tcPr>
          <w:p>
            <w:pPr>
              <w:spacing w:after="0" w:line="252"/>
            </w:pPr>
            <w:r>
              <w:rPr>
                <w:sz w:val="19"/>
                <w:szCs w:val="19"/>
              </w:rPr>
              <w:t xml:space="preserve">Generated by the installer when absent.</w:t>
            </w:r>
          </w:p>
        </w:tc>
      </w:tr>
      <w:tr>
        <w:tc>
          <w:tcPr>
            <w:tcW w:type="dxa" w:w="2808"/>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POSTGRES_DB</w:t>
            </w:r>
          </w:p>
        </w:tc>
        <w:tc>
          <w:tcPr>
            <w:tcW w:type="dxa" w:w="1872"/>
            <w:shd w:fill="F3F4F6" w:val="clear"/>
            <w:tcMar>
              <w:top w:type="dxa" w:w="80"/>
              <w:left w:type="dxa" w:w="110"/>
              <w:bottom w:type="dxa" w:w="80"/>
              <w:right w:type="dxa" w:w="110"/>
            </w:tcMar>
          </w:tcPr>
          <w:p>
            <w:pPr>
              <w:spacing w:after="0" w:line="252"/>
            </w:pPr>
            <w:r>
              <w:rPr>
                <w:sz w:val="19"/>
                <w:szCs w:val="19"/>
              </w:rPr>
              <w:t xml:space="preserve">dtdash</w:t>
            </w:r>
          </w:p>
        </w:tc>
        <w:tc>
          <w:tcPr>
            <w:tcW w:type="dxa" w:w="4680"/>
            <w:shd w:fill="F3F4F6" w:val="clear"/>
            <w:tcMar>
              <w:top w:type="dxa" w:w="80"/>
              <w:left w:type="dxa" w:w="110"/>
              <w:bottom w:type="dxa" w:w="80"/>
              <w:right w:type="dxa" w:w="110"/>
            </w:tcMar>
          </w:tcPr>
          <w:p>
            <w:pPr>
              <w:spacing w:after="0" w:line="252"/>
            </w:pPr>
            <w:r>
              <w:rPr>
                <w:sz w:val="19"/>
                <w:szCs w:val="19"/>
              </w:rPr>
              <w:t xml:space="preserve">Database name.</w:t>
            </w:r>
          </w:p>
        </w:tc>
      </w:tr>
      <w:tr>
        <w:tc>
          <w:tcPr>
            <w:tcW w:type="dxa" w:w="2808"/>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POSTGRES_PORT</w:t>
            </w:r>
          </w:p>
        </w:tc>
        <w:tc>
          <w:tcPr>
            <w:tcW w:type="dxa" w:w="1872"/>
            <w:shd w:fill="FFFFFF" w:val="clear"/>
            <w:tcMar>
              <w:top w:type="dxa" w:w="80"/>
              <w:left w:type="dxa" w:w="110"/>
              <w:bottom w:type="dxa" w:w="80"/>
              <w:right w:type="dxa" w:w="110"/>
            </w:tcMar>
          </w:tcPr>
          <w:p>
            <w:pPr>
              <w:spacing w:after="0" w:line="252"/>
            </w:pPr>
            <w:r>
              <w:rPr>
                <w:sz w:val="19"/>
                <w:szCs w:val="19"/>
              </w:rPr>
              <w:t xml:space="preserve">5432</w:t>
            </w:r>
          </w:p>
        </w:tc>
        <w:tc>
          <w:tcPr>
            <w:tcW w:type="dxa" w:w="4680"/>
            <w:shd w:fill="FFFFFF" w:val="clear"/>
            <w:tcMar>
              <w:top w:type="dxa" w:w="80"/>
              <w:left w:type="dxa" w:w="110"/>
              <w:bottom w:type="dxa" w:w="80"/>
              <w:right w:type="dxa" w:w="110"/>
            </w:tcMar>
          </w:tcPr>
          <w:p>
            <w:pPr>
              <w:spacing w:after="0" w:line="252"/>
            </w:pPr>
            <w:r>
              <w:rPr>
                <w:sz w:val="19"/>
                <w:szCs w:val="19"/>
              </w:rPr>
              <w:t xml:space="preserve">Host port exposed for external database tooling.</w:t>
            </w:r>
          </w:p>
        </w:tc>
      </w:tr>
      <w:tr>
        <w:tc>
          <w:tcPr>
            <w:tcW w:type="dxa" w:w="2808"/>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SCA_ADMIN_USER</w:t>
            </w:r>
          </w:p>
        </w:tc>
        <w:tc>
          <w:tcPr>
            <w:tcW w:type="dxa" w:w="1872"/>
            <w:shd w:fill="F3F4F6" w:val="clear"/>
            <w:tcMar>
              <w:top w:type="dxa" w:w="80"/>
              <w:left w:type="dxa" w:w="110"/>
              <w:bottom w:type="dxa" w:w="80"/>
              <w:right w:type="dxa" w:w="110"/>
            </w:tcMar>
          </w:tcPr>
          <w:p>
            <w:pPr>
              <w:spacing w:after="0" w:line="252"/>
            </w:pPr>
            <w:r>
              <w:rPr>
                <w:sz w:val="19"/>
                <w:szCs w:val="19"/>
              </w:rPr>
              <w:t xml:space="preserve">admin</w:t>
            </w:r>
          </w:p>
        </w:tc>
        <w:tc>
          <w:tcPr>
            <w:tcW w:type="dxa" w:w="4680"/>
            <w:shd w:fill="F3F4F6" w:val="clear"/>
            <w:tcMar>
              <w:top w:type="dxa" w:w="80"/>
              <w:left w:type="dxa" w:w="110"/>
              <w:bottom w:type="dxa" w:w="80"/>
              <w:right w:type="dxa" w:w="110"/>
            </w:tcMar>
          </w:tcPr>
          <w:p>
            <w:pPr>
              <w:spacing w:after="0" w:line="252"/>
            </w:pPr>
            <w:r>
              <w:rPr>
                <w:sz w:val="19"/>
                <w:szCs w:val="19"/>
              </w:rPr>
              <w:t xml:space="preserve">Administrator login ID written at install time.</w:t>
            </w:r>
          </w:p>
        </w:tc>
      </w:tr>
      <w:tr>
        <w:tc>
          <w:tcPr>
            <w:tcW w:type="dxa" w:w="2808"/>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SCA_ADMIN_PASSWORD</w:t>
            </w:r>
          </w:p>
        </w:tc>
        <w:tc>
          <w:tcPr>
            <w:tcW w:type="dxa" w:w="1872"/>
            <w:shd w:fill="FFFFFF" w:val="clear"/>
            <w:tcMar>
              <w:top w:type="dxa" w:w="80"/>
              <w:left w:type="dxa" w:w="110"/>
              <w:bottom w:type="dxa" w:w="80"/>
              <w:right w:type="dxa" w:w="110"/>
            </w:tcMar>
          </w:tcPr>
          <w:p>
            <w:pPr>
              <w:spacing w:after="0" w:line="252"/>
            </w:pPr>
            <w:r>
              <w:rPr>
                <w:sz w:val="19"/>
                <w:szCs w:val="19"/>
              </w:rPr>
              <w:t xml:space="preserve">ScaAdmin@dt8624</w:t>
            </w:r>
          </w:p>
        </w:tc>
        <w:tc>
          <w:tcPr>
            <w:tcW w:type="dxa" w:w="4680"/>
            <w:shd w:fill="FFFFFF" w:val="clear"/>
            <w:tcMar>
              <w:top w:type="dxa" w:w="80"/>
              <w:left w:type="dxa" w:w="110"/>
              <w:bottom w:type="dxa" w:w="80"/>
              <w:right w:type="dxa" w:w="110"/>
            </w:tcMar>
          </w:tcPr>
          <w:p>
            <w:pPr>
              <w:spacing w:after="0" w:line="252"/>
            </w:pPr>
            <w:r>
              <w:rPr>
                <w:sz w:val="19"/>
                <w:szCs w:val="19"/>
              </w:rPr>
              <w:t xml:space="preserve">Administrator password; hashed before storage.</w:t>
            </w:r>
          </w:p>
        </w:tc>
      </w:tr>
      <w:tr>
        <w:tc>
          <w:tcPr>
            <w:tcW w:type="dxa" w:w="2808"/>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SECRET_ENCRYPTION_KEY</w:t>
            </w:r>
          </w:p>
        </w:tc>
        <w:tc>
          <w:tcPr>
            <w:tcW w:type="dxa" w:w="1872"/>
            <w:shd w:fill="F3F4F6" w:val="clear"/>
            <w:tcMar>
              <w:top w:type="dxa" w:w="80"/>
              <w:left w:type="dxa" w:w="110"/>
              <w:bottom w:type="dxa" w:w="80"/>
              <w:right w:type="dxa" w:w="110"/>
            </w:tcMar>
          </w:tcPr>
          <w:p>
            <w:pPr>
              <w:spacing w:after="0" w:line="252"/>
            </w:pPr>
            <w:r>
              <w:rPr>
                <w:sz w:val="19"/>
                <w:szCs w:val="19"/>
              </w:rPr>
              <w:t xml:space="preserve">generated</w:t>
            </w:r>
          </w:p>
        </w:tc>
        <w:tc>
          <w:tcPr>
            <w:tcW w:type="dxa" w:w="4680"/>
            <w:shd w:fill="F3F4F6" w:val="clear"/>
            <w:tcMar>
              <w:top w:type="dxa" w:w="80"/>
              <w:left w:type="dxa" w:w="110"/>
              <w:bottom w:type="dxa" w:w="80"/>
              <w:right w:type="dxa" w:w="110"/>
            </w:tcMar>
          </w:tcPr>
          <w:p>
            <w:pPr>
              <w:spacing w:after="0" w:line="252"/>
            </w:pPr>
            <w:r>
              <w:rPr>
                <w:sz w:val="19"/>
                <w:szCs w:val="19"/>
              </w:rPr>
              <w:t xml:space="preserve">AES-256-GCM key protecting DT API keys and SMTP passwords.</w:t>
            </w:r>
          </w:p>
        </w:tc>
      </w:tr>
      <w:tr>
        <w:tc>
          <w:tcPr>
            <w:tcW w:type="dxa" w:w="2808"/>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SESSION_ABSOLUTE_HOURS</w:t>
            </w:r>
          </w:p>
        </w:tc>
        <w:tc>
          <w:tcPr>
            <w:tcW w:type="dxa" w:w="1872"/>
            <w:shd w:fill="FFFFFF" w:val="clear"/>
            <w:tcMar>
              <w:top w:type="dxa" w:w="80"/>
              <w:left w:type="dxa" w:w="110"/>
              <w:bottom w:type="dxa" w:w="80"/>
              <w:right w:type="dxa" w:w="110"/>
            </w:tcMar>
          </w:tcPr>
          <w:p>
            <w:pPr>
              <w:spacing w:after="0" w:line="252"/>
            </w:pPr>
            <w:r>
              <w:rPr>
                <w:sz w:val="19"/>
                <w:szCs w:val="19"/>
              </w:rPr>
              <w:t xml:space="preserve">8</w:t>
            </w:r>
          </w:p>
        </w:tc>
        <w:tc>
          <w:tcPr>
            <w:tcW w:type="dxa" w:w="4680"/>
            <w:shd w:fill="FFFFFF" w:val="clear"/>
            <w:tcMar>
              <w:top w:type="dxa" w:w="80"/>
              <w:left w:type="dxa" w:w="110"/>
              <w:bottom w:type="dxa" w:w="80"/>
              <w:right w:type="dxa" w:w="110"/>
            </w:tcMar>
          </w:tcPr>
          <w:p>
            <w:pPr>
              <w:spacing w:after="0" w:line="252"/>
            </w:pPr>
            <w:r>
              <w:rPr>
                <w:sz w:val="19"/>
                <w:szCs w:val="19"/>
              </w:rPr>
              <w:t xml:space="preserve">Absolute session lifetime.</w:t>
            </w:r>
          </w:p>
        </w:tc>
      </w:tr>
      <w:tr>
        <w:tc>
          <w:tcPr>
            <w:tcW w:type="dxa" w:w="2808"/>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SESSION_IDLE_HOURS</w:t>
            </w:r>
          </w:p>
        </w:tc>
        <w:tc>
          <w:tcPr>
            <w:tcW w:type="dxa" w:w="1872"/>
            <w:shd w:fill="F3F4F6" w:val="clear"/>
            <w:tcMar>
              <w:top w:type="dxa" w:w="80"/>
              <w:left w:type="dxa" w:w="110"/>
              <w:bottom w:type="dxa" w:w="80"/>
              <w:right w:type="dxa" w:w="110"/>
            </w:tcMar>
          </w:tcPr>
          <w:p>
            <w:pPr>
              <w:spacing w:after="0" w:line="252"/>
            </w:pPr>
            <w:r>
              <w:rPr>
                <w:sz w:val="19"/>
                <w:szCs w:val="19"/>
              </w:rPr>
              <w:t xml:space="preserve">2</w:t>
            </w:r>
          </w:p>
        </w:tc>
        <w:tc>
          <w:tcPr>
            <w:tcW w:type="dxa" w:w="4680"/>
            <w:shd w:fill="F3F4F6" w:val="clear"/>
            <w:tcMar>
              <w:top w:type="dxa" w:w="80"/>
              <w:left w:type="dxa" w:w="110"/>
              <w:bottom w:type="dxa" w:w="80"/>
              <w:right w:type="dxa" w:w="110"/>
            </w:tcMar>
          </w:tcPr>
          <w:p>
            <w:pPr>
              <w:spacing w:after="0" w:line="252"/>
            </w:pPr>
            <w:r>
              <w:rPr>
                <w:sz w:val="19"/>
                <w:szCs w:val="19"/>
              </w:rPr>
              <w:t xml:space="preserve">Idle session lifetime.</w:t>
            </w:r>
          </w:p>
        </w:tc>
      </w:tr>
      <w:tr>
        <w:tc>
          <w:tcPr>
            <w:tcW w:type="dxa" w:w="2808"/>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LOG_FORMAT</w:t>
            </w:r>
          </w:p>
        </w:tc>
        <w:tc>
          <w:tcPr>
            <w:tcW w:type="dxa" w:w="1872"/>
            <w:shd w:fill="FFFFFF" w:val="clear"/>
            <w:tcMar>
              <w:top w:type="dxa" w:w="80"/>
              <w:left w:type="dxa" w:w="110"/>
              <w:bottom w:type="dxa" w:w="80"/>
              <w:right w:type="dxa" w:w="110"/>
            </w:tcMar>
          </w:tcPr>
          <w:p>
            <w:pPr>
              <w:spacing w:after="0" w:line="252"/>
            </w:pPr>
            <w:r>
              <w:rPr>
                <w:sz w:val="19"/>
                <w:szCs w:val="19"/>
              </w:rPr>
              <w:t xml:space="preserve">text</w:t>
            </w:r>
          </w:p>
        </w:tc>
        <w:tc>
          <w:tcPr>
            <w:tcW w:type="dxa" w:w="4680"/>
            <w:shd w:fill="FFFFFF" w:val="clear"/>
            <w:tcMar>
              <w:top w:type="dxa" w:w="80"/>
              <w:left w:type="dxa" w:w="110"/>
              <w:bottom w:type="dxa" w:w="80"/>
              <w:right w:type="dxa" w:w="110"/>
            </w:tcMar>
          </w:tcPr>
          <w:p>
            <w:pPr>
              <w:spacing w:after="0" w:line="252"/>
            </w:pPr>
            <w:r>
              <w:rPr>
                <w:sz w:val="19"/>
                <w:szCs w:val="19"/>
              </w:rPr>
              <w:t xml:space="preserve">Unchanged; </w:t>
            </w:r>
            <w:r>
              <w:rPr>
                <w:rFonts w:ascii="Consolas" w:cs="Consolas" w:eastAsia="Consolas" w:hAnsi="Consolas"/>
                <w:color w:val="9F1239"/>
                <w:sz w:val="18"/>
                <w:szCs w:val="18"/>
              </w:rPr>
              <w:t xml:space="preserve">json</w:t>
            </w:r>
            <w:r>
              <w:rPr>
                <w:sz w:val="19"/>
                <w:szCs w:val="19"/>
              </w:rPr>
              <w:t xml:space="preserve"> enables structured logging.</w:t>
            </w:r>
          </w:p>
        </w:tc>
      </w:tr>
    </w:tbl>
    <w:p>
      <w:r>
        <w:br w:type="page"/>
      </w:r>
    </w:p>
    <w:p>
      <w:pPr>
        <w:pStyle w:val="Heading1"/>
        <w:spacing w:after="160" w:before="360"/>
      </w:pPr>
      <w:r>
        <w:t xml:space="preserve">6. Third-Party Components and Licence Compliance</w:t>
      </w:r>
    </w:p>
    <w:p>
      <w:pPr>
        <w:spacing w:after="120" w:line="276"/>
      </w:pPr>
      <w:r>
        <w:rPr>
          <w:sz w:val="21"/>
          <w:szCs w:val="21"/>
        </w:rPr>
        <w:t xml:space="preserve">Every component is under a permissive licence. No copyleft obligation is introduced, and no component requires a commercial licence for redistribution.</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1778"/>
        <w:gridCol w:w="1030"/>
        <w:gridCol w:w="1404"/>
        <w:gridCol w:w="842"/>
        <w:gridCol w:w="4306"/>
      </w:tblGrid>
      <w:tr>
        <w:trPr>
          <w:tblHeader/>
        </w:trPr>
        <w:tc>
          <w:tcPr>
            <w:tcW w:type="dxa" w:w="1778"/>
            <w:shd w:fill="312E81" w:val="clear"/>
            <w:tcMar>
              <w:top w:type="dxa" w:w="90"/>
              <w:left w:type="dxa" w:w="110"/>
              <w:bottom w:type="dxa" w:w="90"/>
              <w:right w:type="dxa" w:w="110"/>
            </w:tcMar>
            <w:vAlign w:val="center"/>
          </w:tcPr>
          <w:p>
            <w:pPr>
              <w:spacing w:after="0"/>
            </w:pPr>
            <w:r>
              <w:rPr>
                <w:b/>
                <w:bCs/>
                <w:color w:val="FFFFFF"/>
                <w:sz w:val="19"/>
                <w:szCs w:val="19"/>
              </w:rPr>
              <w:t xml:space="preserve">Component</w:t>
            </w:r>
          </w:p>
        </w:tc>
        <w:tc>
          <w:tcPr>
            <w:tcW w:type="dxa" w:w="1030"/>
            <w:shd w:fill="312E81" w:val="clear"/>
            <w:tcMar>
              <w:top w:type="dxa" w:w="90"/>
              <w:left w:type="dxa" w:w="110"/>
              <w:bottom w:type="dxa" w:w="90"/>
              <w:right w:type="dxa" w:w="110"/>
            </w:tcMar>
            <w:vAlign w:val="center"/>
          </w:tcPr>
          <w:p>
            <w:pPr>
              <w:spacing w:after="0"/>
            </w:pPr>
            <w:r>
              <w:rPr>
                <w:b/>
                <w:bCs/>
                <w:color w:val="FFFFFF"/>
                <w:sz w:val="19"/>
                <w:szCs w:val="19"/>
              </w:rPr>
              <w:t xml:space="preserve">Version</w:t>
            </w:r>
          </w:p>
        </w:tc>
        <w:tc>
          <w:tcPr>
            <w:tcW w:type="dxa" w:w="1404"/>
            <w:shd w:fill="312E81" w:val="clear"/>
            <w:tcMar>
              <w:top w:type="dxa" w:w="90"/>
              <w:left w:type="dxa" w:w="110"/>
              <w:bottom w:type="dxa" w:w="90"/>
              <w:right w:type="dxa" w:w="110"/>
            </w:tcMar>
            <w:vAlign w:val="center"/>
          </w:tcPr>
          <w:p>
            <w:pPr>
              <w:spacing w:after="0"/>
            </w:pPr>
            <w:r>
              <w:rPr>
                <w:b/>
                <w:bCs/>
                <w:color w:val="FFFFFF"/>
                <w:sz w:val="19"/>
                <w:szCs w:val="19"/>
              </w:rPr>
              <w:t xml:space="preserve">Licence</w:t>
            </w:r>
          </w:p>
        </w:tc>
        <w:tc>
          <w:tcPr>
            <w:tcW w:type="dxa" w:w="842"/>
            <w:shd w:fill="312E81" w:val="clear"/>
            <w:tcMar>
              <w:top w:type="dxa" w:w="90"/>
              <w:left w:type="dxa" w:w="110"/>
              <w:bottom w:type="dxa" w:w="90"/>
              <w:right w:type="dxa" w:w="110"/>
            </w:tcMar>
            <w:vAlign w:val="center"/>
          </w:tcPr>
          <w:p>
            <w:pPr>
              <w:spacing w:after="0"/>
            </w:pPr>
            <w:r>
              <w:rPr>
                <w:b/>
                <w:bCs/>
                <w:color w:val="FFFFFF"/>
                <w:sz w:val="19"/>
                <w:szCs w:val="19"/>
              </w:rPr>
              <w:t xml:space="preserve">Status</w:t>
            </w:r>
          </w:p>
        </w:tc>
        <w:tc>
          <w:tcPr>
            <w:tcW w:type="dxa" w:w="4306"/>
            <w:shd w:fill="312E81" w:val="clear"/>
            <w:tcMar>
              <w:top w:type="dxa" w:w="90"/>
              <w:left w:type="dxa" w:w="110"/>
              <w:bottom w:type="dxa" w:w="90"/>
              <w:right w:type="dxa" w:w="110"/>
            </w:tcMar>
            <w:vAlign w:val="center"/>
          </w:tcPr>
          <w:p>
            <w:pPr>
              <w:spacing w:after="0"/>
            </w:pPr>
            <w:r>
              <w:rPr>
                <w:b/>
                <w:bCs/>
                <w:color w:val="FFFFFF"/>
                <w:sz w:val="19"/>
                <w:szCs w:val="19"/>
              </w:rPr>
              <w:t xml:space="preserve">Notes</w:t>
            </w:r>
          </w:p>
        </w:tc>
      </w:tr>
      <w:tr>
        <w:tc>
          <w:tcPr>
            <w:tcW w:type="dxa" w:w="1778"/>
            <w:shd w:fill="FFFFFF" w:val="clear"/>
            <w:tcMar>
              <w:top w:type="dxa" w:w="80"/>
              <w:left w:type="dxa" w:w="110"/>
              <w:bottom w:type="dxa" w:w="80"/>
              <w:right w:type="dxa" w:w="110"/>
            </w:tcMar>
          </w:tcPr>
          <w:p>
            <w:pPr>
              <w:spacing w:after="0" w:line="252"/>
            </w:pPr>
            <w:r>
              <w:rPr>
                <w:sz w:val="19"/>
                <w:szCs w:val="19"/>
              </w:rPr>
              <w:t xml:space="preserve">PostgreSQL</w:t>
            </w:r>
          </w:p>
        </w:tc>
        <w:tc>
          <w:tcPr>
            <w:tcW w:type="dxa" w:w="1030"/>
            <w:shd w:fill="FFFFFF" w:val="clear"/>
            <w:tcMar>
              <w:top w:type="dxa" w:w="80"/>
              <w:left w:type="dxa" w:w="110"/>
              <w:bottom w:type="dxa" w:w="80"/>
              <w:right w:type="dxa" w:w="110"/>
            </w:tcMar>
          </w:tcPr>
          <w:p>
            <w:pPr>
              <w:spacing w:after="0" w:line="252"/>
            </w:pPr>
            <w:r>
              <w:rPr>
                <w:sz w:val="19"/>
                <w:szCs w:val="19"/>
              </w:rPr>
              <w:t xml:space="preserve">16-alpine</w:t>
            </w:r>
          </w:p>
        </w:tc>
        <w:tc>
          <w:tcPr>
            <w:tcW w:type="dxa" w:w="1404"/>
            <w:shd w:fill="FFFFFF" w:val="clear"/>
            <w:tcMar>
              <w:top w:type="dxa" w:w="80"/>
              <w:left w:type="dxa" w:w="110"/>
              <w:bottom w:type="dxa" w:w="80"/>
              <w:right w:type="dxa" w:w="110"/>
            </w:tcMar>
          </w:tcPr>
          <w:p>
            <w:pPr>
              <w:spacing w:after="0" w:line="252"/>
            </w:pPr>
            <w:r>
              <w:rPr>
                <w:sz w:val="19"/>
                <w:szCs w:val="19"/>
              </w:rPr>
              <w:t xml:space="preserve">PostgreSQL Licence</w:t>
            </w:r>
          </w:p>
        </w:tc>
        <w:tc>
          <w:tcPr>
            <w:tcW w:type="dxa" w:w="842"/>
            <w:shd w:fill="FFFFFF" w:val="clear"/>
            <w:tcMar>
              <w:top w:type="dxa" w:w="80"/>
              <w:left w:type="dxa" w:w="110"/>
              <w:bottom w:type="dxa" w:w="80"/>
              <w:right w:type="dxa" w:w="110"/>
            </w:tcMar>
          </w:tcPr>
          <w:p>
            <w:pPr>
              <w:spacing w:after="0" w:line="252"/>
            </w:pPr>
            <w:r>
              <w:rPr>
                <w:sz w:val="19"/>
                <w:szCs w:val="19"/>
              </w:rPr>
              <w:t xml:space="preserve">New</w:t>
            </w:r>
          </w:p>
        </w:tc>
        <w:tc>
          <w:tcPr>
            <w:tcW w:type="dxa" w:w="4306"/>
            <w:shd w:fill="FFFFFF" w:val="clear"/>
            <w:tcMar>
              <w:top w:type="dxa" w:w="80"/>
              <w:left w:type="dxa" w:w="110"/>
              <w:bottom w:type="dxa" w:w="80"/>
              <w:right w:type="dxa" w:w="110"/>
            </w:tcMar>
          </w:tcPr>
          <w:p>
            <w:pPr>
              <w:spacing w:after="0" w:line="252"/>
            </w:pPr>
            <w:r>
              <w:rPr>
                <w:sz w:val="19"/>
                <w:szCs w:val="19"/>
              </w:rPr>
              <w:t xml:space="preserve">OSI-approved, BSD-style. No copyleft.</w:t>
            </w:r>
          </w:p>
        </w:tc>
      </w:tr>
      <w:tr>
        <w:tc>
          <w:tcPr>
            <w:tcW w:type="dxa" w:w="1778"/>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pg</w:t>
            </w:r>
            <w:r>
              <w:rPr>
                <w:sz w:val="19"/>
                <w:szCs w:val="19"/>
              </w:rPr>
              <w:t xml:space="preserve"> (node-postgres)</w:t>
            </w:r>
          </w:p>
        </w:tc>
        <w:tc>
          <w:tcPr>
            <w:tcW w:type="dxa" w:w="1030"/>
            <w:shd w:fill="F3F4F6" w:val="clear"/>
            <w:tcMar>
              <w:top w:type="dxa" w:w="80"/>
              <w:left w:type="dxa" w:w="110"/>
              <w:bottom w:type="dxa" w:w="80"/>
              <w:right w:type="dxa" w:w="110"/>
            </w:tcMar>
          </w:tcPr>
          <w:p>
            <w:pPr>
              <w:spacing w:after="0" w:line="252"/>
            </w:pPr>
            <w:r>
              <w:rPr>
                <w:sz w:val="19"/>
                <w:szCs w:val="19"/>
              </w:rPr>
              <w:t xml:space="preserve">^8.13</w:t>
            </w:r>
          </w:p>
        </w:tc>
        <w:tc>
          <w:tcPr>
            <w:tcW w:type="dxa" w:w="1404"/>
            <w:shd w:fill="F3F4F6" w:val="clear"/>
            <w:tcMar>
              <w:top w:type="dxa" w:w="80"/>
              <w:left w:type="dxa" w:w="110"/>
              <w:bottom w:type="dxa" w:w="80"/>
              <w:right w:type="dxa" w:w="110"/>
            </w:tcMar>
          </w:tcPr>
          <w:p>
            <w:pPr>
              <w:spacing w:after="0" w:line="252"/>
            </w:pPr>
            <w:r>
              <w:rPr>
                <w:sz w:val="19"/>
                <w:szCs w:val="19"/>
              </w:rPr>
              <w:t xml:space="preserve">MIT</w:t>
            </w:r>
          </w:p>
        </w:tc>
        <w:tc>
          <w:tcPr>
            <w:tcW w:type="dxa" w:w="842"/>
            <w:shd w:fill="F3F4F6" w:val="clear"/>
            <w:tcMar>
              <w:top w:type="dxa" w:w="80"/>
              <w:left w:type="dxa" w:w="110"/>
              <w:bottom w:type="dxa" w:w="80"/>
              <w:right w:type="dxa" w:w="110"/>
            </w:tcMar>
          </w:tcPr>
          <w:p>
            <w:pPr>
              <w:spacing w:after="0" w:line="252"/>
            </w:pPr>
            <w:r>
              <w:rPr>
                <w:sz w:val="19"/>
                <w:szCs w:val="19"/>
              </w:rPr>
              <w:t xml:space="preserve">New</w:t>
            </w:r>
          </w:p>
        </w:tc>
        <w:tc>
          <w:tcPr>
            <w:tcW w:type="dxa" w:w="4306"/>
            <w:shd w:fill="F3F4F6" w:val="clear"/>
            <w:tcMar>
              <w:top w:type="dxa" w:w="80"/>
              <w:left w:type="dxa" w:w="110"/>
              <w:bottom w:type="dxa" w:w="80"/>
              <w:right w:type="dxa" w:w="110"/>
            </w:tcMar>
          </w:tcPr>
          <w:p>
            <w:pPr>
              <w:spacing w:after="0" w:line="252"/>
            </w:pPr>
            <w:r>
              <w:rPr>
                <w:sz w:val="19"/>
                <w:szCs w:val="19"/>
              </w:rPr>
              <w:t xml:space="preserve">Transitive tree — </w:t>
            </w:r>
            <w:r>
              <w:rPr>
                <w:rFonts w:ascii="Consolas" w:cs="Consolas" w:eastAsia="Consolas" w:hAnsi="Consolas"/>
                <w:color w:val="9F1239"/>
                <w:sz w:val="18"/>
                <w:szCs w:val="18"/>
              </w:rPr>
              <w:t xml:space="preserve">pg-pool</w:t>
            </w:r>
            <w:r>
              <w:rPr>
                <w:sz w:val="19"/>
                <w:szCs w:val="19"/>
              </w:rPr>
              <w:t xml:space="preserve">, </w:t>
            </w:r>
            <w:r>
              <w:rPr>
                <w:rFonts w:ascii="Consolas" w:cs="Consolas" w:eastAsia="Consolas" w:hAnsi="Consolas"/>
                <w:color w:val="9F1239"/>
                <w:sz w:val="18"/>
                <w:szCs w:val="18"/>
              </w:rPr>
              <w:t xml:space="preserve">pg-protocol</w:t>
            </w:r>
            <w:r>
              <w:rPr>
                <w:sz w:val="19"/>
                <w:szCs w:val="19"/>
              </w:rPr>
              <w:t xml:space="preserve">, </w:t>
            </w:r>
            <w:r>
              <w:rPr>
                <w:rFonts w:ascii="Consolas" w:cs="Consolas" w:eastAsia="Consolas" w:hAnsi="Consolas"/>
                <w:color w:val="9F1239"/>
                <w:sz w:val="18"/>
                <w:szCs w:val="18"/>
              </w:rPr>
              <w:t xml:space="preserve">pg-types</w:t>
            </w:r>
            <w:r>
              <w:rPr>
                <w:sz w:val="19"/>
                <w:szCs w:val="19"/>
              </w:rPr>
              <w:t xml:space="preserve">, </w:t>
            </w:r>
            <w:r>
              <w:rPr>
                <w:rFonts w:ascii="Consolas" w:cs="Consolas" w:eastAsia="Consolas" w:hAnsi="Consolas"/>
                <w:color w:val="9F1239"/>
                <w:sz w:val="18"/>
                <w:szCs w:val="18"/>
              </w:rPr>
              <w:t xml:space="preserve">pgpass</w:t>
            </w:r>
            <w:r>
              <w:rPr>
                <w:sz w:val="19"/>
                <w:szCs w:val="19"/>
              </w:rPr>
              <w:t xml:space="preserve">, </w:t>
            </w:r>
            <w:r>
              <w:rPr>
                <w:rFonts w:ascii="Consolas" w:cs="Consolas" w:eastAsia="Consolas" w:hAnsi="Consolas"/>
                <w:color w:val="9F1239"/>
                <w:sz w:val="18"/>
                <w:szCs w:val="18"/>
              </w:rPr>
              <w:t xml:space="preserve">postgres-array</w:t>
            </w:r>
            <w:r>
              <w:rPr>
                <w:sz w:val="19"/>
                <w:szCs w:val="19"/>
              </w:rPr>
              <w:t xml:space="preserve">, </w:t>
            </w:r>
            <w:r>
              <w:rPr>
                <w:rFonts w:ascii="Consolas" w:cs="Consolas" w:eastAsia="Consolas" w:hAnsi="Consolas"/>
                <w:color w:val="9F1239"/>
                <w:sz w:val="18"/>
                <w:szCs w:val="18"/>
              </w:rPr>
              <w:t xml:space="preserve">postgres-bytea</w:t>
            </w:r>
            <w:r>
              <w:rPr>
                <w:sz w:val="19"/>
                <w:szCs w:val="19"/>
              </w:rPr>
              <w:t xml:space="preserve">, </w:t>
            </w:r>
            <w:r>
              <w:rPr>
                <w:rFonts w:ascii="Consolas" w:cs="Consolas" w:eastAsia="Consolas" w:hAnsi="Consolas"/>
                <w:color w:val="9F1239"/>
                <w:sz w:val="18"/>
                <w:szCs w:val="18"/>
              </w:rPr>
              <w:t xml:space="preserve">postgres-date</w:t>
            </w:r>
            <w:r>
              <w:rPr>
                <w:sz w:val="19"/>
                <w:szCs w:val="19"/>
              </w:rPr>
              <w:t xml:space="preserve">, </w:t>
            </w:r>
            <w:r>
              <w:rPr>
                <w:rFonts w:ascii="Consolas" w:cs="Consolas" w:eastAsia="Consolas" w:hAnsi="Consolas"/>
                <w:color w:val="9F1239"/>
                <w:sz w:val="18"/>
                <w:szCs w:val="18"/>
              </w:rPr>
              <w:t xml:space="preserve">postgres-interval</w:t>
            </w:r>
            <w:r>
              <w:rPr>
                <w:sz w:val="19"/>
                <w:szCs w:val="19"/>
              </w:rPr>
              <w:t xml:space="preserve">, </w:t>
            </w:r>
            <w:r>
              <w:rPr>
                <w:rFonts w:ascii="Consolas" w:cs="Consolas" w:eastAsia="Consolas" w:hAnsi="Consolas"/>
                <w:color w:val="9F1239"/>
                <w:sz w:val="18"/>
                <w:szCs w:val="18"/>
              </w:rPr>
              <w:t xml:space="preserve">split2</w:t>
            </w:r>
            <w:r>
              <w:rPr>
                <w:sz w:val="19"/>
                <w:szCs w:val="19"/>
              </w:rPr>
              <w:t xml:space="preserve"> — all MIT. No native compilation step.</w:t>
            </w:r>
          </w:p>
        </w:tc>
      </w:tr>
      <w:tr>
        <w:tc>
          <w:tcPr>
            <w:tcW w:type="dxa" w:w="1778"/>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exceljs</w:t>
            </w:r>
          </w:p>
        </w:tc>
        <w:tc>
          <w:tcPr>
            <w:tcW w:type="dxa" w:w="1030"/>
            <w:shd w:fill="FFFFFF" w:val="clear"/>
            <w:tcMar>
              <w:top w:type="dxa" w:w="80"/>
              <w:left w:type="dxa" w:w="110"/>
              <w:bottom w:type="dxa" w:w="80"/>
              <w:right w:type="dxa" w:w="110"/>
            </w:tcMar>
          </w:tcPr>
          <w:p>
            <w:pPr>
              <w:spacing w:after="0" w:line="252"/>
            </w:pPr>
            <w:r>
              <w:rPr>
                <w:sz w:val="19"/>
                <w:szCs w:val="19"/>
              </w:rPr>
              <w:t xml:space="preserve">^4.4.0</w:t>
            </w:r>
          </w:p>
        </w:tc>
        <w:tc>
          <w:tcPr>
            <w:tcW w:type="dxa" w:w="1404"/>
            <w:shd w:fill="FFFFFF" w:val="clear"/>
            <w:tcMar>
              <w:top w:type="dxa" w:w="80"/>
              <w:left w:type="dxa" w:w="110"/>
              <w:bottom w:type="dxa" w:w="80"/>
              <w:right w:type="dxa" w:w="110"/>
            </w:tcMar>
          </w:tcPr>
          <w:p>
            <w:pPr>
              <w:spacing w:after="0" w:line="252"/>
            </w:pPr>
            <w:r>
              <w:rPr>
                <w:sz w:val="19"/>
                <w:szCs w:val="19"/>
              </w:rPr>
              <w:t xml:space="preserve">MIT</w:t>
            </w:r>
          </w:p>
        </w:tc>
        <w:tc>
          <w:tcPr>
            <w:tcW w:type="dxa" w:w="842"/>
            <w:shd w:fill="FFFFFF" w:val="clear"/>
            <w:tcMar>
              <w:top w:type="dxa" w:w="80"/>
              <w:left w:type="dxa" w:w="110"/>
              <w:bottom w:type="dxa" w:w="80"/>
              <w:right w:type="dxa" w:w="110"/>
            </w:tcMar>
          </w:tcPr>
          <w:p>
            <w:pPr>
              <w:spacing w:after="0" w:line="252"/>
            </w:pPr>
            <w:r>
              <w:rPr>
                <w:sz w:val="19"/>
                <w:szCs w:val="19"/>
              </w:rPr>
              <w:t xml:space="preserve">Existing</w:t>
            </w:r>
          </w:p>
        </w:tc>
        <w:tc>
          <w:tcPr>
            <w:tcW w:type="dxa" w:w="4306"/>
            <w:shd w:fill="FFFFFF" w:val="clear"/>
            <w:tcMar>
              <w:top w:type="dxa" w:w="80"/>
              <w:left w:type="dxa" w:w="110"/>
              <w:bottom w:type="dxa" w:w="80"/>
              <w:right w:type="dxa" w:w="110"/>
            </w:tcMar>
          </w:tcPr>
          <w:p>
            <w:pPr>
              <w:spacing w:after="0" w:line="252"/>
            </w:pPr>
            <w:r>
              <w:rPr>
                <w:sz w:val="19"/>
                <w:szCs w:val="19"/>
              </w:rPr>
              <w:t xml:space="preserve">Report generation. Unchanged.</w:t>
            </w:r>
          </w:p>
        </w:tc>
      </w:tr>
      <w:tr>
        <w:tc>
          <w:tcPr>
            <w:tcW w:type="dxa" w:w="1778"/>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nodemailer</w:t>
            </w:r>
          </w:p>
        </w:tc>
        <w:tc>
          <w:tcPr>
            <w:tcW w:type="dxa" w:w="1030"/>
            <w:shd w:fill="F3F4F6" w:val="clear"/>
            <w:tcMar>
              <w:top w:type="dxa" w:w="80"/>
              <w:left w:type="dxa" w:w="110"/>
              <w:bottom w:type="dxa" w:w="80"/>
              <w:right w:type="dxa" w:w="110"/>
            </w:tcMar>
          </w:tcPr>
          <w:p>
            <w:pPr>
              <w:spacing w:after="0" w:line="252"/>
            </w:pPr>
            <w:r>
              <w:rPr>
                <w:sz w:val="19"/>
                <w:szCs w:val="19"/>
              </w:rPr>
              <w:t xml:space="preserve">^6.10.1</w:t>
            </w:r>
          </w:p>
        </w:tc>
        <w:tc>
          <w:tcPr>
            <w:tcW w:type="dxa" w:w="1404"/>
            <w:shd w:fill="F3F4F6" w:val="clear"/>
            <w:tcMar>
              <w:top w:type="dxa" w:w="80"/>
              <w:left w:type="dxa" w:w="110"/>
              <w:bottom w:type="dxa" w:w="80"/>
              <w:right w:type="dxa" w:w="110"/>
            </w:tcMar>
          </w:tcPr>
          <w:p>
            <w:pPr>
              <w:spacing w:after="0" w:line="252"/>
            </w:pPr>
            <w:r>
              <w:rPr>
                <w:sz w:val="19"/>
                <w:szCs w:val="19"/>
              </w:rPr>
              <w:t xml:space="preserve">MIT</w:t>
            </w:r>
          </w:p>
        </w:tc>
        <w:tc>
          <w:tcPr>
            <w:tcW w:type="dxa" w:w="842"/>
            <w:shd w:fill="F3F4F6" w:val="clear"/>
            <w:tcMar>
              <w:top w:type="dxa" w:w="80"/>
              <w:left w:type="dxa" w:w="110"/>
              <w:bottom w:type="dxa" w:w="80"/>
              <w:right w:type="dxa" w:w="110"/>
            </w:tcMar>
          </w:tcPr>
          <w:p>
            <w:pPr>
              <w:spacing w:after="0" w:line="252"/>
            </w:pPr>
            <w:r>
              <w:rPr>
                <w:sz w:val="19"/>
                <w:szCs w:val="19"/>
              </w:rPr>
              <w:t xml:space="preserve">Existing</w:t>
            </w:r>
          </w:p>
        </w:tc>
        <w:tc>
          <w:tcPr>
            <w:tcW w:type="dxa" w:w="4306"/>
            <w:shd w:fill="F3F4F6" w:val="clear"/>
            <w:tcMar>
              <w:top w:type="dxa" w:w="80"/>
              <w:left w:type="dxa" w:w="110"/>
              <w:bottom w:type="dxa" w:w="80"/>
              <w:right w:type="dxa" w:w="110"/>
            </w:tcMar>
          </w:tcPr>
          <w:p>
            <w:pPr>
              <w:spacing w:after="0" w:line="252"/>
            </w:pPr>
            <w:r>
              <w:rPr>
                <w:sz w:val="19"/>
                <w:szCs w:val="19"/>
              </w:rPr>
              <w:t xml:space="preserve">Email delivery. Unchanged.</w:t>
            </w:r>
          </w:p>
        </w:tc>
      </w:tr>
      <w:tr>
        <w:tc>
          <w:tcPr>
            <w:tcW w:type="dxa" w:w="1778"/>
            <w:shd w:fill="FFFFFF" w:val="clear"/>
            <w:tcMar>
              <w:top w:type="dxa" w:w="80"/>
              <w:left w:type="dxa" w:w="110"/>
              <w:bottom w:type="dxa" w:w="80"/>
              <w:right w:type="dxa" w:w="110"/>
            </w:tcMar>
          </w:tcPr>
          <w:p>
            <w:pPr>
              <w:spacing w:after="0" w:line="252"/>
            </w:pPr>
            <w:r>
              <w:rPr>
                <w:sz w:val="19"/>
                <w:szCs w:val="19"/>
              </w:rPr>
              <w:t xml:space="preserve">Node.js </w:t>
            </w:r>
            <w:r>
              <w:rPr>
                <w:rFonts w:ascii="Consolas" w:cs="Consolas" w:eastAsia="Consolas" w:hAnsi="Consolas"/>
                <w:color w:val="9F1239"/>
                <w:sz w:val="18"/>
                <w:szCs w:val="18"/>
              </w:rPr>
              <w:t xml:space="preserve">crypto</w:t>
            </w:r>
          </w:p>
        </w:tc>
        <w:tc>
          <w:tcPr>
            <w:tcW w:type="dxa" w:w="1030"/>
            <w:shd w:fill="FFFFFF" w:val="clear"/>
            <w:tcMar>
              <w:top w:type="dxa" w:w="80"/>
              <w:left w:type="dxa" w:w="110"/>
              <w:bottom w:type="dxa" w:w="80"/>
              <w:right w:type="dxa" w:w="110"/>
            </w:tcMar>
          </w:tcPr>
          <w:p>
            <w:pPr>
              <w:spacing w:after="0" w:line="252"/>
            </w:pPr>
            <w:r>
              <w:rPr>
                <w:sz w:val="19"/>
                <w:szCs w:val="19"/>
              </w:rPr>
              <w:t xml:space="preserve">built-in</w:t>
            </w:r>
          </w:p>
        </w:tc>
        <w:tc>
          <w:tcPr>
            <w:tcW w:type="dxa" w:w="1404"/>
            <w:shd w:fill="FFFFFF" w:val="clear"/>
            <w:tcMar>
              <w:top w:type="dxa" w:w="80"/>
              <w:left w:type="dxa" w:w="110"/>
              <w:bottom w:type="dxa" w:w="80"/>
              <w:right w:type="dxa" w:w="110"/>
            </w:tcMar>
          </w:tcPr>
          <w:p>
            <w:pPr>
              <w:spacing w:after="0" w:line="252"/>
            </w:pPr>
            <w:r>
              <w:rPr>
                <w:sz w:val="19"/>
                <w:szCs w:val="19"/>
              </w:rPr>
              <w:t xml:space="preserve">MIT (Node.js)</w:t>
            </w:r>
          </w:p>
        </w:tc>
        <w:tc>
          <w:tcPr>
            <w:tcW w:type="dxa" w:w="842"/>
            <w:shd w:fill="FFFFFF" w:val="clear"/>
            <w:tcMar>
              <w:top w:type="dxa" w:w="80"/>
              <w:left w:type="dxa" w:w="110"/>
              <w:bottom w:type="dxa" w:w="80"/>
              <w:right w:type="dxa" w:w="110"/>
            </w:tcMar>
          </w:tcPr>
          <w:p>
            <w:pPr>
              <w:spacing w:after="0" w:line="252"/>
            </w:pPr>
            <w:r>
              <w:rPr>
                <w:sz w:val="19"/>
                <w:szCs w:val="19"/>
              </w:rPr>
              <w:t xml:space="preserve">Existing</w:t>
            </w:r>
          </w:p>
        </w:tc>
        <w:tc>
          <w:tcPr>
            <w:tcW w:type="dxa" w:w="4306"/>
            <w:shd w:fill="FFFFFF" w:val="clear"/>
            <w:tcMar>
              <w:top w:type="dxa" w:w="80"/>
              <w:left w:type="dxa" w:w="110"/>
              <w:bottom w:type="dxa" w:w="80"/>
              <w:right w:type="dxa" w:w="110"/>
            </w:tcMar>
          </w:tcPr>
          <w:p>
            <w:pPr>
              <w:spacing w:after="0" w:line="252"/>
            </w:pPr>
            <w:r>
              <w:rPr>
                <w:sz w:val="19"/>
                <w:szCs w:val="19"/>
              </w:rPr>
              <w:t xml:space="preserve">scrypt, randomBytes, AES-256-GCM, timingSafeEqual. Removes the need for any authentication dependency.</w:t>
            </w:r>
          </w:p>
        </w:tc>
      </w:tr>
      <w:tr>
        <w:tc>
          <w:tcPr>
            <w:tcW w:type="dxa" w:w="1778"/>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node:22-alpine</w:t>
            </w:r>
          </w:p>
        </w:tc>
        <w:tc>
          <w:tcPr>
            <w:tcW w:type="dxa" w:w="1030"/>
            <w:shd w:fill="F3F4F6" w:val="clear"/>
            <w:tcMar>
              <w:top w:type="dxa" w:w="80"/>
              <w:left w:type="dxa" w:w="110"/>
              <w:bottom w:type="dxa" w:w="80"/>
              <w:right w:type="dxa" w:w="110"/>
            </w:tcMar>
          </w:tcPr>
          <w:p>
            <w:pPr>
              <w:spacing w:after="0" w:line="252"/>
            </w:pPr>
            <w:r>
              <w:rPr>
                <w:sz w:val="19"/>
                <w:szCs w:val="19"/>
              </w:rPr>
              <w:t xml:space="preserve">22 LTS</w:t>
            </w:r>
          </w:p>
        </w:tc>
        <w:tc>
          <w:tcPr>
            <w:tcW w:type="dxa" w:w="1404"/>
            <w:shd w:fill="F3F4F6" w:val="clear"/>
            <w:tcMar>
              <w:top w:type="dxa" w:w="80"/>
              <w:left w:type="dxa" w:w="110"/>
              <w:bottom w:type="dxa" w:w="80"/>
              <w:right w:type="dxa" w:w="110"/>
            </w:tcMar>
          </w:tcPr>
          <w:p>
            <w:pPr>
              <w:spacing w:after="0" w:line="252"/>
            </w:pPr>
            <w:r>
              <w:rPr>
                <w:sz w:val="19"/>
                <w:szCs w:val="19"/>
              </w:rPr>
              <w:t xml:space="preserve">MIT</w:t>
            </w:r>
          </w:p>
        </w:tc>
        <w:tc>
          <w:tcPr>
            <w:tcW w:type="dxa" w:w="842"/>
            <w:shd w:fill="F3F4F6" w:val="clear"/>
            <w:tcMar>
              <w:top w:type="dxa" w:w="80"/>
              <w:left w:type="dxa" w:w="110"/>
              <w:bottom w:type="dxa" w:w="80"/>
              <w:right w:type="dxa" w:w="110"/>
            </w:tcMar>
          </w:tcPr>
          <w:p>
            <w:pPr>
              <w:spacing w:after="0" w:line="252"/>
            </w:pPr>
            <w:r>
              <w:rPr>
                <w:sz w:val="19"/>
                <w:szCs w:val="19"/>
              </w:rPr>
              <w:t xml:space="preserve">Existing</w:t>
            </w:r>
          </w:p>
        </w:tc>
        <w:tc>
          <w:tcPr>
            <w:tcW w:type="dxa" w:w="4306"/>
            <w:shd w:fill="F3F4F6" w:val="clear"/>
            <w:tcMar>
              <w:top w:type="dxa" w:w="80"/>
              <w:left w:type="dxa" w:w="110"/>
              <w:bottom w:type="dxa" w:w="80"/>
              <w:right w:type="dxa" w:w="110"/>
            </w:tcMar>
          </w:tcPr>
          <w:p>
            <w:pPr>
              <w:spacing w:after="0" w:line="252"/>
            </w:pPr>
            <w:r>
              <w:rPr>
                <w:sz w:val="19"/>
                <w:szCs w:val="19"/>
              </w:rPr>
              <w:t xml:space="preserve">Runtime base image.</w:t>
            </w:r>
          </w:p>
        </w:tc>
      </w:tr>
      <w:tr>
        <w:tc>
          <w:tcPr>
            <w:tcW w:type="dxa" w:w="1778"/>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nginx:alpine</w:t>
            </w:r>
          </w:p>
        </w:tc>
        <w:tc>
          <w:tcPr>
            <w:tcW w:type="dxa" w:w="1030"/>
            <w:shd w:fill="FFFFFF" w:val="clear"/>
            <w:tcMar>
              <w:top w:type="dxa" w:w="80"/>
              <w:left w:type="dxa" w:w="110"/>
              <w:bottom w:type="dxa" w:w="80"/>
              <w:right w:type="dxa" w:w="110"/>
            </w:tcMar>
          </w:tcPr>
          <w:p>
            <w:pPr>
              <w:spacing w:after="0" w:line="252"/>
            </w:pPr>
            <w:r>
              <w:rPr>
                <w:sz w:val="19"/>
                <w:szCs w:val="19"/>
              </w:rPr>
              <w:t xml:space="preserve">latest</w:t>
            </w:r>
          </w:p>
        </w:tc>
        <w:tc>
          <w:tcPr>
            <w:tcW w:type="dxa" w:w="1404"/>
            <w:shd w:fill="FFFFFF" w:val="clear"/>
            <w:tcMar>
              <w:top w:type="dxa" w:w="80"/>
              <w:left w:type="dxa" w:w="110"/>
              <w:bottom w:type="dxa" w:w="80"/>
              <w:right w:type="dxa" w:w="110"/>
            </w:tcMar>
          </w:tcPr>
          <w:p>
            <w:pPr>
              <w:spacing w:after="0" w:line="252"/>
            </w:pPr>
            <w:r>
              <w:rPr>
                <w:sz w:val="19"/>
                <w:szCs w:val="19"/>
              </w:rPr>
              <w:t xml:space="preserve">BSD-2-Clause</w:t>
            </w:r>
          </w:p>
        </w:tc>
        <w:tc>
          <w:tcPr>
            <w:tcW w:type="dxa" w:w="842"/>
            <w:shd w:fill="FFFFFF" w:val="clear"/>
            <w:tcMar>
              <w:top w:type="dxa" w:w="80"/>
              <w:left w:type="dxa" w:w="110"/>
              <w:bottom w:type="dxa" w:w="80"/>
              <w:right w:type="dxa" w:w="110"/>
            </w:tcMar>
          </w:tcPr>
          <w:p>
            <w:pPr>
              <w:spacing w:after="0" w:line="252"/>
            </w:pPr>
            <w:r>
              <w:rPr>
                <w:sz w:val="19"/>
                <w:szCs w:val="19"/>
              </w:rPr>
              <w:t xml:space="preserve">Existing</w:t>
            </w:r>
          </w:p>
        </w:tc>
        <w:tc>
          <w:tcPr>
            <w:tcW w:type="dxa" w:w="4306"/>
            <w:shd w:fill="FFFFFF" w:val="clear"/>
            <w:tcMar>
              <w:top w:type="dxa" w:w="80"/>
              <w:left w:type="dxa" w:w="110"/>
              <w:bottom w:type="dxa" w:w="80"/>
              <w:right w:type="dxa" w:w="110"/>
            </w:tcMar>
          </w:tcPr>
          <w:p>
            <w:pPr>
              <w:spacing w:after="0" w:line="252"/>
            </w:pPr>
            <w:r>
              <w:rPr>
                <w:sz w:val="19"/>
                <w:szCs w:val="19"/>
              </w:rPr>
              <w:t xml:space="preserve">Static serving and reverse proxy.</w:t>
            </w:r>
          </w:p>
        </w:tc>
      </w:tr>
    </w:tbl>
    <w:p>
      <w:pPr>
        <w:spacing w:after="200"/>
      </w:pPr>
    </w:p>
    <w:p>
      <w:pPr>
        <w:pStyle w:val="Heading2"/>
        <w:spacing w:after="120" w:before="280"/>
      </w:pPr>
      <w:r>
        <w:t xml:space="preserve">6.1 Deliberate exclusions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434"/>
        <w:gridCol w:w="6926"/>
      </w:tblGrid>
      <w:tr>
        <w:trPr>
          <w:tblHeader/>
        </w:trPr>
        <w:tc>
          <w:tcPr>
            <w:tcW w:type="dxa" w:w="2434"/>
            <w:shd w:fill="312E81" w:val="clear"/>
            <w:tcMar>
              <w:top w:type="dxa" w:w="90"/>
              <w:left w:type="dxa" w:w="110"/>
              <w:bottom w:type="dxa" w:w="90"/>
              <w:right w:type="dxa" w:w="110"/>
            </w:tcMar>
            <w:vAlign w:val="center"/>
          </w:tcPr>
          <w:p>
            <w:pPr>
              <w:spacing w:after="0"/>
            </w:pPr>
            <w:r>
              <w:rPr>
                <w:b/>
                <w:bCs/>
                <w:color w:val="FFFFFF"/>
                <w:sz w:val="19"/>
                <w:szCs w:val="19"/>
              </w:rPr>
              <w:t xml:space="preserve">Rejected</w:t>
            </w:r>
          </w:p>
        </w:tc>
        <w:tc>
          <w:tcPr>
            <w:tcW w:type="dxa" w:w="6926"/>
            <w:shd w:fill="312E81" w:val="clear"/>
            <w:tcMar>
              <w:top w:type="dxa" w:w="90"/>
              <w:left w:type="dxa" w:w="110"/>
              <w:bottom w:type="dxa" w:w="90"/>
              <w:right w:type="dxa" w:w="110"/>
            </w:tcMar>
            <w:vAlign w:val="center"/>
          </w:tcPr>
          <w:p>
            <w:pPr>
              <w:spacing w:after="0"/>
            </w:pPr>
            <w:r>
              <w:rPr>
                <w:b/>
                <w:bCs/>
                <w:color w:val="FFFFFF"/>
                <w:sz w:val="19"/>
                <w:szCs w:val="19"/>
              </w:rPr>
              <w:t xml:space="preserve">Reason</w:t>
            </w:r>
          </w:p>
        </w:tc>
      </w:tr>
      <w:tr>
        <w:tc>
          <w:tcPr>
            <w:tcW w:type="dxa" w:w="2434"/>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bcrypt</w:t>
            </w:r>
            <w:r>
              <w:rPr>
                <w:sz w:val="19"/>
                <w:szCs w:val="19"/>
              </w:rPr>
              <w:t xml:space="preserve"> / </w:t>
            </w:r>
            <w:r>
              <w:rPr>
                <w:rFonts w:ascii="Consolas" w:cs="Consolas" w:eastAsia="Consolas" w:hAnsi="Consolas"/>
                <w:color w:val="9F1239"/>
                <w:sz w:val="18"/>
                <w:szCs w:val="18"/>
              </w:rPr>
              <w:t xml:space="preserve">argon2</w:t>
            </w:r>
          </w:p>
        </w:tc>
        <w:tc>
          <w:tcPr>
            <w:tcW w:type="dxa" w:w="6926"/>
            <w:shd w:fill="FFFFFF" w:val="clear"/>
            <w:tcMar>
              <w:top w:type="dxa" w:w="80"/>
              <w:left w:type="dxa" w:w="110"/>
              <w:bottom w:type="dxa" w:w="80"/>
              <w:right w:type="dxa" w:w="110"/>
            </w:tcMar>
          </w:tcPr>
          <w:p>
            <w:pPr>
              <w:spacing w:after="0" w:line="252"/>
            </w:pPr>
            <w:r>
              <w:rPr>
                <w:sz w:val="19"/>
                <w:szCs w:val="19"/>
              </w:rPr>
              <w:t xml:space="preserve">Native compilation in an Alpine image; </w:t>
            </w:r>
            <w:r>
              <w:rPr>
                <w:rFonts w:ascii="Consolas" w:cs="Consolas" w:eastAsia="Consolas" w:hAnsi="Consolas"/>
                <w:color w:val="9F1239"/>
                <w:sz w:val="18"/>
                <w:szCs w:val="18"/>
              </w:rPr>
              <w:t xml:space="preserve">crypto.scrypt</w:t>
            </w:r>
            <w:r>
              <w:rPr>
                <w:sz w:val="19"/>
                <w:szCs w:val="19"/>
              </w:rPr>
              <w:t xml:space="preserve"> is a first-class OWASP-recommended alternative already present in the runtime.</w:t>
            </w:r>
          </w:p>
        </w:tc>
      </w:tr>
      <w:tr>
        <w:tc>
          <w:tcPr>
            <w:tcW w:type="dxa" w:w="2434"/>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jsonwebtoken</w:t>
            </w:r>
          </w:p>
        </w:tc>
        <w:tc>
          <w:tcPr>
            <w:tcW w:type="dxa" w:w="6926"/>
            <w:shd w:fill="F3F4F6" w:val="clear"/>
            <w:tcMar>
              <w:top w:type="dxa" w:w="80"/>
              <w:left w:type="dxa" w:w="110"/>
              <w:bottom w:type="dxa" w:w="80"/>
              <w:right w:type="dxa" w:w="110"/>
            </w:tcMar>
          </w:tcPr>
          <w:p>
            <w:pPr>
              <w:spacing w:after="0" w:line="252"/>
            </w:pPr>
            <w:r>
              <w:rPr>
                <w:sz w:val="19"/>
                <w:szCs w:val="19"/>
              </w:rPr>
              <w:t xml:space="preserve">Session revocation and the single-active-session rule both require a database lookup, eliminating the benefit of stateless tokens.</w:t>
            </w:r>
          </w:p>
        </w:tc>
      </w:tr>
      <w:tr>
        <w:tc>
          <w:tcPr>
            <w:tcW w:type="dxa" w:w="2434"/>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express</w:t>
            </w:r>
            <w:r>
              <w:rPr>
                <w:sz w:val="19"/>
                <w:szCs w:val="19"/>
              </w:rPr>
              <w:t xml:space="preserve"> / </w:t>
            </w:r>
            <w:r>
              <w:rPr>
                <w:rFonts w:ascii="Consolas" w:cs="Consolas" w:eastAsia="Consolas" w:hAnsi="Consolas"/>
                <w:color w:val="9F1239"/>
                <w:sz w:val="18"/>
                <w:szCs w:val="18"/>
              </w:rPr>
              <w:t xml:space="preserve">fastify</w:t>
            </w:r>
            <w:r>
              <w:rPr>
                <w:sz w:val="19"/>
                <w:szCs w:val="19"/>
              </w:rPr>
              <w:t xml:space="preserve"> / </w:t>
            </w:r>
            <w:r>
              <w:rPr>
                <w:rFonts w:ascii="Consolas" w:cs="Consolas" w:eastAsia="Consolas" w:hAnsi="Consolas"/>
                <w:color w:val="9F1239"/>
                <w:sz w:val="18"/>
                <w:szCs w:val="18"/>
              </w:rPr>
              <w:t xml:space="preserve">koa</w:t>
            </w:r>
          </w:p>
        </w:tc>
        <w:tc>
          <w:tcPr>
            <w:tcW w:type="dxa" w:w="6926"/>
            <w:shd w:fill="FFFFFF" w:val="clear"/>
            <w:tcMar>
              <w:top w:type="dxa" w:w="80"/>
              <w:left w:type="dxa" w:w="110"/>
              <w:bottom w:type="dxa" w:w="80"/>
              <w:right w:type="dxa" w:w="110"/>
            </w:tcMar>
          </w:tcPr>
          <w:p>
            <w:pPr>
              <w:spacing w:after="0" w:line="252"/>
            </w:pPr>
            <w:r>
              <w:rPr>
                <w:sz w:val="19"/>
                <w:szCs w:val="19"/>
              </w:rPr>
              <w:t xml:space="preserve">The project mandates the raw </w:t>
            </w:r>
            <w:r>
              <w:rPr>
                <w:rFonts w:ascii="Consolas" w:cs="Consolas" w:eastAsia="Consolas" w:hAnsi="Consolas"/>
                <w:color w:val="9F1239"/>
                <w:sz w:val="18"/>
                <w:szCs w:val="18"/>
              </w:rPr>
              <w:t xml:space="preserve">http</w:t>
            </w:r>
            <w:r>
              <w:rPr>
                <w:sz w:val="19"/>
                <w:szCs w:val="19"/>
              </w:rPr>
              <w:t xml:space="preserve"> module; the existing routing pattern extends cleanly.</w:t>
            </w:r>
          </w:p>
        </w:tc>
      </w:tr>
      <w:tr>
        <w:tc>
          <w:tcPr>
            <w:tcW w:type="dxa" w:w="2434"/>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knex</w:t>
            </w:r>
            <w:r>
              <w:rPr>
                <w:sz w:val="19"/>
                <w:szCs w:val="19"/>
              </w:rPr>
              <w:t xml:space="preserve"> / </w:t>
            </w:r>
            <w:r>
              <w:rPr>
                <w:rFonts w:ascii="Consolas" w:cs="Consolas" w:eastAsia="Consolas" w:hAnsi="Consolas"/>
                <w:color w:val="9F1239"/>
                <w:sz w:val="18"/>
                <w:szCs w:val="18"/>
              </w:rPr>
              <w:t xml:space="preserve">zod</w:t>
            </w:r>
          </w:p>
        </w:tc>
        <w:tc>
          <w:tcPr>
            <w:tcW w:type="dxa" w:w="6926"/>
            <w:shd w:fill="F3F4F6" w:val="clear"/>
            <w:tcMar>
              <w:top w:type="dxa" w:w="80"/>
              <w:left w:type="dxa" w:w="110"/>
              <w:bottom w:type="dxa" w:w="80"/>
              <w:right w:type="dxa" w:w="110"/>
            </w:tcMar>
          </w:tcPr>
          <w:p>
            <w:pPr>
              <w:spacing w:after="0" w:line="252"/>
            </w:pPr>
            <w:r>
              <w:rPr>
                <w:sz w:val="19"/>
                <w:szCs w:val="19"/>
              </w:rPr>
              <w:t xml:space="preserve">Parameterised SQL and hand-written validators keep the dependency tree auditable and match the existing code style.</w:t>
            </w:r>
          </w:p>
        </w:tc>
      </w:tr>
    </w:tbl>
    <w:p>
      <w:pPr>
        <w:spacing w:after="200"/>
      </w:pPr>
    </w:p>
    <w:p>
      <w:pPr>
        <w:pStyle w:val="Heading2"/>
        <w:spacing w:after="120" w:before="280"/>
      </w:pPr>
      <w:r>
        <w:t xml:space="preserve">6.2 Compliance gate</w:t>
      </w:r>
    </w:p>
    <w:p>
      <w:pPr>
        <w:spacing w:after="120" w:line="276"/>
      </w:pPr>
      <w:r>
        <w:rPr>
          <w:sz w:val="21"/>
          <w:szCs w:val="21"/>
        </w:rPr>
        <w:t xml:space="preserve">Add to the definition of done for the phase that introduces `pg`: the output of </w:t>
      </w:r>
      <w:r>
        <w:rPr>
          <w:rFonts w:ascii="Consolas" w:cs="Consolas" w:eastAsia="Consolas" w:hAnsi="Consolas"/>
          <w:color w:val="9F1239"/>
          <w:sz w:val="19"/>
          <w:szCs w:val="19"/>
        </w:rPr>
        <w:t xml:space="preserve">npm ls --omit=dev</w:t>
      </w:r>
      <w:r>
        <w:rPr>
          <w:sz w:val="21"/>
          <w:szCs w:val="21"/>
        </w:rPr>
        <w:t xml:space="preserve"> recorded in the pull request, and </w:t>
      </w:r>
      <w:r>
        <w:rPr>
          <w:rFonts w:ascii="Consolas" w:cs="Consolas" w:eastAsia="Consolas" w:hAnsi="Consolas"/>
          <w:color w:val="9F1239"/>
          <w:sz w:val="19"/>
          <w:szCs w:val="19"/>
        </w:rPr>
        <w:t xml:space="preserve">npm audit --omit=dev</w:t>
      </w:r>
      <w:r>
        <w:rPr>
          <w:sz w:val="21"/>
          <w:szCs w:val="21"/>
        </w:rPr>
        <w:t xml:space="preserve"> reporting no vulnerabilities.</w:t>
      </w:r>
    </w:p>
    <w:p>
      <w:r>
        <w:br w:type="page"/>
      </w:r>
    </w:p>
    <w:p>
      <w:pPr>
        <w:pStyle w:val="Heading1"/>
        <w:spacing w:after="160" w:before="360"/>
      </w:pPr>
      <w:r>
        <w:t xml:space="preserve">7. Data Model</w:t>
      </w:r>
    </w:p>
    <w:p>
      <w:pPr>
        <w:spacing w:after="120" w:line="276"/>
      </w:pPr>
      <w:r>
        <w:rPr>
          <w:sz w:val="21"/>
          <w:szCs w:val="21"/>
        </w:rPr>
        <w:t xml:space="preserve">Twelve tables plus a migration ledger. The model is presented as two entity-relationship diagrams — identity and configuration first, then reports and scheduling — followed by column-level specifications.</w:t>
      </w:r>
    </w:p>
    <w:p>
      <w:pPr>
        <w:spacing w:after="120" w:line="276"/>
      </w:pPr>
      <w:r>
        <w:rPr>
          <w:b/>
          <w:bCs/>
          <w:sz w:val="21"/>
          <w:szCs w:val="21"/>
        </w:rPr>
        <w:t xml:space="preserve">Design principle. </w:t>
      </w:r>
      <w:r>
        <w:rPr>
          <w:sz w:val="21"/>
          <w:szCs w:val="21"/>
        </w:rPr>
        <w:t xml:space="preserve">Every user row is created together with its dependent configuration rows in a single transaction at registration time. As a result no read path anywhere in the codebase needs a "row might not exist" branch, and every configuration lookup is a single indexed read.</w:t>
      </w:r>
    </w:p>
    <w:p>
      <w:pPr>
        <w:sectPr>
          <w:footerReference w:type="default" r:id="rId7"/>
          <w:pgSz w:w="12240" w:h="15840" w:orient="portrait"/>
          <w:pgMar w:top="1440" w:right="1440" w:bottom="1440" w:left="1440" w:header="708" w:footer="708" w:gutter="0"/>
          <w:pgNumType/>
          <w:docGrid w:linePitch="360"/>
        </w:sectPr>
      </w:pPr>
    </w:p>
    <w:p>
      <w:pPr>
        <w:pStyle w:val="Heading2"/>
        <w:spacing w:after="120" w:before="280"/>
      </w:pPr>
      <w:r>
        <w:t xml:space="preserve">7.1 Entity relationships — identity and configuration</w:t>
      </w:r>
    </w:p>
    <w:p>
      <w:pPr>
        <w:spacing w:after="100" w:before="140"/>
        <w:jc w:val="center"/>
      </w:pPr>
      <w:r>
        <w:drawing>
          <wp:inline distT="0" distB="0" distL="0" distR="0">
            <wp:extent cx="81343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134350" cy="3228975"/>
                    </a:xfrm>
                    <a:prstGeom prst="rect">
                      <a:avLst/>
                    </a:prstGeom>
                  </pic:spPr>
                </pic:pic>
              </a:graphicData>
            </a:graphic>
          </wp:inline>
        </w:drawing>
      </w:r>
    </w:p>
    <w:p>
      <w:pPr>
        <w:spacing w:after="220"/>
        <w:jc w:val="center"/>
      </w:pPr>
      <w:r>
        <w:rPr>
          <w:i/>
          <w:iCs/>
          <w:color w:val="6B7280"/>
          <w:sz w:val="18"/>
          <w:szCs w:val="18"/>
        </w:rPr>
        <w:t xml:space="preserve">Figure 2 — Identity, session, per-user configuration and the shared violation cache.</w:t>
      </w:r>
    </w:p>
    <w:p>
      <w:pPr>
        <w:sectPr>
          <w:headerReference w:type="default" r:id="rId8"/>
          <w:footerReference w:type="default" r:id="rId9"/>
          <w:pgSz w:w="15840" w:h="12240" w:orient="landscape"/>
          <w:pgMar w:top="1440" w:right="1440" w:bottom="1440" w:left="1440" w:header="708" w:footer="708" w:gutter="0"/>
          <w:pgNumType/>
          <w:docGrid w:linePitch="360"/>
        </w:sectPr>
      </w:pPr>
    </w:p>
    <w:p>
      <w:pPr>
        <w:pStyle w:val="Heading2"/>
        <w:spacing w:after="120" w:before="280"/>
      </w:pPr>
      <w:r>
        <w:t xml:space="preserve">7.2 Entity relationships — reports and scheduling</w:t>
      </w:r>
    </w:p>
    <w:p>
      <w:pPr>
        <w:spacing w:after="100" w:before="140"/>
        <w:jc w:val="center"/>
      </w:pPr>
      <w:r>
        <w:drawing>
          <wp:inline distT="0" distB="0" distL="0" distR="0">
            <wp:extent cx="5762625"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4533900"/>
                    </a:xfrm>
                    <a:prstGeom prst="rect">
                      <a:avLst/>
                    </a:prstGeom>
                  </pic:spPr>
                </pic:pic>
              </a:graphicData>
            </a:graphic>
          </wp:inline>
        </w:drawing>
      </w:r>
    </w:p>
    <w:p>
      <w:pPr>
        <w:spacing w:after="220"/>
        <w:jc w:val="center"/>
      </w:pPr>
      <w:r>
        <w:rPr>
          <w:i/>
          <w:iCs/>
          <w:color w:val="6B7280"/>
          <w:sz w:val="18"/>
          <w:szCs w:val="18"/>
        </w:rPr>
        <w:t xml:space="preserve">Figure 3 — Report storage and scheduling. Report bytes are held separately from report metadata.</w:t>
      </w:r>
    </w:p>
    <w:p>
      <w:r>
        <w:br w:type="page"/>
      </w:r>
    </w:p>
    <w:p>
      <w:pPr>
        <w:pStyle w:val="Heading2"/>
        <w:spacing w:after="120" w:before="280"/>
      </w:pPr>
      <w:r>
        <w:t xml:space="preserve">7.3 Table specifications</w:t>
      </w:r>
    </w:p>
    <w:p>
      <w:pPr>
        <w:pStyle w:val="Heading3"/>
        <w:spacing w:after="100" w:before="220"/>
      </w:pPr>
      <w:r>
        <w:t xml:space="preserve">users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1778"/>
        <w:gridCol w:w="1217"/>
        <w:gridCol w:w="2434"/>
        <w:gridCol w:w="3931"/>
      </w:tblGrid>
      <w:tr>
        <w:trPr>
          <w:tblHeader/>
        </w:trPr>
        <w:tc>
          <w:tcPr>
            <w:tcW w:type="dxa" w:w="1778"/>
            <w:shd w:fill="312E81" w:val="clear"/>
            <w:tcMar>
              <w:top w:type="dxa" w:w="90"/>
              <w:left w:type="dxa" w:w="110"/>
              <w:bottom w:type="dxa" w:w="90"/>
              <w:right w:type="dxa" w:w="110"/>
            </w:tcMar>
            <w:vAlign w:val="center"/>
          </w:tcPr>
          <w:p>
            <w:pPr>
              <w:spacing w:after="0"/>
            </w:pPr>
            <w:r>
              <w:rPr>
                <w:b/>
                <w:bCs/>
                <w:color w:val="FFFFFF"/>
                <w:sz w:val="19"/>
                <w:szCs w:val="19"/>
              </w:rPr>
              <w:t xml:space="preserve">Column</w:t>
            </w:r>
          </w:p>
        </w:tc>
        <w:tc>
          <w:tcPr>
            <w:tcW w:type="dxa" w:w="1217"/>
            <w:shd w:fill="312E81" w:val="clear"/>
            <w:tcMar>
              <w:top w:type="dxa" w:w="90"/>
              <w:left w:type="dxa" w:w="110"/>
              <w:bottom w:type="dxa" w:w="90"/>
              <w:right w:type="dxa" w:w="110"/>
            </w:tcMar>
            <w:vAlign w:val="center"/>
          </w:tcPr>
          <w:p>
            <w:pPr>
              <w:spacing w:after="0"/>
            </w:pPr>
            <w:r>
              <w:rPr>
                <w:b/>
                <w:bCs/>
                <w:color w:val="FFFFFF"/>
                <w:sz w:val="19"/>
                <w:szCs w:val="19"/>
              </w:rPr>
              <w:t xml:space="preserve">Type</w:t>
            </w:r>
          </w:p>
        </w:tc>
        <w:tc>
          <w:tcPr>
            <w:tcW w:type="dxa" w:w="2434"/>
            <w:shd w:fill="312E81" w:val="clear"/>
            <w:tcMar>
              <w:top w:type="dxa" w:w="90"/>
              <w:left w:type="dxa" w:w="110"/>
              <w:bottom w:type="dxa" w:w="90"/>
              <w:right w:type="dxa" w:w="110"/>
            </w:tcMar>
            <w:vAlign w:val="center"/>
          </w:tcPr>
          <w:p>
            <w:pPr>
              <w:spacing w:after="0"/>
            </w:pPr>
            <w:r>
              <w:rPr>
                <w:b/>
                <w:bCs/>
                <w:color w:val="FFFFFF"/>
                <w:sz w:val="19"/>
                <w:szCs w:val="19"/>
              </w:rPr>
              <w:t xml:space="preserve">Constraints</w:t>
            </w:r>
          </w:p>
        </w:tc>
        <w:tc>
          <w:tcPr>
            <w:tcW w:type="dxa" w:w="3931"/>
            <w:shd w:fill="312E81" w:val="clear"/>
            <w:tcMar>
              <w:top w:type="dxa" w:w="90"/>
              <w:left w:type="dxa" w:w="110"/>
              <w:bottom w:type="dxa" w:w="90"/>
              <w:right w:type="dxa" w:w="110"/>
            </w:tcMar>
            <w:vAlign w:val="center"/>
          </w:tcPr>
          <w:p>
            <w:pPr>
              <w:spacing w:after="0"/>
            </w:pPr>
            <w:r>
              <w:rPr>
                <w:b/>
                <w:bCs/>
                <w:color w:val="FFFFFF"/>
                <w:sz w:val="19"/>
                <w:szCs w:val="19"/>
              </w:rPr>
              <w:t xml:space="preserve">Notes</w:t>
            </w:r>
          </w:p>
        </w:tc>
      </w:tr>
      <w:tr>
        <w:tc>
          <w:tcPr>
            <w:tcW w:type="dxa" w:w="1778"/>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id</w:t>
            </w:r>
          </w:p>
        </w:tc>
        <w:tc>
          <w:tcPr>
            <w:tcW w:type="dxa" w:w="1217"/>
            <w:shd w:fill="FFFFFF" w:val="clear"/>
            <w:tcMar>
              <w:top w:type="dxa" w:w="80"/>
              <w:left w:type="dxa" w:w="110"/>
              <w:bottom w:type="dxa" w:w="80"/>
              <w:right w:type="dxa" w:w="110"/>
            </w:tcMar>
          </w:tcPr>
          <w:p>
            <w:pPr>
              <w:spacing w:after="0" w:line="252"/>
            </w:pPr>
            <w:r>
              <w:rPr>
                <w:sz w:val="19"/>
                <w:szCs w:val="19"/>
              </w:rPr>
              <w:t xml:space="preserve">uuid</w:t>
            </w:r>
          </w:p>
        </w:tc>
        <w:tc>
          <w:tcPr>
            <w:tcW w:type="dxa" w:w="2434"/>
            <w:shd w:fill="FFFFFF" w:val="clear"/>
            <w:tcMar>
              <w:top w:type="dxa" w:w="80"/>
              <w:left w:type="dxa" w:w="110"/>
              <w:bottom w:type="dxa" w:w="80"/>
              <w:right w:type="dxa" w:w="110"/>
            </w:tcMar>
          </w:tcPr>
          <w:p>
            <w:pPr>
              <w:spacing w:after="0" w:line="252"/>
            </w:pPr>
            <w:r>
              <w:rPr>
                <w:sz w:val="19"/>
                <w:szCs w:val="19"/>
              </w:rPr>
              <w:t xml:space="preserve">PRIMARY KEY</w:t>
            </w:r>
          </w:p>
        </w:tc>
        <w:tc>
          <w:tcPr>
            <w:tcW w:type="dxa" w:w="3931"/>
            <w:shd w:fill="FFFFFF" w:val="clear"/>
            <w:tcMar>
              <w:top w:type="dxa" w:w="80"/>
              <w:left w:type="dxa" w:w="110"/>
              <w:bottom w:type="dxa" w:w="80"/>
              <w:right w:type="dxa" w:w="110"/>
            </w:tcMar>
          </w:tcPr>
          <w:p>
            <w:pPr>
              <w:spacing w:after="0" w:line="252"/>
            </w:pPr>
            <w:r>
              <w:rPr>
                <w:sz w:val="19"/>
                <w:szCs w:val="19"/>
              </w:rPr>
              <w:t xml:space="preserve">Generated with </w:t>
            </w:r>
            <w:r>
              <w:rPr>
                <w:rFonts w:ascii="Consolas" w:cs="Consolas" w:eastAsia="Consolas" w:hAnsi="Consolas"/>
                <w:color w:val="9F1239"/>
                <w:sz w:val="18"/>
                <w:szCs w:val="18"/>
              </w:rPr>
              <w:t xml:space="preserve">gen_random_uuid()</w:t>
            </w:r>
            <w:r>
              <w:rPr>
                <w:sz w:val="19"/>
                <w:szCs w:val="19"/>
              </w:rPr>
              <w:t xml:space="preserve">.</w:t>
            </w:r>
          </w:p>
        </w:tc>
      </w:tr>
      <w:tr>
        <w:tc>
          <w:tcPr>
            <w:tcW w:type="dxa" w:w="1778"/>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login_id</w:t>
            </w:r>
          </w:p>
        </w:tc>
        <w:tc>
          <w:tcPr>
            <w:tcW w:type="dxa" w:w="1217"/>
            <w:shd w:fill="F3F4F6" w:val="clear"/>
            <w:tcMar>
              <w:top w:type="dxa" w:w="80"/>
              <w:left w:type="dxa" w:w="110"/>
              <w:bottom w:type="dxa" w:w="80"/>
              <w:right w:type="dxa" w:w="110"/>
            </w:tcMar>
          </w:tcPr>
          <w:p>
            <w:pPr>
              <w:spacing w:after="0" w:line="252"/>
            </w:pPr>
            <w:r>
              <w:rPr>
                <w:sz w:val="19"/>
                <w:szCs w:val="19"/>
              </w:rPr>
              <w:t xml:space="preserve">citext</w:t>
            </w:r>
          </w:p>
        </w:tc>
        <w:tc>
          <w:tcPr>
            <w:tcW w:type="dxa" w:w="2434"/>
            <w:shd w:fill="F3F4F6" w:val="clear"/>
            <w:tcMar>
              <w:top w:type="dxa" w:w="80"/>
              <w:left w:type="dxa" w:w="110"/>
              <w:bottom w:type="dxa" w:w="80"/>
              <w:right w:type="dxa" w:w="110"/>
            </w:tcMar>
          </w:tcPr>
          <w:p>
            <w:pPr>
              <w:spacing w:after="0" w:line="252"/>
            </w:pPr>
            <w:r>
              <w:rPr>
                <w:sz w:val="19"/>
                <w:szCs w:val="19"/>
              </w:rPr>
              <w:t xml:space="preserve">NOT NULL, UNIQUE</w:t>
            </w:r>
          </w:p>
        </w:tc>
        <w:tc>
          <w:tcPr>
            <w:tcW w:type="dxa" w:w="3931"/>
            <w:shd w:fill="F3F4F6" w:val="clear"/>
            <w:tcMar>
              <w:top w:type="dxa" w:w="80"/>
              <w:left w:type="dxa" w:w="110"/>
              <w:bottom w:type="dxa" w:w="80"/>
              <w:right w:type="dxa" w:w="110"/>
            </w:tcMar>
          </w:tcPr>
          <w:p>
            <w:pPr>
              <w:spacing w:after="0" w:line="252"/>
            </w:pPr>
            <w:r>
              <w:rPr>
                <w:sz w:val="19"/>
                <w:szCs w:val="19"/>
              </w:rPr>
              <w:t xml:space="preserve">Case-insensitive uniqueness without functional indexes. 3–64 characters.</w:t>
            </w:r>
          </w:p>
        </w:tc>
      </w:tr>
      <w:tr>
        <w:tc>
          <w:tcPr>
            <w:tcW w:type="dxa" w:w="1778"/>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email</w:t>
            </w:r>
          </w:p>
        </w:tc>
        <w:tc>
          <w:tcPr>
            <w:tcW w:type="dxa" w:w="1217"/>
            <w:shd w:fill="FFFFFF" w:val="clear"/>
            <w:tcMar>
              <w:top w:type="dxa" w:w="80"/>
              <w:left w:type="dxa" w:w="110"/>
              <w:bottom w:type="dxa" w:w="80"/>
              <w:right w:type="dxa" w:w="110"/>
            </w:tcMar>
          </w:tcPr>
          <w:p>
            <w:pPr>
              <w:spacing w:after="0" w:line="252"/>
            </w:pPr>
            <w:r>
              <w:rPr>
                <w:sz w:val="19"/>
                <w:szCs w:val="19"/>
              </w:rPr>
              <w:t xml:space="preserve">citext</w:t>
            </w:r>
          </w:p>
        </w:tc>
        <w:tc>
          <w:tcPr>
            <w:tcW w:type="dxa" w:w="2434"/>
            <w:shd w:fill="FFFFFF" w:val="clear"/>
            <w:tcMar>
              <w:top w:type="dxa" w:w="80"/>
              <w:left w:type="dxa" w:w="110"/>
              <w:bottom w:type="dxa" w:w="80"/>
              <w:right w:type="dxa" w:w="110"/>
            </w:tcMar>
          </w:tcPr>
          <w:p>
            <w:pPr>
              <w:spacing w:after="0" w:line="252"/>
            </w:pPr>
            <w:r>
              <w:rPr>
                <w:sz w:val="19"/>
                <w:szCs w:val="19"/>
              </w:rPr>
              <w:t xml:space="preserve">UNIQUE, nullable</w:t>
            </w:r>
          </w:p>
        </w:tc>
        <w:tc>
          <w:tcPr>
            <w:tcW w:type="dxa" w:w="3931"/>
            <w:shd w:fill="FFFFFF" w:val="clear"/>
            <w:tcMar>
              <w:top w:type="dxa" w:w="80"/>
              <w:left w:type="dxa" w:w="110"/>
              <w:bottom w:type="dxa" w:w="80"/>
              <w:right w:type="dxa" w:w="110"/>
            </w:tcMar>
          </w:tcPr>
          <w:p>
            <w:pPr>
              <w:spacing w:after="0" w:line="252"/>
            </w:pPr>
            <w:r>
              <w:rPr>
                <w:sz w:val="19"/>
                <w:szCs w:val="19"/>
              </w:rPr>
              <w:t xml:space="preserve">Optional per requirements. Unique only among non-null values.</w:t>
            </w:r>
          </w:p>
        </w:tc>
      </w:tr>
      <w:tr>
        <w:tc>
          <w:tcPr>
            <w:tcW w:type="dxa" w:w="1778"/>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first_name</w:t>
            </w:r>
          </w:p>
        </w:tc>
        <w:tc>
          <w:tcPr>
            <w:tcW w:type="dxa" w:w="1217"/>
            <w:shd w:fill="F3F4F6" w:val="clear"/>
            <w:tcMar>
              <w:top w:type="dxa" w:w="80"/>
              <w:left w:type="dxa" w:w="110"/>
              <w:bottom w:type="dxa" w:w="80"/>
              <w:right w:type="dxa" w:w="110"/>
            </w:tcMar>
          </w:tcPr>
          <w:p>
            <w:pPr>
              <w:spacing w:after="0" w:line="252"/>
            </w:pPr>
            <w:r>
              <w:rPr>
                <w:sz w:val="19"/>
                <w:szCs w:val="19"/>
              </w:rPr>
              <w:t xml:space="preserve">text</w:t>
            </w:r>
          </w:p>
        </w:tc>
        <w:tc>
          <w:tcPr>
            <w:tcW w:type="dxa" w:w="2434"/>
            <w:shd w:fill="F3F4F6" w:val="clear"/>
            <w:tcMar>
              <w:top w:type="dxa" w:w="80"/>
              <w:left w:type="dxa" w:w="110"/>
              <w:bottom w:type="dxa" w:w="80"/>
              <w:right w:type="dxa" w:w="110"/>
            </w:tcMar>
          </w:tcPr>
          <w:p>
            <w:pPr>
              <w:spacing w:after="0" w:line="252"/>
            </w:pPr>
            <w:r>
              <w:rPr>
                <w:sz w:val="19"/>
                <w:szCs w:val="19"/>
              </w:rPr>
              <w:t xml:space="preserve">NOT NULL, CHECK length 3–128</w:t>
            </w:r>
          </w:p>
        </w:tc>
        <w:tc>
          <w:tcPr>
            <w:tcW w:type="dxa" w:w="3931"/>
            <w:shd w:fill="F3F4F6" w:val="clear"/>
            <w:tcMar>
              <w:top w:type="dxa" w:w="80"/>
              <w:left w:type="dxa" w:w="110"/>
              <w:bottom w:type="dxa" w:w="80"/>
              <w:right w:type="dxa" w:w="110"/>
            </w:tcMar>
          </w:tcPr>
          <w:p>
            <w:pPr>
              <w:spacing w:after="0" w:line="252"/>
            </w:pPr>
            <w:r>
              <w:rPr>
                <w:sz w:val="19"/>
                <w:szCs w:val="19"/>
              </w:rPr>
              <w:t xml:space="preserve">Letters and single internal spaces only.</w:t>
            </w:r>
          </w:p>
        </w:tc>
      </w:tr>
      <w:tr>
        <w:tc>
          <w:tcPr>
            <w:tcW w:type="dxa" w:w="1778"/>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last_name</w:t>
            </w:r>
          </w:p>
        </w:tc>
        <w:tc>
          <w:tcPr>
            <w:tcW w:type="dxa" w:w="1217"/>
            <w:shd w:fill="FFFFFF" w:val="clear"/>
            <w:tcMar>
              <w:top w:type="dxa" w:w="80"/>
              <w:left w:type="dxa" w:w="110"/>
              <w:bottom w:type="dxa" w:w="80"/>
              <w:right w:type="dxa" w:w="110"/>
            </w:tcMar>
          </w:tcPr>
          <w:p>
            <w:pPr>
              <w:spacing w:after="0" w:line="252"/>
            </w:pPr>
            <w:r>
              <w:rPr>
                <w:sz w:val="19"/>
                <w:szCs w:val="19"/>
              </w:rPr>
              <w:t xml:space="preserve">text</w:t>
            </w:r>
          </w:p>
        </w:tc>
        <w:tc>
          <w:tcPr>
            <w:tcW w:type="dxa" w:w="2434"/>
            <w:shd w:fill="FFFFFF" w:val="clear"/>
            <w:tcMar>
              <w:top w:type="dxa" w:w="80"/>
              <w:left w:type="dxa" w:w="110"/>
              <w:bottom w:type="dxa" w:w="80"/>
              <w:right w:type="dxa" w:w="110"/>
            </w:tcMar>
          </w:tcPr>
          <w:p>
            <w:pPr>
              <w:spacing w:after="0" w:line="252"/>
            </w:pPr>
            <w:r>
              <w:rPr>
                <w:sz w:val="19"/>
                <w:szCs w:val="19"/>
              </w:rPr>
              <w:t xml:space="preserve">NOT NULL, CHECK length 3–128</w:t>
            </w:r>
          </w:p>
        </w:tc>
        <w:tc>
          <w:tcPr>
            <w:tcW w:type="dxa" w:w="3931"/>
            <w:shd w:fill="FFFFFF" w:val="clear"/>
            <w:tcMar>
              <w:top w:type="dxa" w:w="80"/>
              <w:left w:type="dxa" w:w="110"/>
              <w:bottom w:type="dxa" w:w="80"/>
              <w:right w:type="dxa" w:w="110"/>
            </w:tcMar>
          </w:tcPr>
          <w:p>
            <w:pPr>
              <w:spacing w:after="0" w:line="252"/>
            </w:pPr>
            <w:r>
              <w:rPr>
                <w:sz w:val="19"/>
                <w:szCs w:val="19"/>
              </w:rPr>
              <w:t xml:space="preserve">Same rule as first name.</w:t>
            </w:r>
          </w:p>
        </w:tc>
      </w:tr>
      <w:tr>
        <w:tc>
          <w:tcPr>
            <w:tcW w:type="dxa" w:w="1778"/>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password_hash</w:t>
            </w:r>
          </w:p>
        </w:tc>
        <w:tc>
          <w:tcPr>
            <w:tcW w:type="dxa" w:w="1217"/>
            <w:shd w:fill="F3F4F6" w:val="clear"/>
            <w:tcMar>
              <w:top w:type="dxa" w:w="80"/>
              <w:left w:type="dxa" w:w="110"/>
              <w:bottom w:type="dxa" w:w="80"/>
              <w:right w:type="dxa" w:w="110"/>
            </w:tcMar>
          </w:tcPr>
          <w:p>
            <w:pPr>
              <w:spacing w:after="0" w:line="252"/>
            </w:pPr>
            <w:r>
              <w:rPr>
                <w:sz w:val="19"/>
                <w:szCs w:val="19"/>
              </w:rPr>
              <w:t xml:space="preserve">text</w:t>
            </w:r>
          </w:p>
        </w:tc>
        <w:tc>
          <w:tcPr>
            <w:tcW w:type="dxa" w:w="2434"/>
            <w:shd w:fill="F3F4F6" w:val="clear"/>
            <w:tcMar>
              <w:top w:type="dxa" w:w="80"/>
              <w:left w:type="dxa" w:w="110"/>
              <w:bottom w:type="dxa" w:w="80"/>
              <w:right w:type="dxa" w:w="110"/>
            </w:tcMar>
          </w:tcPr>
          <w:p>
            <w:pPr>
              <w:spacing w:after="0" w:line="252"/>
            </w:pPr>
            <w:r>
              <w:rPr>
                <w:sz w:val="19"/>
                <w:szCs w:val="19"/>
              </w:rPr>
              <w:t xml:space="preserve">NOT NULL</w:t>
            </w:r>
          </w:p>
        </w:tc>
        <w:tc>
          <w:tcPr>
            <w:tcW w:type="dxa" w:w="3931"/>
            <w:shd w:fill="F3F4F6" w:val="clear"/>
            <w:tcMar>
              <w:top w:type="dxa" w:w="80"/>
              <w:left w:type="dxa" w:w="110"/>
              <w:bottom w:type="dxa" w:w="80"/>
              <w:right w:type="dxa" w:w="110"/>
            </w:tcMar>
          </w:tcPr>
          <w:p>
            <w:pPr>
              <w:spacing w:after="0" w:line="252"/>
            </w:pPr>
            <w:r>
              <w:rPr>
                <w:sz w:val="19"/>
                <w:szCs w:val="19"/>
              </w:rPr>
              <w:t xml:space="preserve">Format </w:t>
            </w:r>
            <w:r>
              <w:rPr>
                <w:rFonts w:ascii="Consolas" w:cs="Consolas" w:eastAsia="Consolas" w:hAnsi="Consolas"/>
                <w:color w:val="9F1239"/>
                <w:sz w:val="18"/>
                <w:szCs w:val="18"/>
              </w:rPr>
              <w:t xml:space="preserve">scrypt$N$r$p$salt$dk</w:t>
            </w:r>
            <w:r>
              <w:rPr>
                <w:sz w:val="19"/>
                <w:szCs w:val="19"/>
              </w:rPr>
              <w:t xml:space="preserve">; parameters embedded so they can be raised later.</w:t>
            </w:r>
          </w:p>
        </w:tc>
      </w:tr>
      <w:tr>
        <w:tc>
          <w:tcPr>
            <w:tcW w:type="dxa" w:w="1778"/>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created_at</w:t>
            </w:r>
          </w:p>
        </w:tc>
        <w:tc>
          <w:tcPr>
            <w:tcW w:type="dxa" w:w="1217"/>
            <w:shd w:fill="FFFFFF" w:val="clear"/>
            <w:tcMar>
              <w:top w:type="dxa" w:w="80"/>
              <w:left w:type="dxa" w:w="110"/>
              <w:bottom w:type="dxa" w:w="80"/>
              <w:right w:type="dxa" w:w="110"/>
            </w:tcMar>
          </w:tcPr>
          <w:p>
            <w:pPr>
              <w:spacing w:after="0" w:line="252"/>
            </w:pPr>
            <w:r>
              <w:rPr>
                <w:sz w:val="19"/>
                <w:szCs w:val="19"/>
              </w:rPr>
              <w:t xml:space="preserve">timestamptz</w:t>
            </w:r>
          </w:p>
        </w:tc>
        <w:tc>
          <w:tcPr>
            <w:tcW w:type="dxa" w:w="2434"/>
            <w:shd w:fill="FFFFFF" w:val="clear"/>
            <w:tcMar>
              <w:top w:type="dxa" w:w="80"/>
              <w:left w:type="dxa" w:w="110"/>
              <w:bottom w:type="dxa" w:w="80"/>
              <w:right w:type="dxa" w:w="110"/>
            </w:tcMar>
          </w:tcPr>
          <w:p>
            <w:pPr>
              <w:spacing w:after="0" w:line="252"/>
            </w:pPr>
            <w:r>
              <w:rPr>
                <w:sz w:val="19"/>
                <w:szCs w:val="19"/>
              </w:rPr>
              <w:t xml:space="preserve">NOT NULL DEFAULT now()</w:t>
            </w:r>
          </w:p>
        </w:tc>
        <w:tc>
          <w:tcPr>
            <w:tcW w:type="dxa" w:w="3931"/>
            <w:shd w:fill="FFFFFF" w:val="clear"/>
            <w:tcMar>
              <w:top w:type="dxa" w:w="80"/>
              <w:left w:type="dxa" w:w="110"/>
              <w:bottom w:type="dxa" w:w="80"/>
              <w:right w:type="dxa" w:w="110"/>
            </w:tcMar>
          </w:tcPr>
          <w:p>
            <w:pPr>
              <w:spacing w:after="0" w:line="252"/>
            </w:pPr>
            <w:r>
              <w:rPr>
                <w:sz w:val="19"/>
                <w:szCs w:val="19"/>
              </w:rPr>
              <w:t xml:space="preserve"/>
            </w:r>
          </w:p>
        </w:tc>
      </w:tr>
      <w:tr>
        <w:tc>
          <w:tcPr>
            <w:tcW w:type="dxa" w:w="1778"/>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updated_at</w:t>
            </w:r>
          </w:p>
        </w:tc>
        <w:tc>
          <w:tcPr>
            <w:tcW w:type="dxa" w:w="1217"/>
            <w:shd w:fill="F3F4F6" w:val="clear"/>
            <w:tcMar>
              <w:top w:type="dxa" w:w="80"/>
              <w:left w:type="dxa" w:w="110"/>
              <w:bottom w:type="dxa" w:w="80"/>
              <w:right w:type="dxa" w:w="110"/>
            </w:tcMar>
          </w:tcPr>
          <w:p>
            <w:pPr>
              <w:spacing w:after="0" w:line="252"/>
            </w:pPr>
            <w:r>
              <w:rPr>
                <w:sz w:val="19"/>
                <w:szCs w:val="19"/>
              </w:rPr>
              <w:t xml:space="preserve">timestamptz</w:t>
            </w:r>
          </w:p>
        </w:tc>
        <w:tc>
          <w:tcPr>
            <w:tcW w:type="dxa" w:w="2434"/>
            <w:shd w:fill="F3F4F6" w:val="clear"/>
            <w:tcMar>
              <w:top w:type="dxa" w:w="80"/>
              <w:left w:type="dxa" w:w="110"/>
              <w:bottom w:type="dxa" w:w="80"/>
              <w:right w:type="dxa" w:w="110"/>
            </w:tcMar>
          </w:tcPr>
          <w:p>
            <w:pPr>
              <w:spacing w:after="0" w:line="252"/>
            </w:pPr>
            <w:r>
              <w:rPr>
                <w:sz w:val="19"/>
                <w:szCs w:val="19"/>
              </w:rPr>
              <w:t xml:space="preserve">NOT NULL DEFAULT now()</w:t>
            </w:r>
          </w:p>
        </w:tc>
        <w:tc>
          <w:tcPr>
            <w:tcW w:type="dxa" w:w="3931"/>
            <w:shd w:fill="F3F4F6" w:val="clear"/>
            <w:tcMar>
              <w:top w:type="dxa" w:w="80"/>
              <w:left w:type="dxa" w:w="110"/>
              <w:bottom w:type="dxa" w:w="80"/>
              <w:right w:type="dxa" w:w="110"/>
            </w:tcMar>
          </w:tcPr>
          <w:p>
            <w:pPr>
              <w:spacing w:after="0" w:line="252"/>
            </w:pPr>
            <w:r>
              <w:rPr>
                <w:sz w:val="19"/>
                <w:szCs w:val="19"/>
              </w:rPr>
              <w:t xml:space="preserve">Maintained by a trigger.</w:t>
            </w:r>
          </w:p>
        </w:tc>
      </w:tr>
      <w:tr>
        <w:tc>
          <w:tcPr>
            <w:tcW w:type="dxa" w:w="1778"/>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last_login_at</w:t>
            </w:r>
          </w:p>
        </w:tc>
        <w:tc>
          <w:tcPr>
            <w:tcW w:type="dxa" w:w="1217"/>
            <w:shd w:fill="FFFFFF" w:val="clear"/>
            <w:tcMar>
              <w:top w:type="dxa" w:w="80"/>
              <w:left w:type="dxa" w:w="110"/>
              <w:bottom w:type="dxa" w:w="80"/>
              <w:right w:type="dxa" w:w="110"/>
            </w:tcMar>
          </w:tcPr>
          <w:p>
            <w:pPr>
              <w:spacing w:after="0" w:line="252"/>
            </w:pPr>
            <w:r>
              <w:rPr>
                <w:sz w:val="19"/>
                <w:szCs w:val="19"/>
              </w:rPr>
              <w:t xml:space="preserve">timestamptz</w:t>
            </w:r>
          </w:p>
        </w:tc>
        <w:tc>
          <w:tcPr>
            <w:tcW w:type="dxa" w:w="2434"/>
            <w:shd w:fill="FFFFFF" w:val="clear"/>
            <w:tcMar>
              <w:top w:type="dxa" w:w="80"/>
              <w:left w:type="dxa" w:w="110"/>
              <w:bottom w:type="dxa" w:w="80"/>
              <w:right w:type="dxa" w:w="110"/>
            </w:tcMar>
          </w:tcPr>
          <w:p>
            <w:pPr>
              <w:spacing w:after="0" w:line="252"/>
            </w:pPr>
            <w:r>
              <w:rPr>
                <w:sz w:val="19"/>
                <w:szCs w:val="19"/>
              </w:rPr>
              <w:t xml:space="preserve">nullable</w:t>
            </w:r>
          </w:p>
        </w:tc>
        <w:tc>
          <w:tcPr>
            <w:tcW w:type="dxa" w:w="3931"/>
            <w:shd w:fill="FFFFFF" w:val="clear"/>
            <w:tcMar>
              <w:top w:type="dxa" w:w="80"/>
              <w:left w:type="dxa" w:w="110"/>
              <w:bottom w:type="dxa" w:w="80"/>
              <w:right w:type="dxa" w:w="110"/>
            </w:tcMar>
          </w:tcPr>
          <w:p>
            <w:pPr>
              <w:spacing w:after="0" w:line="252"/>
            </w:pPr>
            <w:r>
              <w:rPr>
                <w:sz w:val="19"/>
                <w:szCs w:val="19"/>
              </w:rPr>
              <w:t xml:space="preserve">Surfaced in the administration panel.</w:t>
            </w:r>
          </w:p>
        </w:tc>
      </w:tr>
    </w:tbl>
    <w:p>
      <w:pPr>
        <w:spacing w:after="200"/>
      </w:pPr>
    </w:p>
    <w:p>
      <w:pPr>
        <w:pStyle w:val="Heading3"/>
        <w:spacing w:after="100" w:before="220"/>
      </w:pPr>
      <w:r>
        <w:t xml:space="preserve">user_sessions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1591"/>
        <w:gridCol w:w="1030"/>
        <w:gridCol w:w="2995"/>
        <w:gridCol w:w="3744"/>
      </w:tblGrid>
      <w:tr>
        <w:trPr>
          <w:tblHeader/>
        </w:trPr>
        <w:tc>
          <w:tcPr>
            <w:tcW w:type="dxa" w:w="1591"/>
            <w:shd w:fill="312E81" w:val="clear"/>
            <w:tcMar>
              <w:top w:type="dxa" w:w="90"/>
              <w:left w:type="dxa" w:w="110"/>
              <w:bottom w:type="dxa" w:w="90"/>
              <w:right w:type="dxa" w:w="110"/>
            </w:tcMar>
            <w:vAlign w:val="center"/>
          </w:tcPr>
          <w:p>
            <w:pPr>
              <w:spacing w:after="0"/>
            </w:pPr>
            <w:r>
              <w:rPr>
                <w:b/>
                <w:bCs/>
                <w:color w:val="FFFFFF"/>
                <w:sz w:val="19"/>
                <w:szCs w:val="19"/>
              </w:rPr>
              <w:t xml:space="preserve">Column</w:t>
            </w:r>
          </w:p>
        </w:tc>
        <w:tc>
          <w:tcPr>
            <w:tcW w:type="dxa" w:w="1030"/>
            <w:shd w:fill="312E81" w:val="clear"/>
            <w:tcMar>
              <w:top w:type="dxa" w:w="90"/>
              <w:left w:type="dxa" w:w="110"/>
              <w:bottom w:type="dxa" w:w="90"/>
              <w:right w:type="dxa" w:w="110"/>
            </w:tcMar>
            <w:vAlign w:val="center"/>
          </w:tcPr>
          <w:p>
            <w:pPr>
              <w:spacing w:after="0"/>
            </w:pPr>
            <w:r>
              <w:rPr>
                <w:b/>
                <w:bCs/>
                <w:color w:val="FFFFFF"/>
                <w:sz w:val="19"/>
                <w:szCs w:val="19"/>
              </w:rPr>
              <w:t xml:space="preserve">Type</w:t>
            </w:r>
          </w:p>
        </w:tc>
        <w:tc>
          <w:tcPr>
            <w:tcW w:type="dxa" w:w="2995"/>
            <w:shd w:fill="312E81" w:val="clear"/>
            <w:tcMar>
              <w:top w:type="dxa" w:w="90"/>
              <w:left w:type="dxa" w:w="110"/>
              <w:bottom w:type="dxa" w:w="90"/>
              <w:right w:type="dxa" w:w="110"/>
            </w:tcMar>
            <w:vAlign w:val="center"/>
          </w:tcPr>
          <w:p>
            <w:pPr>
              <w:spacing w:after="0"/>
            </w:pPr>
            <w:r>
              <w:rPr>
                <w:b/>
                <w:bCs/>
                <w:color w:val="FFFFFF"/>
                <w:sz w:val="19"/>
                <w:szCs w:val="19"/>
              </w:rPr>
              <w:t xml:space="preserve">Constraints</w:t>
            </w:r>
          </w:p>
        </w:tc>
        <w:tc>
          <w:tcPr>
            <w:tcW w:type="dxa" w:w="3744"/>
            <w:shd w:fill="312E81" w:val="clear"/>
            <w:tcMar>
              <w:top w:type="dxa" w:w="90"/>
              <w:left w:type="dxa" w:w="110"/>
              <w:bottom w:type="dxa" w:w="90"/>
              <w:right w:type="dxa" w:w="110"/>
            </w:tcMar>
            <w:vAlign w:val="center"/>
          </w:tcPr>
          <w:p>
            <w:pPr>
              <w:spacing w:after="0"/>
            </w:pPr>
            <w:r>
              <w:rPr>
                <w:b/>
                <w:bCs/>
                <w:color w:val="FFFFFF"/>
                <w:sz w:val="19"/>
                <w:szCs w:val="19"/>
              </w:rPr>
              <w:t xml:space="preserve">Notes</w:t>
            </w:r>
          </w:p>
        </w:tc>
      </w:tr>
      <w:tr>
        <w:tc>
          <w:tcPr>
            <w:tcW w:type="dxa" w:w="1591"/>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id</w:t>
            </w:r>
          </w:p>
        </w:tc>
        <w:tc>
          <w:tcPr>
            <w:tcW w:type="dxa" w:w="1030"/>
            <w:shd w:fill="FFFFFF" w:val="clear"/>
            <w:tcMar>
              <w:top w:type="dxa" w:w="80"/>
              <w:left w:type="dxa" w:w="110"/>
              <w:bottom w:type="dxa" w:w="80"/>
              <w:right w:type="dxa" w:w="110"/>
            </w:tcMar>
          </w:tcPr>
          <w:p>
            <w:pPr>
              <w:spacing w:after="0" w:line="252"/>
            </w:pPr>
            <w:r>
              <w:rPr>
                <w:sz w:val="19"/>
                <w:szCs w:val="19"/>
              </w:rPr>
              <w:t xml:space="preserve">uuid</w:t>
            </w:r>
          </w:p>
        </w:tc>
        <w:tc>
          <w:tcPr>
            <w:tcW w:type="dxa" w:w="2995"/>
            <w:shd w:fill="FFFFFF" w:val="clear"/>
            <w:tcMar>
              <w:top w:type="dxa" w:w="80"/>
              <w:left w:type="dxa" w:w="110"/>
              <w:bottom w:type="dxa" w:w="80"/>
              <w:right w:type="dxa" w:w="110"/>
            </w:tcMar>
          </w:tcPr>
          <w:p>
            <w:pPr>
              <w:spacing w:after="0" w:line="252"/>
            </w:pPr>
            <w:r>
              <w:rPr>
                <w:sz w:val="19"/>
                <w:szCs w:val="19"/>
              </w:rPr>
              <w:t xml:space="preserve">PRIMARY KEY</w:t>
            </w:r>
          </w:p>
        </w:tc>
        <w:tc>
          <w:tcPr>
            <w:tcW w:type="dxa" w:w="3744"/>
            <w:shd w:fill="FFFFFF" w:val="clear"/>
            <w:tcMar>
              <w:top w:type="dxa" w:w="80"/>
              <w:left w:type="dxa" w:w="110"/>
              <w:bottom w:type="dxa" w:w="80"/>
              <w:right w:type="dxa" w:w="110"/>
            </w:tcMar>
          </w:tcPr>
          <w:p>
            <w:pPr>
              <w:spacing w:after="0" w:line="252"/>
            </w:pPr>
            <w:r>
              <w:rPr>
                <w:sz w:val="19"/>
                <w:szCs w:val="19"/>
              </w:rPr>
              <w:t xml:space="preserve"/>
            </w:r>
          </w:p>
        </w:tc>
      </w:tr>
      <w:tr>
        <w:tc>
          <w:tcPr>
            <w:tcW w:type="dxa" w:w="1591"/>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user_id</w:t>
            </w:r>
          </w:p>
        </w:tc>
        <w:tc>
          <w:tcPr>
            <w:tcW w:type="dxa" w:w="1030"/>
            <w:shd w:fill="F3F4F6" w:val="clear"/>
            <w:tcMar>
              <w:top w:type="dxa" w:w="80"/>
              <w:left w:type="dxa" w:w="110"/>
              <w:bottom w:type="dxa" w:w="80"/>
              <w:right w:type="dxa" w:w="110"/>
            </w:tcMar>
          </w:tcPr>
          <w:p>
            <w:pPr>
              <w:spacing w:after="0" w:line="252"/>
            </w:pPr>
            <w:r>
              <w:rPr>
                <w:sz w:val="19"/>
                <w:szCs w:val="19"/>
              </w:rPr>
              <w:t xml:space="preserve">uuid</w:t>
            </w:r>
          </w:p>
        </w:tc>
        <w:tc>
          <w:tcPr>
            <w:tcW w:type="dxa" w:w="2995"/>
            <w:shd w:fill="F3F4F6" w:val="clear"/>
            <w:tcMar>
              <w:top w:type="dxa" w:w="80"/>
              <w:left w:type="dxa" w:w="110"/>
              <w:bottom w:type="dxa" w:w="80"/>
              <w:right w:type="dxa" w:w="110"/>
            </w:tcMar>
          </w:tcPr>
          <w:p>
            <w:pPr>
              <w:spacing w:after="0" w:line="252"/>
            </w:pPr>
            <w:r>
              <w:rPr>
                <w:sz w:val="19"/>
                <w:szCs w:val="19"/>
              </w:rPr>
              <w:t xml:space="preserve">FK → users(id) ON DELETE CASCADE, nullable</w:t>
            </w:r>
          </w:p>
        </w:tc>
        <w:tc>
          <w:tcPr>
            <w:tcW w:type="dxa" w:w="3744"/>
            <w:shd w:fill="F3F4F6" w:val="clear"/>
            <w:tcMar>
              <w:top w:type="dxa" w:w="80"/>
              <w:left w:type="dxa" w:w="110"/>
              <w:bottom w:type="dxa" w:w="80"/>
              <w:right w:type="dxa" w:w="110"/>
            </w:tcMar>
          </w:tcPr>
          <w:p>
            <w:pPr>
              <w:spacing w:after="0" w:line="252"/>
            </w:pPr>
            <w:r>
              <w:rPr>
                <w:sz w:val="19"/>
                <w:szCs w:val="19"/>
              </w:rPr>
              <w:t xml:space="preserve">Null for administrator sessions, which are file-authenticated.</w:t>
            </w:r>
          </w:p>
        </w:tc>
      </w:tr>
      <w:tr>
        <w:tc>
          <w:tcPr>
            <w:tcW w:type="dxa" w:w="1591"/>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principal_type</w:t>
            </w:r>
          </w:p>
        </w:tc>
        <w:tc>
          <w:tcPr>
            <w:tcW w:type="dxa" w:w="1030"/>
            <w:shd w:fill="FFFFFF" w:val="clear"/>
            <w:tcMar>
              <w:top w:type="dxa" w:w="80"/>
              <w:left w:type="dxa" w:w="110"/>
              <w:bottom w:type="dxa" w:w="80"/>
              <w:right w:type="dxa" w:w="110"/>
            </w:tcMar>
          </w:tcPr>
          <w:p>
            <w:pPr>
              <w:spacing w:after="0" w:line="252"/>
            </w:pPr>
            <w:r>
              <w:rPr>
                <w:sz w:val="19"/>
                <w:szCs w:val="19"/>
              </w:rPr>
              <w:t xml:space="preserve">text</w:t>
            </w:r>
          </w:p>
        </w:tc>
        <w:tc>
          <w:tcPr>
            <w:tcW w:type="dxa" w:w="2995"/>
            <w:shd w:fill="FFFFFF" w:val="clear"/>
            <w:tcMar>
              <w:top w:type="dxa" w:w="80"/>
              <w:left w:type="dxa" w:w="110"/>
              <w:bottom w:type="dxa" w:w="80"/>
              <w:right w:type="dxa" w:w="110"/>
            </w:tcMar>
          </w:tcPr>
          <w:p>
            <w:pPr>
              <w:spacing w:after="0" w:line="252"/>
            </w:pPr>
            <w:r>
              <w:rPr>
                <w:sz w:val="19"/>
                <w:szCs w:val="19"/>
              </w:rPr>
              <w:t xml:space="preserve">NOT NULL CHECK IN ('user','admin')</w:t>
            </w:r>
          </w:p>
        </w:tc>
        <w:tc>
          <w:tcPr>
            <w:tcW w:type="dxa" w:w="3744"/>
            <w:shd w:fill="FFFFFF" w:val="clear"/>
            <w:tcMar>
              <w:top w:type="dxa" w:w="80"/>
              <w:left w:type="dxa" w:w="110"/>
              <w:bottom w:type="dxa" w:w="80"/>
              <w:right w:type="dxa" w:w="110"/>
            </w:tcMar>
          </w:tcPr>
          <w:p>
            <w:pPr>
              <w:spacing w:after="0" w:line="252"/>
            </w:pPr>
            <w:r>
              <w:rPr>
                <w:sz w:val="19"/>
                <w:szCs w:val="19"/>
              </w:rPr>
              <w:t xml:space="preserve">CHECK enforces that </w:t>
            </w:r>
            <w:r>
              <w:rPr>
                <w:rFonts w:ascii="Consolas" w:cs="Consolas" w:eastAsia="Consolas" w:hAnsi="Consolas"/>
                <w:color w:val="9F1239"/>
                <w:sz w:val="18"/>
                <w:szCs w:val="18"/>
              </w:rPr>
              <w:t xml:space="preserve">user_id</w:t>
            </w:r>
            <w:r>
              <w:rPr>
                <w:sz w:val="19"/>
                <w:szCs w:val="19"/>
              </w:rPr>
              <w:t xml:space="preserve"> is non-null exactly when the type is </w:t>
            </w:r>
            <w:r>
              <w:rPr>
                <w:rFonts w:ascii="Consolas" w:cs="Consolas" w:eastAsia="Consolas" w:hAnsi="Consolas"/>
                <w:color w:val="9F1239"/>
                <w:sz w:val="18"/>
                <w:szCs w:val="18"/>
              </w:rPr>
              <w:t xml:space="preserve">user</w:t>
            </w:r>
            <w:r>
              <w:rPr>
                <w:sz w:val="19"/>
                <w:szCs w:val="19"/>
              </w:rPr>
              <w:t xml:space="preserve">.</w:t>
            </w:r>
          </w:p>
        </w:tc>
      </w:tr>
      <w:tr>
        <w:tc>
          <w:tcPr>
            <w:tcW w:type="dxa" w:w="1591"/>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token_hash</w:t>
            </w:r>
          </w:p>
        </w:tc>
        <w:tc>
          <w:tcPr>
            <w:tcW w:type="dxa" w:w="1030"/>
            <w:shd w:fill="F3F4F6" w:val="clear"/>
            <w:tcMar>
              <w:top w:type="dxa" w:w="80"/>
              <w:left w:type="dxa" w:w="110"/>
              <w:bottom w:type="dxa" w:w="80"/>
              <w:right w:type="dxa" w:w="110"/>
            </w:tcMar>
          </w:tcPr>
          <w:p>
            <w:pPr>
              <w:spacing w:after="0" w:line="252"/>
            </w:pPr>
            <w:r>
              <w:rPr>
                <w:sz w:val="19"/>
                <w:szCs w:val="19"/>
              </w:rPr>
              <w:t xml:space="preserve">bytea</w:t>
            </w:r>
          </w:p>
        </w:tc>
        <w:tc>
          <w:tcPr>
            <w:tcW w:type="dxa" w:w="2995"/>
            <w:shd w:fill="F3F4F6" w:val="clear"/>
            <w:tcMar>
              <w:top w:type="dxa" w:w="80"/>
              <w:left w:type="dxa" w:w="110"/>
              <w:bottom w:type="dxa" w:w="80"/>
              <w:right w:type="dxa" w:w="110"/>
            </w:tcMar>
          </w:tcPr>
          <w:p>
            <w:pPr>
              <w:spacing w:after="0" w:line="252"/>
            </w:pPr>
            <w:r>
              <w:rPr>
                <w:sz w:val="19"/>
                <w:szCs w:val="19"/>
              </w:rPr>
              <w:t xml:space="preserve">NOT NULL, UNIQUE</w:t>
            </w:r>
          </w:p>
        </w:tc>
        <w:tc>
          <w:tcPr>
            <w:tcW w:type="dxa" w:w="3744"/>
            <w:shd w:fill="F3F4F6" w:val="clear"/>
            <w:tcMar>
              <w:top w:type="dxa" w:w="80"/>
              <w:left w:type="dxa" w:w="110"/>
              <w:bottom w:type="dxa" w:w="80"/>
              <w:right w:type="dxa" w:w="110"/>
            </w:tcMar>
          </w:tcPr>
          <w:p>
            <w:pPr>
              <w:spacing w:after="0" w:line="252"/>
            </w:pPr>
            <w:r>
              <w:rPr>
                <w:sz w:val="19"/>
                <w:szCs w:val="19"/>
              </w:rPr>
              <w:t xml:space="preserve">SHA-256 of the bearer token. The token itself is never stored.</w:t>
            </w:r>
          </w:p>
        </w:tc>
      </w:tr>
      <w:tr>
        <w:tc>
          <w:tcPr>
            <w:tcW w:type="dxa" w:w="1591"/>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issued_at</w:t>
            </w:r>
          </w:p>
        </w:tc>
        <w:tc>
          <w:tcPr>
            <w:tcW w:type="dxa" w:w="1030"/>
            <w:shd w:fill="FFFFFF" w:val="clear"/>
            <w:tcMar>
              <w:top w:type="dxa" w:w="80"/>
              <w:left w:type="dxa" w:w="110"/>
              <w:bottom w:type="dxa" w:w="80"/>
              <w:right w:type="dxa" w:w="110"/>
            </w:tcMar>
          </w:tcPr>
          <w:p>
            <w:pPr>
              <w:spacing w:after="0" w:line="252"/>
            </w:pPr>
            <w:r>
              <w:rPr>
                <w:sz w:val="19"/>
                <w:szCs w:val="19"/>
              </w:rPr>
              <w:t xml:space="preserve">timestamptz</w:t>
            </w:r>
          </w:p>
        </w:tc>
        <w:tc>
          <w:tcPr>
            <w:tcW w:type="dxa" w:w="2995"/>
            <w:shd w:fill="FFFFFF" w:val="clear"/>
            <w:tcMar>
              <w:top w:type="dxa" w:w="80"/>
              <w:left w:type="dxa" w:w="110"/>
              <w:bottom w:type="dxa" w:w="80"/>
              <w:right w:type="dxa" w:w="110"/>
            </w:tcMar>
          </w:tcPr>
          <w:p>
            <w:pPr>
              <w:spacing w:after="0" w:line="252"/>
            </w:pPr>
            <w:r>
              <w:rPr>
                <w:sz w:val="19"/>
                <w:szCs w:val="19"/>
              </w:rPr>
              <w:t xml:space="preserve">NOT NULL DEFAULT now()</w:t>
            </w:r>
          </w:p>
        </w:tc>
        <w:tc>
          <w:tcPr>
            <w:tcW w:type="dxa" w:w="3744"/>
            <w:shd w:fill="FFFFFF" w:val="clear"/>
            <w:tcMar>
              <w:top w:type="dxa" w:w="80"/>
              <w:left w:type="dxa" w:w="110"/>
              <w:bottom w:type="dxa" w:w="80"/>
              <w:right w:type="dxa" w:w="110"/>
            </w:tcMar>
          </w:tcPr>
          <w:p>
            <w:pPr>
              <w:spacing w:after="0" w:line="252"/>
            </w:pPr>
            <w:r>
              <w:rPr>
                <w:sz w:val="19"/>
                <w:szCs w:val="19"/>
              </w:rPr>
              <w:t xml:space="preserve"/>
            </w:r>
          </w:p>
        </w:tc>
      </w:tr>
      <w:tr>
        <w:tc>
          <w:tcPr>
            <w:tcW w:type="dxa" w:w="1591"/>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expires_at</w:t>
            </w:r>
          </w:p>
        </w:tc>
        <w:tc>
          <w:tcPr>
            <w:tcW w:type="dxa" w:w="1030"/>
            <w:shd w:fill="F3F4F6" w:val="clear"/>
            <w:tcMar>
              <w:top w:type="dxa" w:w="80"/>
              <w:left w:type="dxa" w:w="110"/>
              <w:bottom w:type="dxa" w:w="80"/>
              <w:right w:type="dxa" w:w="110"/>
            </w:tcMar>
          </w:tcPr>
          <w:p>
            <w:pPr>
              <w:spacing w:after="0" w:line="252"/>
            </w:pPr>
            <w:r>
              <w:rPr>
                <w:sz w:val="19"/>
                <w:szCs w:val="19"/>
              </w:rPr>
              <w:t xml:space="preserve">timestamptz</w:t>
            </w:r>
          </w:p>
        </w:tc>
        <w:tc>
          <w:tcPr>
            <w:tcW w:type="dxa" w:w="2995"/>
            <w:shd w:fill="F3F4F6" w:val="clear"/>
            <w:tcMar>
              <w:top w:type="dxa" w:w="80"/>
              <w:left w:type="dxa" w:w="110"/>
              <w:bottom w:type="dxa" w:w="80"/>
              <w:right w:type="dxa" w:w="110"/>
            </w:tcMar>
          </w:tcPr>
          <w:p>
            <w:pPr>
              <w:spacing w:after="0" w:line="252"/>
            </w:pPr>
            <w:r>
              <w:rPr>
                <w:sz w:val="19"/>
                <w:szCs w:val="19"/>
              </w:rPr>
              <w:t xml:space="preserve">NOT NULL</w:t>
            </w:r>
          </w:p>
        </w:tc>
        <w:tc>
          <w:tcPr>
            <w:tcW w:type="dxa" w:w="3744"/>
            <w:shd w:fill="F3F4F6" w:val="clear"/>
            <w:tcMar>
              <w:top w:type="dxa" w:w="80"/>
              <w:left w:type="dxa" w:w="110"/>
              <w:bottom w:type="dxa" w:w="80"/>
              <w:right w:type="dxa" w:w="110"/>
            </w:tcMar>
          </w:tcPr>
          <w:p>
            <w:pPr>
              <w:spacing w:after="0" w:line="252"/>
            </w:pPr>
            <w:r>
              <w:rPr>
                <w:sz w:val="19"/>
                <w:szCs w:val="19"/>
              </w:rPr>
              <w:t xml:space="preserve">Absolute expiry, </w:t>
            </w:r>
            <w:r>
              <w:rPr>
                <w:rFonts w:ascii="Consolas" w:cs="Consolas" w:eastAsia="Consolas" w:hAnsi="Consolas"/>
                <w:color w:val="9F1239"/>
                <w:sz w:val="18"/>
                <w:szCs w:val="18"/>
              </w:rPr>
              <w:t xml:space="preserve">issued_at</w:t>
            </w:r>
            <w:r>
              <w:rPr>
                <w:sz w:val="19"/>
                <w:szCs w:val="19"/>
              </w:rPr>
              <w:t xml:space="preserve"> + 8 hours by default.</w:t>
            </w:r>
          </w:p>
        </w:tc>
      </w:tr>
      <w:tr>
        <w:tc>
          <w:tcPr>
            <w:tcW w:type="dxa" w:w="1591"/>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last_seen_at</w:t>
            </w:r>
          </w:p>
        </w:tc>
        <w:tc>
          <w:tcPr>
            <w:tcW w:type="dxa" w:w="1030"/>
            <w:shd w:fill="FFFFFF" w:val="clear"/>
            <w:tcMar>
              <w:top w:type="dxa" w:w="80"/>
              <w:left w:type="dxa" w:w="110"/>
              <w:bottom w:type="dxa" w:w="80"/>
              <w:right w:type="dxa" w:w="110"/>
            </w:tcMar>
          </w:tcPr>
          <w:p>
            <w:pPr>
              <w:spacing w:after="0" w:line="252"/>
            </w:pPr>
            <w:r>
              <w:rPr>
                <w:sz w:val="19"/>
                <w:szCs w:val="19"/>
              </w:rPr>
              <w:t xml:space="preserve">timestamptz</w:t>
            </w:r>
          </w:p>
        </w:tc>
        <w:tc>
          <w:tcPr>
            <w:tcW w:type="dxa" w:w="2995"/>
            <w:shd w:fill="FFFFFF" w:val="clear"/>
            <w:tcMar>
              <w:top w:type="dxa" w:w="80"/>
              <w:left w:type="dxa" w:w="110"/>
              <w:bottom w:type="dxa" w:w="80"/>
              <w:right w:type="dxa" w:w="110"/>
            </w:tcMar>
          </w:tcPr>
          <w:p>
            <w:pPr>
              <w:spacing w:after="0" w:line="252"/>
            </w:pPr>
            <w:r>
              <w:rPr>
                <w:sz w:val="19"/>
                <w:szCs w:val="19"/>
              </w:rPr>
              <w:t xml:space="preserve">NOT NULL</w:t>
            </w:r>
          </w:p>
        </w:tc>
        <w:tc>
          <w:tcPr>
            <w:tcW w:type="dxa" w:w="3744"/>
            <w:shd w:fill="FFFFFF" w:val="clear"/>
            <w:tcMar>
              <w:top w:type="dxa" w:w="80"/>
              <w:left w:type="dxa" w:w="110"/>
              <w:bottom w:type="dxa" w:w="80"/>
              <w:right w:type="dxa" w:w="110"/>
            </w:tcMar>
          </w:tcPr>
          <w:p>
            <w:pPr>
              <w:spacing w:after="0" w:line="252"/>
            </w:pPr>
            <w:r>
              <w:rPr>
                <w:sz w:val="19"/>
                <w:szCs w:val="19"/>
              </w:rPr>
              <w:t xml:space="preserve">Idle clock. Written at most once per minute per session.</w:t>
            </w:r>
          </w:p>
        </w:tc>
      </w:tr>
      <w:tr>
        <w:tc>
          <w:tcPr>
            <w:tcW w:type="dxa" w:w="1591"/>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revoked_at</w:t>
            </w:r>
          </w:p>
        </w:tc>
        <w:tc>
          <w:tcPr>
            <w:tcW w:type="dxa" w:w="1030"/>
            <w:shd w:fill="F3F4F6" w:val="clear"/>
            <w:tcMar>
              <w:top w:type="dxa" w:w="80"/>
              <w:left w:type="dxa" w:w="110"/>
              <w:bottom w:type="dxa" w:w="80"/>
              <w:right w:type="dxa" w:w="110"/>
            </w:tcMar>
          </w:tcPr>
          <w:p>
            <w:pPr>
              <w:spacing w:after="0" w:line="252"/>
            </w:pPr>
            <w:r>
              <w:rPr>
                <w:sz w:val="19"/>
                <w:szCs w:val="19"/>
              </w:rPr>
              <w:t xml:space="preserve">timestamptz</w:t>
            </w:r>
          </w:p>
        </w:tc>
        <w:tc>
          <w:tcPr>
            <w:tcW w:type="dxa" w:w="2995"/>
            <w:shd w:fill="F3F4F6" w:val="clear"/>
            <w:tcMar>
              <w:top w:type="dxa" w:w="80"/>
              <w:left w:type="dxa" w:w="110"/>
              <w:bottom w:type="dxa" w:w="80"/>
              <w:right w:type="dxa" w:w="110"/>
            </w:tcMar>
          </w:tcPr>
          <w:p>
            <w:pPr>
              <w:spacing w:after="0" w:line="252"/>
            </w:pPr>
            <w:r>
              <w:rPr>
                <w:sz w:val="19"/>
                <w:szCs w:val="19"/>
              </w:rPr>
              <w:t xml:space="preserve">nullable</w:t>
            </w:r>
          </w:p>
        </w:tc>
        <w:tc>
          <w:tcPr>
            <w:tcW w:type="dxa" w:w="3744"/>
            <w:shd w:fill="F3F4F6" w:val="clear"/>
            <w:tcMar>
              <w:top w:type="dxa" w:w="80"/>
              <w:left w:type="dxa" w:w="110"/>
              <w:bottom w:type="dxa" w:w="80"/>
              <w:right w:type="dxa" w:w="110"/>
            </w:tcMar>
          </w:tcPr>
          <w:p>
            <w:pPr>
              <w:spacing w:after="0" w:line="252"/>
            </w:pPr>
            <w:r>
              <w:rPr>
                <w:sz w:val="19"/>
                <w:szCs w:val="19"/>
              </w:rPr>
              <w:t xml:space="preserve">Null means live. Set on logout and on force-disconnect.</w:t>
            </w:r>
          </w:p>
        </w:tc>
      </w:tr>
      <w:tr>
        <w:tc>
          <w:tcPr>
            <w:tcW w:type="dxa" w:w="1591"/>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user_agent</w:t>
            </w:r>
          </w:p>
        </w:tc>
        <w:tc>
          <w:tcPr>
            <w:tcW w:type="dxa" w:w="1030"/>
            <w:shd w:fill="FFFFFF" w:val="clear"/>
            <w:tcMar>
              <w:top w:type="dxa" w:w="80"/>
              <w:left w:type="dxa" w:w="110"/>
              <w:bottom w:type="dxa" w:w="80"/>
              <w:right w:type="dxa" w:w="110"/>
            </w:tcMar>
          </w:tcPr>
          <w:p>
            <w:pPr>
              <w:spacing w:after="0" w:line="252"/>
            </w:pPr>
            <w:r>
              <w:rPr>
                <w:sz w:val="19"/>
                <w:szCs w:val="19"/>
              </w:rPr>
              <w:t xml:space="preserve">text</w:t>
            </w:r>
          </w:p>
        </w:tc>
        <w:tc>
          <w:tcPr>
            <w:tcW w:type="dxa" w:w="2995"/>
            <w:shd w:fill="FFFFFF" w:val="clear"/>
            <w:tcMar>
              <w:top w:type="dxa" w:w="80"/>
              <w:left w:type="dxa" w:w="110"/>
              <w:bottom w:type="dxa" w:w="80"/>
              <w:right w:type="dxa" w:w="110"/>
            </w:tcMar>
          </w:tcPr>
          <w:p>
            <w:pPr>
              <w:spacing w:after="0" w:line="252"/>
            </w:pPr>
            <w:r>
              <w:rPr>
                <w:sz w:val="19"/>
                <w:szCs w:val="19"/>
              </w:rPr>
              <w:t xml:space="preserve">nullable</w:t>
            </w:r>
          </w:p>
        </w:tc>
        <w:tc>
          <w:tcPr>
            <w:tcW w:type="dxa" w:w="3744"/>
            <w:shd w:fill="FFFFFF" w:val="clear"/>
            <w:tcMar>
              <w:top w:type="dxa" w:w="80"/>
              <w:left w:type="dxa" w:w="110"/>
              <w:bottom w:type="dxa" w:w="80"/>
              <w:right w:type="dxa" w:w="110"/>
            </w:tcMar>
          </w:tcPr>
          <w:p>
            <w:pPr>
              <w:spacing w:after="0" w:line="252"/>
            </w:pPr>
            <w:r>
              <w:rPr>
                <w:sz w:val="19"/>
                <w:szCs w:val="19"/>
              </w:rPr>
              <w:t xml:space="preserve">Shown in the force-disconnect prompt so the user recognises the other session.</w:t>
            </w:r>
          </w:p>
        </w:tc>
      </w:tr>
      <w:tr>
        <w:tc>
          <w:tcPr>
            <w:tcW w:type="dxa" w:w="1591"/>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ip_address</w:t>
            </w:r>
          </w:p>
        </w:tc>
        <w:tc>
          <w:tcPr>
            <w:tcW w:type="dxa" w:w="1030"/>
            <w:shd w:fill="F3F4F6" w:val="clear"/>
            <w:tcMar>
              <w:top w:type="dxa" w:w="80"/>
              <w:left w:type="dxa" w:w="110"/>
              <w:bottom w:type="dxa" w:w="80"/>
              <w:right w:type="dxa" w:w="110"/>
            </w:tcMar>
          </w:tcPr>
          <w:p>
            <w:pPr>
              <w:spacing w:after="0" w:line="252"/>
            </w:pPr>
            <w:r>
              <w:rPr>
                <w:sz w:val="19"/>
                <w:szCs w:val="19"/>
              </w:rPr>
              <w:t xml:space="preserve">inet</w:t>
            </w:r>
          </w:p>
        </w:tc>
        <w:tc>
          <w:tcPr>
            <w:tcW w:type="dxa" w:w="2995"/>
            <w:shd w:fill="F3F4F6" w:val="clear"/>
            <w:tcMar>
              <w:top w:type="dxa" w:w="80"/>
              <w:left w:type="dxa" w:w="110"/>
              <w:bottom w:type="dxa" w:w="80"/>
              <w:right w:type="dxa" w:w="110"/>
            </w:tcMar>
          </w:tcPr>
          <w:p>
            <w:pPr>
              <w:spacing w:after="0" w:line="252"/>
            </w:pPr>
            <w:r>
              <w:rPr>
                <w:sz w:val="19"/>
                <w:szCs w:val="19"/>
              </w:rPr>
              <w:t xml:space="preserve">nullable</w:t>
            </w:r>
          </w:p>
        </w:tc>
        <w:tc>
          <w:tcPr>
            <w:tcW w:type="dxa" w:w="3744"/>
            <w:shd w:fill="F3F4F6" w:val="clear"/>
            <w:tcMar>
              <w:top w:type="dxa" w:w="80"/>
              <w:left w:type="dxa" w:w="110"/>
              <w:bottom w:type="dxa" w:w="80"/>
              <w:right w:type="dxa" w:w="110"/>
            </w:tcMar>
          </w:tcPr>
          <w:p>
            <w:pPr>
              <w:spacing w:after="0" w:line="252"/>
            </w:pPr>
            <w:r>
              <w:rPr>
                <w:sz w:val="19"/>
                <w:szCs w:val="19"/>
              </w:rPr>
              <w:t xml:space="preserve">Audit only.</w:t>
            </w:r>
          </w:p>
        </w:tc>
      </w:tr>
    </w:tbl>
    <w:p>
      <w:pPr>
        <w:spacing w:after="160"/>
      </w:pPr>
    </w:p>
    <w:tbl>
      <w:tblPr>
        <w:tblW w:type="dxa" w:w="9360"/>
        <w:tblBorders>
          <w:top w:val="single" w:color="0284C7" w:sz="1"/>
          <w:left w:val="single" w:color="0284C7" w:sz="18"/>
          <w:bottom w:val="single" w:color="0284C7" w:sz="1"/>
          <w:right w:val="single" w:color="0284C7" w:sz="1"/>
          <w:insideH w:val="none"/>
          <w:insideV w:val="none"/>
        </w:tblBorders>
      </w:tblPr>
      <w:tblGrid>
        <w:gridCol w:w="9360"/>
      </w:tblGrid>
      <w:tr>
        <w:tc>
          <w:tcPr>
            <w:tcW w:type="dxa" w:w="9360"/>
            <w:shd w:fill="E0F2FE" w:val="clear"/>
            <w:tcMar>
              <w:top w:type="dxa" w:w="140"/>
              <w:left w:type="dxa" w:w="180"/>
              <w:bottom w:type="dxa" w:w="140"/>
              <w:right w:type="dxa" w:w="140"/>
            </w:tcMar>
          </w:tcPr>
          <w:p>
            <w:pPr>
              <w:spacing w:after="80"/>
            </w:pPr>
            <w:r>
              <w:rPr>
                <w:b/>
                <w:bCs/>
                <w:color w:val="7C2D12"/>
                <w:sz w:val="21"/>
                <w:szCs w:val="21"/>
              </w:rPr>
              <w:t xml:space="preserve">The single-session rule is enforced by the database, not by application logic</w:t>
            </w:r>
          </w:p>
          <w:p>
            <w:pPr>
              <w:spacing w:after="60" w:line="264"/>
            </w:pPr>
            <w:r>
              <w:rPr>
                <w:color w:val="451A03"/>
                <w:sz w:val="20"/>
                <w:szCs w:val="20"/>
              </w:rPr>
              <w:t xml:space="preserve">CREATE UNIQUE INDEX ux_sessions_one_live_per_user</w:t>
            </w:r>
          </w:p>
          <w:p>
            <w:pPr>
              <w:spacing w:after="60" w:line="264"/>
            </w:pPr>
            <w:r>
              <w:rPr>
                <w:color w:val="451A03"/>
                <w:sz w:val="20"/>
                <w:szCs w:val="20"/>
              </w:rPr>
              <w:t xml:space="preserve">  ON user_sessions (user_id) WHERE revoked_at IS NULL AND principal_type = 'user';</w:t>
            </w:r>
          </w:p>
          <w:p>
            <w:pPr>
              <w:spacing w:after="60" w:line="264"/>
            </w:pPr>
            <w:r>
              <w:rPr>
                <w:color w:val="451A03"/>
                <w:sz w:val="20"/>
                <w:szCs w:val="20"/>
              </w:rPr>
              <w:t xml:space="preserve"/>
            </w:r>
          </w:p>
          <w:p>
            <w:pPr>
              <w:spacing w:after="60" w:line="264"/>
            </w:pPr>
            <w:r>
              <w:rPr>
                <w:color w:val="451A03"/>
                <w:sz w:val="20"/>
                <w:szCs w:val="20"/>
              </w:rPr>
              <w:t xml:space="preserve">Two simultaneous logins therefore cannot both succeed. The loser receives a constraint violation and retries, rather than both sessions being issued because of a race in the application layer.</w:t>
            </w:r>
          </w:p>
        </w:tc>
      </w:tr>
    </w:tbl>
    <w:p>
      <w:pPr>
        <w:spacing w:after="200"/>
      </w:pPr>
    </w:p>
    <w:p>
      <w:pPr>
        <w:pStyle w:val="Heading3"/>
        <w:spacing w:after="100" w:before="220"/>
      </w:pPr>
      <w:r>
        <w:t xml:space="preserve">dt_connections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1872"/>
        <w:gridCol w:w="1030"/>
        <w:gridCol w:w="2902"/>
        <w:gridCol w:w="3556"/>
      </w:tblGrid>
      <w:tr>
        <w:trPr>
          <w:tblHeader/>
        </w:trPr>
        <w:tc>
          <w:tcPr>
            <w:tcW w:type="dxa" w:w="1872"/>
            <w:shd w:fill="312E81" w:val="clear"/>
            <w:tcMar>
              <w:top w:type="dxa" w:w="90"/>
              <w:left w:type="dxa" w:w="110"/>
              <w:bottom w:type="dxa" w:w="90"/>
              <w:right w:type="dxa" w:w="110"/>
            </w:tcMar>
            <w:vAlign w:val="center"/>
          </w:tcPr>
          <w:p>
            <w:pPr>
              <w:spacing w:after="0"/>
            </w:pPr>
            <w:r>
              <w:rPr>
                <w:b/>
                <w:bCs/>
                <w:color w:val="FFFFFF"/>
                <w:sz w:val="19"/>
                <w:szCs w:val="19"/>
              </w:rPr>
              <w:t xml:space="preserve">Column</w:t>
            </w:r>
          </w:p>
        </w:tc>
        <w:tc>
          <w:tcPr>
            <w:tcW w:type="dxa" w:w="1030"/>
            <w:shd w:fill="312E81" w:val="clear"/>
            <w:tcMar>
              <w:top w:type="dxa" w:w="90"/>
              <w:left w:type="dxa" w:w="110"/>
              <w:bottom w:type="dxa" w:w="90"/>
              <w:right w:type="dxa" w:w="110"/>
            </w:tcMar>
            <w:vAlign w:val="center"/>
          </w:tcPr>
          <w:p>
            <w:pPr>
              <w:spacing w:after="0"/>
            </w:pPr>
            <w:r>
              <w:rPr>
                <w:b/>
                <w:bCs/>
                <w:color w:val="FFFFFF"/>
                <w:sz w:val="19"/>
                <w:szCs w:val="19"/>
              </w:rPr>
              <w:t xml:space="preserve">Type</w:t>
            </w:r>
          </w:p>
        </w:tc>
        <w:tc>
          <w:tcPr>
            <w:tcW w:type="dxa" w:w="2902"/>
            <w:shd w:fill="312E81" w:val="clear"/>
            <w:tcMar>
              <w:top w:type="dxa" w:w="90"/>
              <w:left w:type="dxa" w:w="110"/>
              <w:bottom w:type="dxa" w:w="90"/>
              <w:right w:type="dxa" w:w="110"/>
            </w:tcMar>
            <w:vAlign w:val="center"/>
          </w:tcPr>
          <w:p>
            <w:pPr>
              <w:spacing w:after="0"/>
            </w:pPr>
            <w:r>
              <w:rPr>
                <w:b/>
                <w:bCs/>
                <w:color w:val="FFFFFF"/>
                <w:sz w:val="19"/>
                <w:szCs w:val="19"/>
              </w:rPr>
              <w:t xml:space="preserve">Constraints</w:t>
            </w:r>
          </w:p>
        </w:tc>
        <w:tc>
          <w:tcPr>
            <w:tcW w:type="dxa" w:w="3556"/>
            <w:shd w:fill="312E81" w:val="clear"/>
            <w:tcMar>
              <w:top w:type="dxa" w:w="90"/>
              <w:left w:type="dxa" w:w="110"/>
              <w:bottom w:type="dxa" w:w="90"/>
              <w:right w:type="dxa" w:w="110"/>
            </w:tcMar>
            <w:vAlign w:val="center"/>
          </w:tcPr>
          <w:p>
            <w:pPr>
              <w:spacing w:after="0"/>
            </w:pPr>
            <w:r>
              <w:rPr>
                <w:b/>
                <w:bCs/>
                <w:color w:val="FFFFFF"/>
                <w:sz w:val="19"/>
                <w:szCs w:val="19"/>
              </w:rPr>
              <w:t xml:space="preserve">Notes</w:t>
            </w:r>
          </w:p>
        </w:tc>
      </w:tr>
      <w:tr>
        <w:tc>
          <w:tcPr>
            <w:tcW w:type="dxa" w:w="1872"/>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user_id</w:t>
            </w:r>
          </w:p>
        </w:tc>
        <w:tc>
          <w:tcPr>
            <w:tcW w:type="dxa" w:w="1030"/>
            <w:shd w:fill="FFFFFF" w:val="clear"/>
            <w:tcMar>
              <w:top w:type="dxa" w:w="80"/>
              <w:left w:type="dxa" w:w="110"/>
              <w:bottom w:type="dxa" w:w="80"/>
              <w:right w:type="dxa" w:w="110"/>
            </w:tcMar>
          </w:tcPr>
          <w:p>
            <w:pPr>
              <w:spacing w:after="0" w:line="252"/>
            </w:pPr>
            <w:r>
              <w:rPr>
                <w:sz w:val="19"/>
                <w:szCs w:val="19"/>
              </w:rPr>
              <w:t xml:space="preserve">uuid</w:t>
            </w:r>
          </w:p>
        </w:tc>
        <w:tc>
          <w:tcPr>
            <w:tcW w:type="dxa" w:w="2902"/>
            <w:shd w:fill="FFFFFF" w:val="clear"/>
            <w:tcMar>
              <w:top w:type="dxa" w:w="80"/>
              <w:left w:type="dxa" w:w="110"/>
              <w:bottom w:type="dxa" w:w="80"/>
              <w:right w:type="dxa" w:w="110"/>
            </w:tcMar>
          </w:tcPr>
          <w:p>
            <w:pPr>
              <w:spacing w:after="0" w:line="252"/>
            </w:pPr>
            <w:r>
              <w:rPr>
                <w:sz w:val="19"/>
                <w:szCs w:val="19"/>
              </w:rPr>
              <w:t xml:space="preserve">PRIMARY KEY, FK → users(id) CASCADE</w:t>
            </w:r>
          </w:p>
        </w:tc>
        <w:tc>
          <w:tcPr>
            <w:tcW w:type="dxa" w:w="3556"/>
            <w:shd w:fill="FFFFFF" w:val="clear"/>
            <w:tcMar>
              <w:top w:type="dxa" w:w="80"/>
              <w:left w:type="dxa" w:w="110"/>
              <w:bottom w:type="dxa" w:w="80"/>
              <w:right w:type="dxa" w:w="110"/>
            </w:tcMar>
          </w:tcPr>
          <w:p>
            <w:pPr>
              <w:spacing w:after="0" w:line="252"/>
            </w:pPr>
            <w:r>
              <w:rPr>
                <w:sz w:val="19"/>
                <w:szCs w:val="19"/>
              </w:rPr>
              <w:t xml:space="preserve">One connection per user.</w:t>
            </w:r>
          </w:p>
        </w:tc>
      </w:tr>
      <w:tr>
        <w:tc>
          <w:tcPr>
            <w:tcW w:type="dxa" w:w="1872"/>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api_url</w:t>
            </w:r>
          </w:p>
        </w:tc>
        <w:tc>
          <w:tcPr>
            <w:tcW w:type="dxa" w:w="1030"/>
            <w:shd w:fill="F3F4F6" w:val="clear"/>
            <w:tcMar>
              <w:top w:type="dxa" w:w="80"/>
              <w:left w:type="dxa" w:w="110"/>
              <w:bottom w:type="dxa" w:w="80"/>
              <w:right w:type="dxa" w:w="110"/>
            </w:tcMar>
          </w:tcPr>
          <w:p>
            <w:pPr>
              <w:spacing w:after="0" w:line="252"/>
            </w:pPr>
            <w:r>
              <w:rPr>
                <w:sz w:val="19"/>
                <w:szCs w:val="19"/>
              </w:rPr>
              <w:t xml:space="preserve">text</w:t>
            </w:r>
          </w:p>
        </w:tc>
        <w:tc>
          <w:tcPr>
            <w:tcW w:type="dxa" w:w="2902"/>
            <w:shd w:fill="F3F4F6" w:val="clear"/>
            <w:tcMar>
              <w:top w:type="dxa" w:w="80"/>
              <w:left w:type="dxa" w:w="110"/>
              <w:bottom w:type="dxa" w:w="80"/>
              <w:right w:type="dxa" w:w="110"/>
            </w:tcMar>
          </w:tcPr>
          <w:p>
            <w:pPr>
              <w:spacing w:after="0" w:line="252"/>
            </w:pPr>
            <w:r>
              <w:rPr>
                <w:sz w:val="19"/>
                <w:szCs w:val="19"/>
              </w:rPr>
              <w:t xml:space="preserve">NOT NULL DEFAULT ''</w:t>
            </w:r>
          </w:p>
        </w:tc>
        <w:tc>
          <w:tcPr>
            <w:tcW w:type="dxa" w:w="3556"/>
            <w:shd w:fill="F3F4F6" w:val="clear"/>
            <w:tcMar>
              <w:top w:type="dxa" w:w="80"/>
              <w:left w:type="dxa" w:w="110"/>
              <w:bottom w:type="dxa" w:w="80"/>
              <w:right w:type="dxa" w:w="110"/>
            </w:tcMar>
          </w:tcPr>
          <w:p>
            <w:pPr>
              <w:spacing w:after="0" w:line="252"/>
            </w:pPr>
            <w:r>
              <w:rPr>
                <w:sz w:val="19"/>
                <w:szCs w:val="19"/>
              </w:rPr>
              <w:t xml:space="preserve">DependencyTrack API base URL.</w:t>
            </w:r>
          </w:p>
        </w:tc>
      </w:tr>
      <w:tr>
        <w:tc>
          <w:tcPr>
            <w:tcW w:type="dxa" w:w="1872"/>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api_key_ciphertext</w:t>
            </w:r>
          </w:p>
        </w:tc>
        <w:tc>
          <w:tcPr>
            <w:tcW w:type="dxa" w:w="1030"/>
            <w:shd w:fill="FFFFFF" w:val="clear"/>
            <w:tcMar>
              <w:top w:type="dxa" w:w="80"/>
              <w:left w:type="dxa" w:w="110"/>
              <w:bottom w:type="dxa" w:w="80"/>
              <w:right w:type="dxa" w:w="110"/>
            </w:tcMar>
          </w:tcPr>
          <w:p>
            <w:pPr>
              <w:spacing w:after="0" w:line="252"/>
            </w:pPr>
            <w:r>
              <w:rPr>
                <w:sz w:val="19"/>
                <w:szCs w:val="19"/>
              </w:rPr>
              <w:t xml:space="preserve">bytea</w:t>
            </w:r>
          </w:p>
        </w:tc>
        <w:tc>
          <w:tcPr>
            <w:tcW w:type="dxa" w:w="2902"/>
            <w:shd w:fill="FFFFFF" w:val="clear"/>
            <w:tcMar>
              <w:top w:type="dxa" w:w="80"/>
              <w:left w:type="dxa" w:w="110"/>
              <w:bottom w:type="dxa" w:w="80"/>
              <w:right w:type="dxa" w:w="110"/>
            </w:tcMar>
          </w:tcPr>
          <w:p>
            <w:pPr>
              <w:spacing w:after="0" w:line="252"/>
            </w:pPr>
            <w:r>
              <w:rPr>
                <w:sz w:val="19"/>
                <w:szCs w:val="19"/>
              </w:rPr>
              <w:t xml:space="preserve">nullable</w:t>
            </w:r>
          </w:p>
        </w:tc>
        <w:tc>
          <w:tcPr>
            <w:tcW w:type="dxa" w:w="3556"/>
            <w:shd w:fill="FFFFFF" w:val="clear"/>
            <w:tcMar>
              <w:top w:type="dxa" w:w="80"/>
              <w:left w:type="dxa" w:w="110"/>
              <w:bottom w:type="dxa" w:w="80"/>
              <w:right w:type="dxa" w:w="110"/>
            </w:tcMar>
          </w:tcPr>
          <w:p>
            <w:pPr>
              <w:spacing w:after="0" w:line="252"/>
            </w:pPr>
            <w:r>
              <w:rPr>
                <w:sz w:val="19"/>
                <w:szCs w:val="19"/>
              </w:rPr>
              <w:t xml:space="preserve">AES-256-GCM ciphertext. Never returned to a browser.</w:t>
            </w:r>
          </w:p>
        </w:tc>
      </w:tr>
      <w:tr>
        <w:tc>
          <w:tcPr>
            <w:tcW w:type="dxa" w:w="1872"/>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api_key_nonce</w:t>
            </w:r>
          </w:p>
        </w:tc>
        <w:tc>
          <w:tcPr>
            <w:tcW w:type="dxa" w:w="1030"/>
            <w:shd w:fill="F3F4F6" w:val="clear"/>
            <w:tcMar>
              <w:top w:type="dxa" w:w="80"/>
              <w:left w:type="dxa" w:w="110"/>
              <w:bottom w:type="dxa" w:w="80"/>
              <w:right w:type="dxa" w:w="110"/>
            </w:tcMar>
          </w:tcPr>
          <w:p>
            <w:pPr>
              <w:spacing w:after="0" w:line="252"/>
            </w:pPr>
            <w:r>
              <w:rPr>
                <w:sz w:val="19"/>
                <w:szCs w:val="19"/>
              </w:rPr>
              <w:t xml:space="preserve">bytea</w:t>
            </w:r>
          </w:p>
        </w:tc>
        <w:tc>
          <w:tcPr>
            <w:tcW w:type="dxa" w:w="2902"/>
            <w:shd w:fill="F3F4F6" w:val="clear"/>
            <w:tcMar>
              <w:top w:type="dxa" w:w="80"/>
              <w:left w:type="dxa" w:w="110"/>
              <w:bottom w:type="dxa" w:w="80"/>
              <w:right w:type="dxa" w:w="110"/>
            </w:tcMar>
          </w:tcPr>
          <w:p>
            <w:pPr>
              <w:spacing w:after="0" w:line="252"/>
            </w:pPr>
            <w:r>
              <w:rPr>
                <w:sz w:val="19"/>
                <w:szCs w:val="19"/>
              </w:rPr>
              <w:t xml:space="preserve">nullable</w:t>
            </w:r>
          </w:p>
        </w:tc>
        <w:tc>
          <w:tcPr>
            <w:tcW w:type="dxa" w:w="3556"/>
            <w:shd w:fill="F3F4F6" w:val="clear"/>
            <w:tcMar>
              <w:top w:type="dxa" w:w="80"/>
              <w:left w:type="dxa" w:w="110"/>
              <w:bottom w:type="dxa" w:w="80"/>
              <w:right w:type="dxa" w:w="110"/>
            </w:tcMar>
          </w:tcPr>
          <w:p>
            <w:pPr>
              <w:spacing w:after="0" w:line="252"/>
            </w:pPr>
            <w:r>
              <w:rPr>
                <w:sz w:val="19"/>
                <w:szCs w:val="19"/>
              </w:rPr>
              <w:t xml:space="preserve">Per-record 96-bit nonce.</w:t>
            </w:r>
          </w:p>
        </w:tc>
      </w:tr>
      <w:tr>
        <w:tc>
          <w:tcPr>
            <w:tcW w:type="dxa" w:w="1872"/>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frontend_url</w:t>
            </w:r>
          </w:p>
        </w:tc>
        <w:tc>
          <w:tcPr>
            <w:tcW w:type="dxa" w:w="1030"/>
            <w:shd w:fill="FFFFFF" w:val="clear"/>
            <w:tcMar>
              <w:top w:type="dxa" w:w="80"/>
              <w:left w:type="dxa" w:w="110"/>
              <w:bottom w:type="dxa" w:w="80"/>
              <w:right w:type="dxa" w:w="110"/>
            </w:tcMar>
          </w:tcPr>
          <w:p>
            <w:pPr>
              <w:spacing w:after="0" w:line="252"/>
            </w:pPr>
            <w:r>
              <w:rPr>
                <w:sz w:val="19"/>
                <w:szCs w:val="19"/>
              </w:rPr>
              <w:t xml:space="preserve">text</w:t>
            </w:r>
          </w:p>
        </w:tc>
        <w:tc>
          <w:tcPr>
            <w:tcW w:type="dxa" w:w="2902"/>
            <w:shd w:fill="FFFFFF" w:val="clear"/>
            <w:tcMar>
              <w:top w:type="dxa" w:w="80"/>
              <w:left w:type="dxa" w:w="110"/>
              <w:bottom w:type="dxa" w:w="80"/>
              <w:right w:type="dxa" w:w="110"/>
            </w:tcMar>
          </w:tcPr>
          <w:p>
            <w:pPr>
              <w:spacing w:after="0" w:line="252"/>
            </w:pPr>
            <w:r>
              <w:rPr>
                <w:sz w:val="19"/>
                <w:szCs w:val="19"/>
              </w:rPr>
              <w:t xml:space="preserve">NOT NULL DEFAULT ''</w:t>
            </w:r>
          </w:p>
        </w:tc>
        <w:tc>
          <w:tcPr>
            <w:tcW w:type="dxa" w:w="3556"/>
            <w:shd w:fill="FFFFFF" w:val="clear"/>
            <w:tcMar>
              <w:top w:type="dxa" w:w="80"/>
              <w:left w:type="dxa" w:w="110"/>
              <w:bottom w:type="dxa" w:w="80"/>
              <w:right w:type="dxa" w:w="110"/>
            </w:tcMar>
          </w:tcPr>
          <w:p>
            <w:pPr>
              <w:spacing w:after="0" w:line="252"/>
            </w:pPr>
            <w:r>
              <w:rPr>
                <w:sz w:val="19"/>
                <w:szCs w:val="19"/>
              </w:rPr>
              <w:t xml:space="preserve">DependencyTrack UI base URL for deep links.</w:t>
            </w:r>
          </w:p>
        </w:tc>
      </w:tr>
      <w:tr>
        <w:tc>
          <w:tcPr>
            <w:tcW w:type="dxa" w:w="1872"/>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is_configured</w:t>
            </w:r>
          </w:p>
        </w:tc>
        <w:tc>
          <w:tcPr>
            <w:tcW w:type="dxa" w:w="1030"/>
            <w:shd w:fill="F3F4F6" w:val="clear"/>
            <w:tcMar>
              <w:top w:type="dxa" w:w="80"/>
              <w:left w:type="dxa" w:w="110"/>
              <w:bottom w:type="dxa" w:w="80"/>
              <w:right w:type="dxa" w:w="110"/>
            </w:tcMar>
          </w:tcPr>
          <w:p>
            <w:pPr>
              <w:spacing w:after="0" w:line="252"/>
            </w:pPr>
            <w:r>
              <w:rPr>
                <w:sz w:val="19"/>
                <w:szCs w:val="19"/>
              </w:rPr>
              <w:t xml:space="preserve">boolean</w:t>
            </w:r>
          </w:p>
        </w:tc>
        <w:tc>
          <w:tcPr>
            <w:tcW w:type="dxa" w:w="2902"/>
            <w:shd w:fill="F3F4F6" w:val="clear"/>
            <w:tcMar>
              <w:top w:type="dxa" w:w="80"/>
              <w:left w:type="dxa" w:w="110"/>
              <w:bottom w:type="dxa" w:w="80"/>
              <w:right w:type="dxa" w:w="110"/>
            </w:tcMar>
          </w:tcPr>
          <w:p>
            <w:pPr>
              <w:spacing w:after="0" w:line="252"/>
            </w:pPr>
            <w:r>
              <w:rPr>
                <w:sz w:val="19"/>
                <w:szCs w:val="19"/>
              </w:rPr>
              <w:t xml:space="preserve">NOT NULL DEFAULT false</w:t>
            </w:r>
          </w:p>
        </w:tc>
        <w:tc>
          <w:tcPr>
            <w:tcW w:type="dxa" w:w="3556"/>
            <w:shd w:fill="F3F4F6" w:val="clear"/>
            <w:tcMar>
              <w:top w:type="dxa" w:w="80"/>
              <w:left w:type="dxa" w:w="110"/>
              <w:bottom w:type="dxa" w:w="80"/>
              <w:right w:type="dxa" w:w="110"/>
            </w:tcMar>
          </w:tcPr>
          <w:p>
            <w:pPr>
              <w:spacing w:after="0" w:line="252"/>
            </w:pPr>
            <w:r>
              <w:rPr>
                <w:sz w:val="19"/>
                <w:szCs w:val="19"/>
              </w:rPr>
              <w:t xml:space="preserve">False at registration. Drives the mock-data fallback.</w:t>
            </w:r>
          </w:p>
        </w:tc>
      </w:tr>
      <w:tr>
        <w:tc>
          <w:tcPr>
            <w:tcW w:type="dxa" w:w="1872"/>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fingerprint</w:t>
            </w:r>
          </w:p>
        </w:tc>
        <w:tc>
          <w:tcPr>
            <w:tcW w:type="dxa" w:w="1030"/>
            <w:shd w:fill="FFFFFF" w:val="clear"/>
            <w:tcMar>
              <w:top w:type="dxa" w:w="80"/>
              <w:left w:type="dxa" w:w="110"/>
              <w:bottom w:type="dxa" w:w="80"/>
              <w:right w:type="dxa" w:w="110"/>
            </w:tcMar>
          </w:tcPr>
          <w:p>
            <w:pPr>
              <w:spacing w:after="0" w:line="252"/>
            </w:pPr>
            <w:r>
              <w:rPr>
                <w:sz w:val="19"/>
                <w:szCs w:val="19"/>
              </w:rPr>
              <w:t xml:space="preserve">text</w:t>
            </w:r>
          </w:p>
        </w:tc>
        <w:tc>
          <w:tcPr>
            <w:tcW w:type="dxa" w:w="2902"/>
            <w:shd w:fill="FFFFFF" w:val="clear"/>
            <w:tcMar>
              <w:top w:type="dxa" w:w="80"/>
              <w:left w:type="dxa" w:w="110"/>
              <w:bottom w:type="dxa" w:w="80"/>
              <w:right w:type="dxa" w:w="110"/>
            </w:tcMar>
          </w:tcPr>
          <w:p>
            <w:pPr>
              <w:spacing w:after="0" w:line="252"/>
            </w:pPr>
            <w:r>
              <w:rPr>
                <w:sz w:val="19"/>
                <w:szCs w:val="19"/>
              </w:rPr>
              <w:t xml:space="preserve">nullable, INDEXED</w:t>
            </w:r>
          </w:p>
        </w:tc>
        <w:tc>
          <w:tcPr>
            <w:tcW w:type="dxa" w:w="3556"/>
            <w:shd w:fill="FFFFFF" w:val="clear"/>
            <w:tcMar>
              <w:top w:type="dxa" w:w="80"/>
              <w:left w:type="dxa" w:w="110"/>
              <w:bottom w:type="dxa" w:w="80"/>
              <w:right w:type="dxa" w:w="110"/>
            </w:tcMar>
          </w:tcPr>
          <w:p>
            <w:pPr>
              <w:spacing w:after="0" w:line="252"/>
            </w:pPr>
            <w:r>
              <w:rPr>
                <w:sz w:val="19"/>
                <w:szCs w:val="19"/>
              </w:rPr>
              <w:t xml:space="preserve">SHA-256 of URL and key. Joins the user to a shared violation cache row.</w:t>
            </w:r>
          </w:p>
        </w:tc>
      </w:tr>
      <w:tr>
        <w:tc>
          <w:tcPr>
            <w:tcW w:type="dxa" w:w="1872"/>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updated_at</w:t>
            </w:r>
          </w:p>
        </w:tc>
        <w:tc>
          <w:tcPr>
            <w:tcW w:type="dxa" w:w="1030"/>
            <w:shd w:fill="F3F4F6" w:val="clear"/>
            <w:tcMar>
              <w:top w:type="dxa" w:w="80"/>
              <w:left w:type="dxa" w:w="110"/>
              <w:bottom w:type="dxa" w:w="80"/>
              <w:right w:type="dxa" w:w="110"/>
            </w:tcMar>
          </w:tcPr>
          <w:p>
            <w:pPr>
              <w:spacing w:after="0" w:line="252"/>
            </w:pPr>
            <w:r>
              <w:rPr>
                <w:sz w:val="19"/>
                <w:szCs w:val="19"/>
              </w:rPr>
              <w:t xml:space="preserve">timestamptz</w:t>
            </w:r>
          </w:p>
        </w:tc>
        <w:tc>
          <w:tcPr>
            <w:tcW w:type="dxa" w:w="2902"/>
            <w:shd w:fill="F3F4F6" w:val="clear"/>
            <w:tcMar>
              <w:top w:type="dxa" w:w="80"/>
              <w:left w:type="dxa" w:w="110"/>
              <w:bottom w:type="dxa" w:w="80"/>
              <w:right w:type="dxa" w:w="110"/>
            </w:tcMar>
          </w:tcPr>
          <w:p>
            <w:pPr>
              <w:spacing w:after="0" w:line="252"/>
            </w:pPr>
            <w:r>
              <w:rPr>
                <w:sz w:val="19"/>
                <w:szCs w:val="19"/>
              </w:rPr>
              <w:t xml:space="preserve">NOT NULL DEFAULT now()</w:t>
            </w:r>
          </w:p>
        </w:tc>
        <w:tc>
          <w:tcPr>
            <w:tcW w:type="dxa" w:w="3556"/>
            <w:shd w:fill="F3F4F6" w:val="clear"/>
            <w:tcMar>
              <w:top w:type="dxa" w:w="80"/>
              <w:left w:type="dxa" w:w="110"/>
              <w:bottom w:type="dxa" w:w="80"/>
              <w:right w:type="dxa" w:w="110"/>
            </w:tcMar>
          </w:tcPr>
          <w:p>
            <w:pPr>
              <w:spacing w:after="0" w:line="252"/>
            </w:pPr>
            <w:r>
              <w:rPr>
                <w:sz w:val="19"/>
                <w:szCs w:val="19"/>
              </w:rPr>
              <w:t xml:space="preserve"/>
            </w:r>
          </w:p>
        </w:tc>
      </w:tr>
    </w:tbl>
    <w:p>
      <w:pPr>
        <w:spacing w:after="200"/>
      </w:pPr>
    </w:p>
    <w:p>
      <w:pPr>
        <w:pStyle w:val="Heading3"/>
        <w:spacing w:after="100" w:before="220"/>
      </w:pPr>
      <w:r>
        <w:t xml:space="preserve">reports and report_file_chunks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1872"/>
        <w:gridCol w:w="1030"/>
        <w:gridCol w:w="2902"/>
        <w:gridCol w:w="3556"/>
      </w:tblGrid>
      <w:tr>
        <w:trPr>
          <w:tblHeader/>
        </w:trPr>
        <w:tc>
          <w:tcPr>
            <w:tcW w:type="dxa" w:w="1872"/>
            <w:shd w:fill="312E81" w:val="clear"/>
            <w:tcMar>
              <w:top w:type="dxa" w:w="90"/>
              <w:left w:type="dxa" w:w="110"/>
              <w:bottom w:type="dxa" w:w="90"/>
              <w:right w:type="dxa" w:w="110"/>
            </w:tcMar>
            <w:vAlign w:val="center"/>
          </w:tcPr>
          <w:p>
            <w:pPr>
              <w:spacing w:after="0"/>
            </w:pPr>
            <w:r>
              <w:rPr>
                <w:b/>
                <w:bCs/>
                <w:color w:val="FFFFFF"/>
                <w:sz w:val="19"/>
                <w:szCs w:val="19"/>
              </w:rPr>
              <w:t xml:space="preserve">Column</w:t>
            </w:r>
          </w:p>
        </w:tc>
        <w:tc>
          <w:tcPr>
            <w:tcW w:type="dxa" w:w="1030"/>
            <w:shd w:fill="312E81" w:val="clear"/>
            <w:tcMar>
              <w:top w:type="dxa" w:w="90"/>
              <w:left w:type="dxa" w:w="110"/>
              <w:bottom w:type="dxa" w:w="90"/>
              <w:right w:type="dxa" w:w="110"/>
            </w:tcMar>
            <w:vAlign w:val="center"/>
          </w:tcPr>
          <w:p>
            <w:pPr>
              <w:spacing w:after="0"/>
            </w:pPr>
            <w:r>
              <w:rPr>
                <w:b/>
                <w:bCs/>
                <w:color w:val="FFFFFF"/>
                <w:sz w:val="19"/>
                <w:szCs w:val="19"/>
              </w:rPr>
              <w:t xml:space="preserve">Type</w:t>
            </w:r>
          </w:p>
        </w:tc>
        <w:tc>
          <w:tcPr>
            <w:tcW w:type="dxa" w:w="2902"/>
            <w:shd w:fill="312E81" w:val="clear"/>
            <w:tcMar>
              <w:top w:type="dxa" w:w="90"/>
              <w:left w:type="dxa" w:w="110"/>
              <w:bottom w:type="dxa" w:w="90"/>
              <w:right w:type="dxa" w:w="110"/>
            </w:tcMar>
            <w:vAlign w:val="center"/>
          </w:tcPr>
          <w:p>
            <w:pPr>
              <w:spacing w:after="0"/>
            </w:pPr>
            <w:r>
              <w:rPr>
                <w:b/>
                <w:bCs/>
                <w:color w:val="FFFFFF"/>
                <w:sz w:val="19"/>
                <w:szCs w:val="19"/>
              </w:rPr>
              <w:t xml:space="preserve">Constraints</w:t>
            </w:r>
          </w:p>
        </w:tc>
        <w:tc>
          <w:tcPr>
            <w:tcW w:type="dxa" w:w="3556"/>
            <w:shd w:fill="312E81" w:val="clear"/>
            <w:tcMar>
              <w:top w:type="dxa" w:w="90"/>
              <w:left w:type="dxa" w:w="110"/>
              <w:bottom w:type="dxa" w:w="90"/>
              <w:right w:type="dxa" w:w="110"/>
            </w:tcMar>
            <w:vAlign w:val="center"/>
          </w:tcPr>
          <w:p>
            <w:pPr>
              <w:spacing w:after="0"/>
            </w:pPr>
            <w:r>
              <w:rPr>
                <w:b/>
                <w:bCs/>
                <w:color w:val="FFFFFF"/>
                <w:sz w:val="19"/>
                <w:szCs w:val="19"/>
              </w:rPr>
              <w:t xml:space="preserve">Notes</w:t>
            </w:r>
          </w:p>
        </w:tc>
      </w:tr>
      <w:tr>
        <w:tc>
          <w:tcPr>
            <w:tcW w:type="dxa" w:w="1872"/>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id</w:t>
            </w:r>
          </w:p>
        </w:tc>
        <w:tc>
          <w:tcPr>
            <w:tcW w:type="dxa" w:w="1030"/>
            <w:shd w:fill="FFFFFF" w:val="clear"/>
            <w:tcMar>
              <w:top w:type="dxa" w:w="80"/>
              <w:left w:type="dxa" w:w="110"/>
              <w:bottom w:type="dxa" w:w="80"/>
              <w:right w:type="dxa" w:w="110"/>
            </w:tcMar>
          </w:tcPr>
          <w:p>
            <w:pPr>
              <w:spacing w:after="0" w:line="252"/>
            </w:pPr>
            <w:r>
              <w:rPr>
                <w:sz w:val="19"/>
                <w:szCs w:val="19"/>
              </w:rPr>
              <w:t xml:space="preserve">uuid</w:t>
            </w:r>
          </w:p>
        </w:tc>
        <w:tc>
          <w:tcPr>
            <w:tcW w:type="dxa" w:w="2902"/>
            <w:shd w:fill="FFFFFF" w:val="clear"/>
            <w:tcMar>
              <w:top w:type="dxa" w:w="80"/>
              <w:left w:type="dxa" w:w="110"/>
              <w:bottom w:type="dxa" w:w="80"/>
              <w:right w:type="dxa" w:w="110"/>
            </w:tcMar>
          </w:tcPr>
          <w:p>
            <w:pPr>
              <w:spacing w:after="0" w:line="252"/>
            </w:pPr>
            <w:r>
              <w:rPr>
                <w:sz w:val="19"/>
                <w:szCs w:val="19"/>
              </w:rPr>
              <w:t xml:space="preserve">PRIMARY KEY</w:t>
            </w:r>
          </w:p>
        </w:tc>
        <w:tc>
          <w:tcPr>
            <w:tcW w:type="dxa" w:w="3556"/>
            <w:shd w:fill="FFFFFF" w:val="clear"/>
            <w:tcMar>
              <w:top w:type="dxa" w:w="80"/>
              <w:left w:type="dxa" w:w="110"/>
              <w:bottom w:type="dxa" w:w="80"/>
              <w:right w:type="dxa" w:w="110"/>
            </w:tcMar>
          </w:tcPr>
          <w:p>
            <w:pPr>
              <w:spacing w:after="0" w:line="252"/>
            </w:pPr>
            <w:r>
              <w:rPr>
                <w:sz w:val="19"/>
                <w:szCs w:val="19"/>
              </w:rPr>
              <w:t xml:space="preserve"/>
            </w:r>
          </w:p>
        </w:tc>
      </w:tr>
      <w:tr>
        <w:tc>
          <w:tcPr>
            <w:tcW w:type="dxa" w:w="1872"/>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user_id</w:t>
            </w:r>
          </w:p>
        </w:tc>
        <w:tc>
          <w:tcPr>
            <w:tcW w:type="dxa" w:w="1030"/>
            <w:shd w:fill="F3F4F6" w:val="clear"/>
            <w:tcMar>
              <w:top w:type="dxa" w:w="80"/>
              <w:left w:type="dxa" w:w="110"/>
              <w:bottom w:type="dxa" w:w="80"/>
              <w:right w:type="dxa" w:w="110"/>
            </w:tcMar>
          </w:tcPr>
          <w:p>
            <w:pPr>
              <w:spacing w:after="0" w:line="252"/>
            </w:pPr>
            <w:r>
              <w:rPr>
                <w:sz w:val="19"/>
                <w:szCs w:val="19"/>
              </w:rPr>
              <w:t xml:space="preserve">uuid</w:t>
            </w:r>
          </w:p>
        </w:tc>
        <w:tc>
          <w:tcPr>
            <w:tcW w:type="dxa" w:w="2902"/>
            <w:shd w:fill="F3F4F6" w:val="clear"/>
            <w:tcMar>
              <w:top w:type="dxa" w:w="80"/>
              <w:left w:type="dxa" w:w="110"/>
              <w:bottom w:type="dxa" w:w="80"/>
              <w:right w:type="dxa" w:w="110"/>
            </w:tcMar>
          </w:tcPr>
          <w:p>
            <w:pPr>
              <w:spacing w:after="0" w:line="252"/>
            </w:pPr>
            <w:r>
              <w:rPr>
                <w:sz w:val="19"/>
                <w:szCs w:val="19"/>
              </w:rPr>
              <w:t xml:space="preserve">NOT NULL, FK → users(id) CASCADE</w:t>
            </w:r>
          </w:p>
        </w:tc>
        <w:tc>
          <w:tcPr>
            <w:tcW w:type="dxa" w:w="3556"/>
            <w:shd w:fill="F3F4F6" w:val="clear"/>
            <w:tcMar>
              <w:top w:type="dxa" w:w="80"/>
              <w:left w:type="dxa" w:w="110"/>
              <w:bottom w:type="dxa" w:w="80"/>
              <w:right w:type="dxa" w:w="110"/>
            </w:tcMar>
          </w:tcPr>
          <w:p>
            <w:pPr>
              <w:spacing w:after="0" w:line="252"/>
            </w:pPr>
            <w:r>
              <w:rPr>
                <w:sz w:val="19"/>
                <w:szCs w:val="19"/>
              </w:rPr>
              <w:t xml:space="preserve">Ownership. Every query is scoped by this column.</w:t>
            </w:r>
          </w:p>
        </w:tc>
      </w:tr>
      <w:tr>
        <w:tc>
          <w:tcPr>
            <w:tcW w:type="dxa" w:w="1872"/>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status</w:t>
            </w:r>
          </w:p>
        </w:tc>
        <w:tc>
          <w:tcPr>
            <w:tcW w:type="dxa" w:w="1030"/>
            <w:shd w:fill="FFFFFF" w:val="clear"/>
            <w:tcMar>
              <w:top w:type="dxa" w:w="80"/>
              <w:left w:type="dxa" w:w="110"/>
              <w:bottom w:type="dxa" w:w="80"/>
              <w:right w:type="dxa" w:w="110"/>
            </w:tcMar>
          </w:tcPr>
          <w:p>
            <w:pPr>
              <w:spacing w:after="0" w:line="252"/>
            </w:pPr>
            <w:r>
              <w:rPr>
                <w:sz w:val="19"/>
                <w:szCs w:val="19"/>
              </w:rPr>
              <w:t xml:space="preserve">text</w:t>
            </w:r>
          </w:p>
        </w:tc>
        <w:tc>
          <w:tcPr>
            <w:tcW w:type="dxa" w:w="2902"/>
            <w:shd w:fill="FFFFFF" w:val="clear"/>
            <w:tcMar>
              <w:top w:type="dxa" w:w="80"/>
              <w:left w:type="dxa" w:w="110"/>
              <w:bottom w:type="dxa" w:w="80"/>
              <w:right w:type="dxa" w:w="110"/>
            </w:tcMar>
          </w:tcPr>
          <w:p>
            <w:pPr>
              <w:spacing w:after="0" w:line="252"/>
            </w:pPr>
            <w:r>
              <w:rPr>
                <w:sz w:val="19"/>
                <w:szCs w:val="19"/>
              </w:rPr>
              <w:t xml:space="preserve">CHECK IN ('pending','running','completed','failed')</w:t>
            </w:r>
          </w:p>
        </w:tc>
        <w:tc>
          <w:tcPr>
            <w:tcW w:type="dxa" w:w="3556"/>
            <w:shd w:fill="FFFFFF" w:val="clear"/>
            <w:tcMar>
              <w:top w:type="dxa" w:w="80"/>
              <w:left w:type="dxa" w:w="110"/>
              <w:bottom w:type="dxa" w:w="80"/>
              <w:right w:type="dxa" w:w="110"/>
            </w:tcMar>
          </w:tcPr>
          <w:p>
            <w:pPr>
              <w:spacing w:after="0" w:line="252"/>
            </w:pPr>
            <w:r>
              <w:rPr>
                <w:sz w:val="19"/>
                <w:szCs w:val="19"/>
              </w:rPr>
              <w:t xml:space="preserve">Same lifecycle as today.</w:t>
            </w:r>
          </w:p>
        </w:tc>
      </w:tr>
      <w:tr>
        <w:tc>
          <w:tcPr>
            <w:tcW w:type="dxa" w:w="1872"/>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filename</w:t>
            </w:r>
          </w:p>
        </w:tc>
        <w:tc>
          <w:tcPr>
            <w:tcW w:type="dxa" w:w="1030"/>
            <w:shd w:fill="F3F4F6" w:val="clear"/>
            <w:tcMar>
              <w:top w:type="dxa" w:w="80"/>
              <w:left w:type="dxa" w:w="110"/>
              <w:bottom w:type="dxa" w:w="80"/>
              <w:right w:type="dxa" w:w="110"/>
            </w:tcMar>
          </w:tcPr>
          <w:p>
            <w:pPr>
              <w:spacing w:after="0" w:line="252"/>
            </w:pPr>
            <w:r>
              <w:rPr>
                <w:sz w:val="19"/>
                <w:szCs w:val="19"/>
              </w:rPr>
              <w:t xml:space="preserve">text</w:t>
            </w:r>
          </w:p>
        </w:tc>
        <w:tc>
          <w:tcPr>
            <w:tcW w:type="dxa" w:w="2902"/>
            <w:shd w:fill="F3F4F6" w:val="clear"/>
            <w:tcMar>
              <w:top w:type="dxa" w:w="80"/>
              <w:left w:type="dxa" w:w="110"/>
              <w:bottom w:type="dxa" w:w="80"/>
              <w:right w:type="dxa" w:w="110"/>
            </w:tcMar>
          </w:tcPr>
          <w:p>
            <w:pPr>
              <w:spacing w:after="0" w:line="252"/>
            </w:pPr>
            <w:r>
              <w:rPr>
                <w:sz w:val="19"/>
                <w:szCs w:val="19"/>
              </w:rPr>
              <w:t xml:space="preserve">nullable</w:t>
            </w:r>
          </w:p>
        </w:tc>
        <w:tc>
          <w:tcPr>
            <w:tcW w:type="dxa" w:w="3556"/>
            <w:shd w:fill="F3F4F6" w:val="clear"/>
            <w:tcMar>
              <w:top w:type="dxa" w:w="80"/>
              <w:left w:type="dxa" w:w="110"/>
              <w:bottom w:type="dxa" w:w="80"/>
              <w:right w:type="dxa" w:w="110"/>
            </w:tcMar>
          </w:tcPr>
          <w:p>
            <w:pPr>
              <w:spacing w:after="0" w:line="252"/>
            </w:pPr>
            <w:r>
              <w:rPr>
                <w:sz w:val="19"/>
                <w:szCs w:val="19"/>
              </w:rPr>
              <w:t xml:space="preserve">Set on completion.</w:t>
            </w:r>
          </w:p>
        </w:tc>
      </w:tr>
      <w:tr>
        <w:tc>
          <w:tcPr>
            <w:tcW w:type="dxa" w:w="1872"/>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risk_types</w:t>
            </w:r>
          </w:p>
        </w:tc>
        <w:tc>
          <w:tcPr>
            <w:tcW w:type="dxa" w:w="1030"/>
            <w:shd w:fill="FFFFFF" w:val="clear"/>
            <w:tcMar>
              <w:top w:type="dxa" w:w="80"/>
              <w:left w:type="dxa" w:w="110"/>
              <w:bottom w:type="dxa" w:w="80"/>
              <w:right w:type="dxa" w:w="110"/>
            </w:tcMar>
          </w:tcPr>
          <w:p>
            <w:pPr>
              <w:spacing w:after="0" w:line="252"/>
            </w:pPr>
            <w:r>
              <w:rPr>
                <w:sz w:val="19"/>
                <w:szCs w:val="19"/>
              </w:rPr>
              <w:t xml:space="preserve">text[]</w:t>
            </w:r>
          </w:p>
        </w:tc>
        <w:tc>
          <w:tcPr>
            <w:tcW w:type="dxa" w:w="2902"/>
            <w:shd w:fill="FFFFFF" w:val="clear"/>
            <w:tcMar>
              <w:top w:type="dxa" w:w="80"/>
              <w:left w:type="dxa" w:w="110"/>
              <w:bottom w:type="dxa" w:w="80"/>
              <w:right w:type="dxa" w:w="110"/>
            </w:tcMar>
          </w:tcPr>
          <w:p>
            <w:pPr>
              <w:spacing w:after="0" w:line="252"/>
            </w:pPr>
            <w:r>
              <w:rPr>
                <w:sz w:val="19"/>
                <w:szCs w:val="19"/>
              </w:rPr>
              <w:t xml:space="preserve">NOT NULL</w:t>
            </w:r>
          </w:p>
        </w:tc>
        <w:tc>
          <w:tcPr>
            <w:tcW w:type="dxa" w:w="3556"/>
            <w:shd w:fill="FFFFFF" w:val="clear"/>
            <w:tcMar>
              <w:top w:type="dxa" w:w="80"/>
              <w:left w:type="dxa" w:w="110"/>
              <w:bottom w:type="dxa" w:w="80"/>
              <w:right w:type="dxa" w:w="110"/>
            </w:tcMar>
          </w:tcPr>
          <w:p>
            <w:pPr>
              <w:spacing w:after="0" w:line="252"/>
            </w:pPr>
            <w:r>
              <w:rPr>
                <w:sz w:val="19"/>
                <w:szCs w:val="19"/>
              </w:rPr>
              <w:t xml:space="preserve">Subset of security, license, operational.</w:t>
            </w:r>
          </w:p>
        </w:tc>
      </w:tr>
      <w:tr>
        <w:tc>
          <w:tcPr>
            <w:tcW w:type="dxa" w:w="1872"/>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progress</w:t>
            </w:r>
          </w:p>
        </w:tc>
        <w:tc>
          <w:tcPr>
            <w:tcW w:type="dxa" w:w="1030"/>
            <w:shd w:fill="F3F4F6" w:val="clear"/>
            <w:tcMar>
              <w:top w:type="dxa" w:w="80"/>
              <w:left w:type="dxa" w:w="110"/>
              <w:bottom w:type="dxa" w:w="80"/>
              <w:right w:type="dxa" w:w="110"/>
            </w:tcMar>
          </w:tcPr>
          <w:p>
            <w:pPr>
              <w:spacing w:after="0" w:line="252"/>
            </w:pPr>
            <w:r>
              <w:rPr>
                <w:sz w:val="19"/>
                <w:szCs w:val="19"/>
              </w:rPr>
              <w:t xml:space="preserve">jsonb</w:t>
            </w:r>
          </w:p>
        </w:tc>
        <w:tc>
          <w:tcPr>
            <w:tcW w:type="dxa" w:w="2902"/>
            <w:shd w:fill="F3F4F6" w:val="clear"/>
            <w:tcMar>
              <w:top w:type="dxa" w:w="80"/>
              <w:left w:type="dxa" w:w="110"/>
              <w:bottom w:type="dxa" w:w="80"/>
              <w:right w:type="dxa" w:w="110"/>
            </w:tcMar>
          </w:tcPr>
          <w:p>
            <w:pPr>
              <w:spacing w:after="0" w:line="252"/>
            </w:pPr>
            <w:r>
              <w:rPr>
                <w:sz w:val="19"/>
                <w:szCs w:val="19"/>
              </w:rPr>
              <w:t xml:space="preserve">NOT NULL DEFAULT '{}'</w:t>
            </w:r>
          </w:p>
        </w:tc>
        <w:tc>
          <w:tcPr>
            <w:tcW w:type="dxa" w:w="3556"/>
            <w:shd w:fill="F3F4F6" w:val="clear"/>
            <w:tcMar>
              <w:top w:type="dxa" w:w="80"/>
              <w:left w:type="dxa" w:w="110"/>
              <w:bottom w:type="dxa" w:w="80"/>
              <w:right w:type="dxa" w:w="110"/>
            </w:tcMar>
          </w:tcPr>
          <w:p>
            <w:pPr>
              <w:spacing w:after="0" w:line="252"/>
            </w:pPr>
            <w:r>
              <w:rPr>
                <w:sz w:val="19"/>
                <w:szCs w:val="19"/>
              </w:rPr>
              <w:t xml:space="preserve">Per-risk-type counters. Written at most once per second.</w:t>
            </w:r>
          </w:p>
        </w:tc>
      </w:tr>
      <w:tr>
        <w:tc>
          <w:tcPr>
            <w:tcW w:type="dxa" w:w="1872"/>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error</w:t>
            </w:r>
          </w:p>
        </w:tc>
        <w:tc>
          <w:tcPr>
            <w:tcW w:type="dxa" w:w="1030"/>
            <w:shd w:fill="FFFFFF" w:val="clear"/>
            <w:tcMar>
              <w:top w:type="dxa" w:w="80"/>
              <w:left w:type="dxa" w:w="110"/>
              <w:bottom w:type="dxa" w:w="80"/>
              <w:right w:type="dxa" w:w="110"/>
            </w:tcMar>
          </w:tcPr>
          <w:p>
            <w:pPr>
              <w:spacing w:after="0" w:line="252"/>
            </w:pPr>
            <w:r>
              <w:rPr>
                <w:sz w:val="19"/>
                <w:szCs w:val="19"/>
              </w:rPr>
              <w:t xml:space="preserve">text</w:t>
            </w:r>
          </w:p>
        </w:tc>
        <w:tc>
          <w:tcPr>
            <w:tcW w:type="dxa" w:w="2902"/>
            <w:shd w:fill="FFFFFF" w:val="clear"/>
            <w:tcMar>
              <w:top w:type="dxa" w:w="80"/>
              <w:left w:type="dxa" w:w="110"/>
              <w:bottom w:type="dxa" w:w="80"/>
              <w:right w:type="dxa" w:w="110"/>
            </w:tcMar>
          </w:tcPr>
          <w:p>
            <w:pPr>
              <w:spacing w:after="0" w:line="252"/>
            </w:pPr>
            <w:r>
              <w:rPr>
                <w:sz w:val="19"/>
                <w:szCs w:val="19"/>
              </w:rPr>
              <w:t xml:space="preserve">nullable</w:t>
            </w:r>
          </w:p>
        </w:tc>
        <w:tc>
          <w:tcPr>
            <w:tcW w:type="dxa" w:w="3556"/>
            <w:shd w:fill="FFFFFF" w:val="clear"/>
            <w:tcMar>
              <w:top w:type="dxa" w:w="80"/>
              <w:left w:type="dxa" w:w="110"/>
              <w:bottom w:type="dxa" w:w="80"/>
              <w:right w:type="dxa" w:w="110"/>
            </w:tcMar>
          </w:tcPr>
          <w:p>
            <w:pPr>
              <w:spacing w:after="0" w:line="252"/>
            </w:pPr>
            <w:r>
              <w:rPr>
                <w:sz w:val="19"/>
                <w:szCs w:val="19"/>
              </w:rPr>
              <w:t xml:space="preserve">Failure reason shown in the UI.</w:t>
            </w:r>
          </w:p>
        </w:tc>
      </w:tr>
      <w:tr>
        <w:tc>
          <w:tcPr>
            <w:tcW w:type="dxa" w:w="1872"/>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file_size_bytes</w:t>
            </w:r>
          </w:p>
        </w:tc>
        <w:tc>
          <w:tcPr>
            <w:tcW w:type="dxa" w:w="1030"/>
            <w:shd w:fill="F3F4F6" w:val="clear"/>
            <w:tcMar>
              <w:top w:type="dxa" w:w="80"/>
              <w:left w:type="dxa" w:w="110"/>
              <w:bottom w:type="dxa" w:w="80"/>
              <w:right w:type="dxa" w:w="110"/>
            </w:tcMar>
          </w:tcPr>
          <w:p>
            <w:pPr>
              <w:spacing w:after="0" w:line="252"/>
            </w:pPr>
            <w:r>
              <w:rPr>
                <w:sz w:val="19"/>
                <w:szCs w:val="19"/>
              </w:rPr>
              <w:t xml:space="preserve">bigint</w:t>
            </w:r>
          </w:p>
        </w:tc>
        <w:tc>
          <w:tcPr>
            <w:tcW w:type="dxa" w:w="2902"/>
            <w:shd w:fill="F3F4F6" w:val="clear"/>
            <w:tcMar>
              <w:top w:type="dxa" w:w="80"/>
              <w:left w:type="dxa" w:w="110"/>
              <w:bottom w:type="dxa" w:w="80"/>
              <w:right w:type="dxa" w:w="110"/>
            </w:tcMar>
          </w:tcPr>
          <w:p>
            <w:pPr>
              <w:spacing w:after="0" w:line="252"/>
            </w:pPr>
            <w:r>
              <w:rPr>
                <w:sz w:val="19"/>
                <w:szCs w:val="19"/>
              </w:rPr>
              <w:t xml:space="preserve">nullable</w:t>
            </w:r>
          </w:p>
        </w:tc>
        <w:tc>
          <w:tcPr>
            <w:tcW w:type="dxa" w:w="3556"/>
            <w:shd w:fill="F3F4F6" w:val="clear"/>
            <w:tcMar>
              <w:top w:type="dxa" w:w="80"/>
              <w:left w:type="dxa" w:w="110"/>
              <w:bottom w:type="dxa" w:w="80"/>
              <w:right w:type="dxa" w:w="110"/>
            </w:tcMar>
          </w:tcPr>
          <w:p>
            <w:pPr>
              <w:spacing w:after="0" w:line="252"/>
            </w:pPr>
            <w:r>
              <w:rPr>
                <w:sz w:val="19"/>
                <w:szCs w:val="19"/>
              </w:rPr>
              <w:t xml:space="preserve">Storage accounting for the administration panel.</w:t>
            </w:r>
          </w:p>
        </w:tc>
      </w:tr>
      <w:tr>
        <w:tc>
          <w:tcPr>
            <w:tcW w:type="dxa" w:w="1872"/>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project_count</w:t>
            </w:r>
          </w:p>
        </w:tc>
        <w:tc>
          <w:tcPr>
            <w:tcW w:type="dxa" w:w="1030"/>
            <w:shd w:fill="FFFFFF" w:val="clear"/>
            <w:tcMar>
              <w:top w:type="dxa" w:w="80"/>
              <w:left w:type="dxa" w:w="110"/>
              <w:bottom w:type="dxa" w:w="80"/>
              <w:right w:type="dxa" w:w="110"/>
            </w:tcMar>
          </w:tcPr>
          <w:p>
            <w:pPr>
              <w:spacing w:after="0" w:line="252"/>
            </w:pPr>
            <w:r>
              <w:rPr>
                <w:sz w:val="19"/>
                <w:szCs w:val="19"/>
              </w:rPr>
              <w:t xml:space="preserve">integer</w:t>
            </w:r>
          </w:p>
        </w:tc>
        <w:tc>
          <w:tcPr>
            <w:tcW w:type="dxa" w:w="2902"/>
            <w:shd w:fill="FFFFFF" w:val="clear"/>
            <w:tcMar>
              <w:top w:type="dxa" w:w="80"/>
              <w:left w:type="dxa" w:w="110"/>
              <w:bottom w:type="dxa" w:w="80"/>
              <w:right w:type="dxa" w:w="110"/>
            </w:tcMar>
          </w:tcPr>
          <w:p>
            <w:pPr>
              <w:spacing w:after="0" w:line="252"/>
            </w:pPr>
            <w:r>
              <w:rPr>
                <w:sz w:val="19"/>
                <w:szCs w:val="19"/>
              </w:rPr>
              <w:t xml:space="preserve">nullable</w:t>
            </w:r>
          </w:p>
        </w:tc>
        <w:tc>
          <w:tcPr>
            <w:tcW w:type="dxa" w:w="3556"/>
            <w:shd w:fill="FFFFFF" w:val="clear"/>
            <w:tcMar>
              <w:top w:type="dxa" w:w="80"/>
              <w:left w:type="dxa" w:w="110"/>
              <w:bottom w:type="dxa" w:w="80"/>
              <w:right w:type="dxa" w:w="110"/>
            </w:tcMar>
          </w:tcPr>
          <w:p>
            <w:pPr>
              <w:spacing w:after="0" w:line="252"/>
            </w:pPr>
            <w:r>
              <w:rPr>
                <w:sz w:val="19"/>
                <w:szCs w:val="19"/>
              </w:rPr>
              <w:t xml:space="preserve">Number of projects included.</w:t>
            </w:r>
          </w:p>
        </w:tc>
      </w:tr>
      <w:tr>
        <w:tc>
          <w:tcPr>
            <w:tcW w:type="dxa" w:w="1872"/>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created_at</w:t>
            </w:r>
          </w:p>
        </w:tc>
        <w:tc>
          <w:tcPr>
            <w:tcW w:type="dxa" w:w="1030"/>
            <w:shd w:fill="F3F4F6" w:val="clear"/>
            <w:tcMar>
              <w:top w:type="dxa" w:w="80"/>
              <w:left w:type="dxa" w:w="110"/>
              <w:bottom w:type="dxa" w:w="80"/>
              <w:right w:type="dxa" w:w="110"/>
            </w:tcMar>
          </w:tcPr>
          <w:p>
            <w:pPr>
              <w:spacing w:after="0" w:line="252"/>
            </w:pPr>
            <w:r>
              <w:rPr>
                <w:sz w:val="19"/>
                <w:szCs w:val="19"/>
              </w:rPr>
              <w:t xml:space="preserve">timestamptz</w:t>
            </w:r>
          </w:p>
        </w:tc>
        <w:tc>
          <w:tcPr>
            <w:tcW w:type="dxa" w:w="2902"/>
            <w:shd w:fill="F3F4F6" w:val="clear"/>
            <w:tcMar>
              <w:top w:type="dxa" w:w="80"/>
              <w:left w:type="dxa" w:w="110"/>
              <w:bottom w:type="dxa" w:w="80"/>
              <w:right w:type="dxa" w:w="110"/>
            </w:tcMar>
          </w:tcPr>
          <w:p>
            <w:pPr>
              <w:spacing w:after="0" w:line="252"/>
            </w:pPr>
            <w:r>
              <w:rPr>
                <w:sz w:val="19"/>
                <w:szCs w:val="19"/>
              </w:rPr>
              <w:t xml:space="preserve">NOT NULL DEFAULT now()</w:t>
            </w:r>
          </w:p>
        </w:tc>
        <w:tc>
          <w:tcPr>
            <w:tcW w:type="dxa" w:w="3556"/>
            <w:shd w:fill="F3F4F6" w:val="clear"/>
            <w:tcMar>
              <w:top w:type="dxa" w:w="80"/>
              <w:left w:type="dxa" w:w="110"/>
              <w:bottom w:type="dxa" w:w="80"/>
              <w:right w:type="dxa" w:w="110"/>
            </w:tcMar>
          </w:tcPr>
          <w:p>
            <w:pPr>
              <w:spacing w:after="0" w:line="252"/>
            </w:pPr>
            <w:r>
              <w:rPr>
                <w:sz w:val="19"/>
                <w:szCs w:val="19"/>
              </w:rPr>
              <w:t xml:space="preserve">Sort key for the report list.</w:t>
            </w:r>
          </w:p>
        </w:tc>
      </w:tr>
      <w:tr>
        <w:tc>
          <w:tcPr>
            <w:tcW w:type="dxa" w:w="1872"/>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updated_at</w:t>
            </w:r>
          </w:p>
        </w:tc>
        <w:tc>
          <w:tcPr>
            <w:tcW w:type="dxa" w:w="1030"/>
            <w:shd w:fill="FFFFFF" w:val="clear"/>
            <w:tcMar>
              <w:top w:type="dxa" w:w="80"/>
              <w:left w:type="dxa" w:w="110"/>
              <w:bottom w:type="dxa" w:w="80"/>
              <w:right w:type="dxa" w:w="110"/>
            </w:tcMar>
          </w:tcPr>
          <w:p>
            <w:pPr>
              <w:spacing w:after="0" w:line="252"/>
            </w:pPr>
            <w:r>
              <w:rPr>
                <w:sz w:val="19"/>
                <w:szCs w:val="19"/>
              </w:rPr>
              <w:t xml:space="preserve">timestamptz</w:t>
            </w:r>
          </w:p>
        </w:tc>
        <w:tc>
          <w:tcPr>
            <w:tcW w:type="dxa" w:w="2902"/>
            <w:shd w:fill="FFFFFF" w:val="clear"/>
            <w:tcMar>
              <w:top w:type="dxa" w:w="80"/>
              <w:left w:type="dxa" w:w="110"/>
              <w:bottom w:type="dxa" w:w="80"/>
              <w:right w:type="dxa" w:w="110"/>
            </w:tcMar>
          </w:tcPr>
          <w:p>
            <w:pPr>
              <w:spacing w:after="0" w:line="252"/>
            </w:pPr>
            <w:r>
              <w:rPr>
                <w:sz w:val="19"/>
                <w:szCs w:val="19"/>
              </w:rPr>
              <w:t xml:space="preserve">NOT NULL DEFAULT now()</w:t>
            </w:r>
          </w:p>
        </w:tc>
        <w:tc>
          <w:tcPr>
            <w:tcW w:type="dxa" w:w="3556"/>
            <w:shd w:fill="FFFFFF" w:val="clear"/>
            <w:tcMar>
              <w:top w:type="dxa" w:w="80"/>
              <w:left w:type="dxa" w:w="110"/>
              <w:bottom w:type="dxa" w:w="80"/>
              <w:right w:type="dxa" w:w="110"/>
            </w:tcMar>
          </w:tcPr>
          <w:p>
            <w:pPr>
              <w:spacing w:after="0" w:line="252"/>
            </w:pPr>
            <w:r>
              <w:rPr>
                <w:sz w:val="19"/>
                <w:szCs w:val="19"/>
              </w:rPr>
              <w:t xml:space="preserve"/>
            </w:r>
          </w:p>
        </w:tc>
      </w:tr>
      <w:tr>
        <w:tc>
          <w:tcPr>
            <w:tcW w:type="dxa" w:w="1872"/>
            <w:shd w:fill="F3F4F6" w:val="clear"/>
            <w:tcMar>
              <w:top w:type="dxa" w:w="80"/>
              <w:left w:type="dxa" w:w="110"/>
              <w:bottom w:type="dxa" w:w="80"/>
              <w:right w:type="dxa" w:w="110"/>
            </w:tcMar>
          </w:tcPr>
          <w:p>
            <w:pPr>
              <w:spacing w:after="0" w:line="252"/>
            </w:pPr>
            <w:r>
              <w:rPr>
                <w:sz w:val="19"/>
                <w:szCs w:val="19"/>
              </w:rPr>
              <w:t xml:space="preserve">— </w:t>
            </w:r>
            <w:r>
              <w:rPr>
                <w:rFonts w:ascii="Consolas" w:cs="Consolas" w:eastAsia="Consolas" w:hAnsi="Consolas"/>
                <w:color w:val="9F1239"/>
                <w:sz w:val="18"/>
                <w:szCs w:val="18"/>
              </w:rPr>
              <w:t xml:space="preserve">report_file_chunks</w:t>
            </w:r>
            <w:r>
              <w:rPr>
                <w:sz w:val="19"/>
                <w:szCs w:val="19"/>
              </w:rPr>
              <w:t xml:space="preserve"> —</w:t>
            </w:r>
          </w:p>
        </w:tc>
        <w:tc>
          <w:tcPr>
            <w:tcW w:type="dxa" w:w="1030"/>
            <w:shd w:fill="F3F4F6" w:val="clear"/>
            <w:tcMar>
              <w:top w:type="dxa" w:w="80"/>
              <w:left w:type="dxa" w:w="110"/>
              <w:bottom w:type="dxa" w:w="80"/>
              <w:right w:type="dxa" w:w="110"/>
            </w:tcMar>
          </w:tcPr>
          <w:p>
            <w:pPr>
              <w:spacing w:after="0" w:line="252"/>
            </w:pPr>
            <w:r>
              <w:rPr>
                <w:sz w:val="19"/>
                <w:szCs w:val="19"/>
              </w:rPr>
              <w:t xml:space="preserve"/>
            </w:r>
          </w:p>
        </w:tc>
        <w:tc>
          <w:tcPr>
            <w:tcW w:type="dxa" w:w="2902"/>
            <w:shd w:fill="F3F4F6" w:val="clear"/>
            <w:tcMar>
              <w:top w:type="dxa" w:w="80"/>
              <w:left w:type="dxa" w:w="110"/>
              <w:bottom w:type="dxa" w:w="80"/>
              <w:right w:type="dxa" w:w="110"/>
            </w:tcMar>
          </w:tcPr>
          <w:p>
            <w:pPr>
              <w:spacing w:after="0" w:line="252"/>
            </w:pPr>
            <w:r>
              <w:rPr>
                <w:sz w:val="19"/>
                <w:szCs w:val="19"/>
              </w:rPr>
              <w:t xml:space="preserve"/>
            </w:r>
          </w:p>
        </w:tc>
        <w:tc>
          <w:tcPr>
            <w:tcW w:type="dxa" w:w="3556"/>
            <w:shd w:fill="F3F4F6" w:val="clear"/>
            <w:tcMar>
              <w:top w:type="dxa" w:w="80"/>
              <w:left w:type="dxa" w:w="110"/>
              <w:bottom w:type="dxa" w:w="80"/>
              <w:right w:type="dxa" w:w="110"/>
            </w:tcMar>
          </w:tcPr>
          <w:p>
            <w:pPr>
              <w:spacing w:after="0" w:line="252"/>
            </w:pPr>
            <w:r>
              <w:rPr>
                <w:sz w:val="19"/>
                <w:szCs w:val="19"/>
              </w:rPr>
              <w:t xml:space="preserve"/>
            </w:r>
          </w:p>
        </w:tc>
      </w:tr>
      <w:tr>
        <w:tc>
          <w:tcPr>
            <w:tcW w:type="dxa" w:w="1872"/>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report_id</w:t>
            </w:r>
          </w:p>
        </w:tc>
        <w:tc>
          <w:tcPr>
            <w:tcW w:type="dxa" w:w="1030"/>
            <w:shd w:fill="FFFFFF" w:val="clear"/>
            <w:tcMar>
              <w:top w:type="dxa" w:w="80"/>
              <w:left w:type="dxa" w:w="110"/>
              <w:bottom w:type="dxa" w:w="80"/>
              <w:right w:type="dxa" w:w="110"/>
            </w:tcMar>
          </w:tcPr>
          <w:p>
            <w:pPr>
              <w:spacing w:after="0" w:line="252"/>
            </w:pPr>
            <w:r>
              <w:rPr>
                <w:sz w:val="19"/>
                <w:szCs w:val="19"/>
              </w:rPr>
              <w:t xml:space="preserve">uuid</w:t>
            </w:r>
          </w:p>
        </w:tc>
        <w:tc>
          <w:tcPr>
            <w:tcW w:type="dxa" w:w="2902"/>
            <w:shd w:fill="FFFFFF" w:val="clear"/>
            <w:tcMar>
              <w:top w:type="dxa" w:w="80"/>
              <w:left w:type="dxa" w:w="110"/>
              <w:bottom w:type="dxa" w:w="80"/>
              <w:right w:type="dxa" w:w="110"/>
            </w:tcMar>
          </w:tcPr>
          <w:p>
            <w:pPr>
              <w:spacing w:after="0" w:line="252"/>
            </w:pPr>
            <w:r>
              <w:rPr>
                <w:sz w:val="19"/>
                <w:szCs w:val="19"/>
              </w:rPr>
              <w:t xml:space="preserve">FK → reports(id) ON DELETE CASCADE</w:t>
            </w:r>
          </w:p>
        </w:tc>
        <w:tc>
          <w:tcPr>
            <w:tcW w:type="dxa" w:w="3556"/>
            <w:shd w:fill="FFFFFF" w:val="clear"/>
            <w:tcMar>
              <w:top w:type="dxa" w:w="80"/>
              <w:left w:type="dxa" w:w="110"/>
              <w:bottom w:type="dxa" w:w="80"/>
              <w:right w:type="dxa" w:w="110"/>
            </w:tcMar>
          </w:tcPr>
          <w:p>
            <w:pPr>
              <w:spacing w:after="0" w:line="252"/>
            </w:pPr>
            <w:r>
              <w:rPr>
                <w:sz w:val="19"/>
                <w:szCs w:val="19"/>
              </w:rPr>
              <w:t xml:space="preserve">Deleting a report removes its bytes automatically.</w:t>
            </w:r>
          </w:p>
        </w:tc>
      </w:tr>
      <w:tr>
        <w:tc>
          <w:tcPr>
            <w:tcW w:type="dxa" w:w="1872"/>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seq</w:t>
            </w:r>
          </w:p>
        </w:tc>
        <w:tc>
          <w:tcPr>
            <w:tcW w:type="dxa" w:w="1030"/>
            <w:shd w:fill="F3F4F6" w:val="clear"/>
            <w:tcMar>
              <w:top w:type="dxa" w:w="80"/>
              <w:left w:type="dxa" w:w="110"/>
              <w:bottom w:type="dxa" w:w="80"/>
              <w:right w:type="dxa" w:w="110"/>
            </w:tcMar>
          </w:tcPr>
          <w:p>
            <w:pPr>
              <w:spacing w:after="0" w:line="252"/>
            </w:pPr>
            <w:r>
              <w:rPr>
                <w:sz w:val="19"/>
                <w:szCs w:val="19"/>
              </w:rPr>
              <w:t xml:space="preserve">integer</w:t>
            </w:r>
          </w:p>
        </w:tc>
        <w:tc>
          <w:tcPr>
            <w:tcW w:type="dxa" w:w="2902"/>
            <w:shd w:fill="F3F4F6" w:val="clear"/>
            <w:tcMar>
              <w:top w:type="dxa" w:w="80"/>
              <w:left w:type="dxa" w:w="110"/>
              <w:bottom w:type="dxa" w:w="80"/>
              <w:right w:type="dxa" w:w="110"/>
            </w:tcMar>
          </w:tcPr>
          <w:p>
            <w:pPr>
              <w:spacing w:after="0" w:line="252"/>
            </w:pPr>
            <w:r>
              <w:rPr>
                <w:sz w:val="19"/>
                <w:szCs w:val="19"/>
              </w:rPr>
              <w:t xml:space="preserve">NOT NULL</w:t>
            </w:r>
          </w:p>
        </w:tc>
        <w:tc>
          <w:tcPr>
            <w:tcW w:type="dxa" w:w="3556"/>
            <w:shd w:fill="F3F4F6" w:val="clear"/>
            <w:tcMar>
              <w:top w:type="dxa" w:w="80"/>
              <w:left w:type="dxa" w:w="110"/>
              <w:bottom w:type="dxa" w:w="80"/>
              <w:right w:type="dxa" w:w="110"/>
            </w:tcMar>
          </w:tcPr>
          <w:p>
            <w:pPr>
              <w:spacing w:after="0" w:line="252"/>
            </w:pPr>
            <w:r>
              <w:rPr>
                <w:sz w:val="19"/>
                <w:szCs w:val="19"/>
              </w:rPr>
              <w:t xml:space="preserve">Chunk ordering; unique with </w:t>
            </w:r>
            <w:r>
              <w:rPr>
                <w:rFonts w:ascii="Consolas" w:cs="Consolas" w:eastAsia="Consolas" w:hAnsi="Consolas"/>
                <w:color w:val="9F1239"/>
                <w:sz w:val="18"/>
                <w:szCs w:val="18"/>
              </w:rPr>
              <w:t xml:space="preserve">report_id</w:t>
            </w:r>
            <w:r>
              <w:rPr>
                <w:sz w:val="19"/>
                <w:szCs w:val="19"/>
              </w:rPr>
              <w:t xml:space="preserve">.</w:t>
            </w:r>
          </w:p>
        </w:tc>
      </w:tr>
      <w:tr>
        <w:tc>
          <w:tcPr>
            <w:tcW w:type="dxa" w:w="1872"/>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chunk</w:t>
            </w:r>
          </w:p>
        </w:tc>
        <w:tc>
          <w:tcPr>
            <w:tcW w:type="dxa" w:w="1030"/>
            <w:shd w:fill="FFFFFF" w:val="clear"/>
            <w:tcMar>
              <w:top w:type="dxa" w:w="80"/>
              <w:left w:type="dxa" w:w="110"/>
              <w:bottom w:type="dxa" w:w="80"/>
              <w:right w:type="dxa" w:w="110"/>
            </w:tcMar>
          </w:tcPr>
          <w:p>
            <w:pPr>
              <w:spacing w:after="0" w:line="252"/>
            </w:pPr>
            <w:r>
              <w:rPr>
                <w:sz w:val="19"/>
                <w:szCs w:val="19"/>
              </w:rPr>
              <w:t xml:space="preserve">bytea</w:t>
            </w:r>
          </w:p>
        </w:tc>
        <w:tc>
          <w:tcPr>
            <w:tcW w:type="dxa" w:w="2902"/>
            <w:shd w:fill="FFFFFF" w:val="clear"/>
            <w:tcMar>
              <w:top w:type="dxa" w:w="80"/>
              <w:left w:type="dxa" w:w="110"/>
              <w:bottom w:type="dxa" w:w="80"/>
              <w:right w:type="dxa" w:w="110"/>
            </w:tcMar>
          </w:tcPr>
          <w:p>
            <w:pPr>
              <w:spacing w:after="0" w:line="252"/>
            </w:pPr>
            <w:r>
              <w:rPr>
                <w:sz w:val="19"/>
                <w:szCs w:val="19"/>
              </w:rPr>
              <w:t xml:space="preserve">NOT NULL</w:t>
            </w:r>
          </w:p>
        </w:tc>
        <w:tc>
          <w:tcPr>
            <w:tcW w:type="dxa" w:w="3556"/>
            <w:shd w:fill="FFFFFF" w:val="clear"/>
            <w:tcMar>
              <w:top w:type="dxa" w:w="80"/>
              <w:left w:type="dxa" w:w="110"/>
              <w:bottom w:type="dxa" w:w="80"/>
              <w:right w:type="dxa" w:w="110"/>
            </w:tcMar>
          </w:tcPr>
          <w:p>
            <w:pPr>
              <w:spacing w:after="0" w:line="252"/>
            </w:pPr>
            <w:r>
              <w:rPr>
                <w:sz w:val="19"/>
                <w:szCs w:val="19"/>
              </w:rPr>
              <w:t xml:space="preserve">4 MB per row. Read in order through a cursor when streaming a download.</w:t>
            </w:r>
          </w:p>
        </w:tc>
      </w:tr>
    </w:tbl>
    <w:p>
      <w:pPr>
        <w:spacing w:after="200"/>
      </w:pPr>
    </w:p>
    <w:p>
      <w:pPr>
        <w:pStyle w:val="Heading3"/>
        <w:spacing w:after="100" w:before="220"/>
      </w:pPr>
      <w:r>
        <w:t xml:space="preserve">schedules, schedule_projects and schedule_runs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246"/>
        <w:gridCol w:w="1310"/>
        <w:gridCol w:w="2246"/>
        <w:gridCol w:w="3558"/>
      </w:tblGrid>
      <w:tr>
        <w:trPr>
          <w:tblHeader/>
        </w:trPr>
        <w:tc>
          <w:tcPr>
            <w:tcW w:type="dxa" w:w="2246"/>
            <w:shd w:fill="312E81" w:val="clear"/>
            <w:tcMar>
              <w:top w:type="dxa" w:w="90"/>
              <w:left w:type="dxa" w:w="110"/>
              <w:bottom w:type="dxa" w:w="90"/>
              <w:right w:type="dxa" w:w="110"/>
            </w:tcMar>
            <w:vAlign w:val="center"/>
          </w:tcPr>
          <w:p>
            <w:pPr>
              <w:spacing w:after="0"/>
            </w:pPr>
            <w:r>
              <w:rPr>
                <w:b/>
                <w:bCs/>
                <w:color w:val="FFFFFF"/>
                <w:sz w:val="19"/>
                <w:szCs w:val="19"/>
              </w:rPr>
              <w:t xml:space="preserve">Column</w:t>
            </w:r>
          </w:p>
        </w:tc>
        <w:tc>
          <w:tcPr>
            <w:tcW w:type="dxa" w:w="1310"/>
            <w:shd w:fill="312E81" w:val="clear"/>
            <w:tcMar>
              <w:top w:type="dxa" w:w="90"/>
              <w:left w:type="dxa" w:w="110"/>
              <w:bottom w:type="dxa" w:w="90"/>
              <w:right w:type="dxa" w:w="110"/>
            </w:tcMar>
            <w:vAlign w:val="center"/>
          </w:tcPr>
          <w:p>
            <w:pPr>
              <w:spacing w:after="0"/>
            </w:pPr>
            <w:r>
              <w:rPr>
                <w:b/>
                <w:bCs/>
                <w:color w:val="FFFFFF"/>
                <w:sz w:val="19"/>
                <w:szCs w:val="19"/>
              </w:rPr>
              <w:t xml:space="preserve">Type</w:t>
            </w:r>
          </w:p>
        </w:tc>
        <w:tc>
          <w:tcPr>
            <w:tcW w:type="dxa" w:w="2246"/>
            <w:shd w:fill="312E81" w:val="clear"/>
            <w:tcMar>
              <w:top w:type="dxa" w:w="90"/>
              <w:left w:type="dxa" w:w="110"/>
              <w:bottom w:type="dxa" w:w="90"/>
              <w:right w:type="dxa" w:w="110"/>
            </w:tcMar>
            <w:vAlign w:val="center"/>
          </w:tcPr>
          <w:p>
            <w:pPr>
              <w:spacing w:after="0"/>
            </w:pPr>
            <w:r>
              <w:rPr>
                <w:b/>
                <w:bCs/>
                <w:color w:val="FFFFFF"/>
                <w:sz w:val="19"/>
                <w:szCs w:val="19"/>
              </w:rPr>
              <w:t xml:space="preserve">Constraints</w:t>
            </w:r>
          </w:p>
        </w:tc>
        <w:tc>
          <w:tcPr>
            <w:tcW w:type="dxa" w:w="3558"/>
            <w:shd w:fill="312E81" w:val="clear"/>
            <w:tcMar>
              <w:top w:type="dxa" w:w="90"/>
              <w:left w:type="dxa" w:w="110"/>
              <w:bottom w:type="dxa" w:w="90"/>
              <w:right w:type="dxa" w:w="110"/>
            </w:tcMar>
            <w:vAlign w:val="center"/>
          </w:tcPr>
          <w:p>
            <w:pPr>
              <w:spacing w:after="0"/>
            </w:pPr>
            <w:r>
              <w:rPr>
                <w:b/>
                <w:bCs/>
                <w:color w:val="FFFFFF"/>
                <w:sz w:val="19"/>
                <w:szCs w:val="19"/>
              </w:rPr>
              <w:t xml:space="preserve">Notes</w:t>
            </w:r>
          </w:p>
        </w:tc>
      </w:tr>
      <w:tr>
        <w:tc>
          <w:tcPr>
            <w:tcW w:type="dxa" w:w="2246"/>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user_id</w:t>
            </w:r>
          </w:p>
        </w:tc>
        <w:tc>
          <w:tcPr>
            <w:tcW w:type="dxa" w:w="1310"/>
            <w:shd w:fill="FFFFFF" w:val="clear"/>
            <w:tcMar>
              <w:top w:type="dxa" w:w="80"/>
              <w:left w:type="dxa" w:w="110"/>
              <w:bottom w:type="dxa" w:w="80"/>
              <w:right w:type="dxa" w:w="110"/>
            </w:tcMar>
          </w:tcPr>
          <w:p>
            <w:pPr>
              <w:spacing w:after="0" w:line="252"/>
            </w:pPr>
            <w:r>
              <w:rPr>
                <w:sz w:val="19"/>
                <w:szCs w:val="19"/>
              </w:rPr>
              <w:t xml:space="preserve">uuid</w:t>
            </w:r>
          </w:p>
        </w:tc>
        <w:tc>
          <w:tcPr>
            <w:tcW w:type="dxa" w:w="2246"/>
            <w:shd w:fill="FFFFFF" w:val="clear"/>
            <w:tcMar>
              <w:top w:type="dxa" w:w="80"/>
              <w:left w:type="dxa" w:w="110"/>
              <w:bottom w:type="dxa" w:w="80"/>
              <w:right w:type="dxa" w:w="110"/>
            </w:tcMar>
          </w:tcPr>
          <w:p>
            <w:pPr>
              <w:spacing w:after="0" w:line="252"/>
            </w:pPr>
            <w:r>
              <w:rPr>
                <w:sz w:val="19"/>
                <w:szCs w:val="19"/>
              </w:rPr>
              <w:t xml:space="preserve">PRIMARY KEY, FK → users(id) CASCADE</w:t>
            </w:r>
          </w:p>
        </w:tc>
        <w:tc>
          <w:tcPr>
            <w:tcW w:type="dxa" w:w="3558"/>
            <w:shd w:fill="FFFFFF" w:val="clear"/>
            <w:tcMar>
              <w:top w:type="dxa" w:w="80"/>
              <w:left w:type="dxa" w:w="110"/>
              <w:bottom w:type="dxa" w:w="80"/>
              <w:right w:type="dxa" w:w="110"/>
            </w:tcMar>
          </w:tcPr>
          <w:p>
            <w:pPr>
              <w:spacing w:after="0" w:line="252"/>
            </w:pPr>
            <w:r>
              <w:rPr>
                <w:sz w:val="19"/>
                <w:szCs w:val="19"/>
              </w:rPr>
              <w:t xml:space="preserve">One schedule per user.</w:t>
            </w:r>
          </w:p>
        </w:tc>
      </w:tr>
      <w:tr>
        <w:tc>
          <w:tcPr>
            <w:tcW w:type="dxa" w:w="2246"/>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enabled</w:t>
            </w:r>
          </w:p>
        </w:tc>
        <w:tc>
          <w:tcPr>
            <w:tcW w:type="dxa" w:w="1310"/>
            <w:shd w:fill="F3F4F6" w:val="clear"/>
            <w:tcMar>
              <w:top w:type="dxa" w:w="80"/>
              <w:left w:type="dxa" w:w="110"/>
              <w:bottom w:type="dxa" w:w="80"/>
              <w:right w:type="dxa" w:w="110"/>
            </w:tcMar>
          </w:tcPr>
          <w:p>
            <w:pPr>
              <w:spacing w:after="0" w:line="252"/>
            </w:pPr>
            <w:r>
              <w:rPr>
                <w:sz w:val="19"/>
                <w:szCs w:val="19"/>
              </w:rPr>
              <w:t xml:space="preserve">boolean</w:t>
            </w:r>
          </w:p>
        </w:tc>
        <w:tc>
          <w:tcPr>
            <w:tcW w:type="dxa" w:w="2246"/>
            <w:shd w:fill="F3F4F6" w:val="clear"/>
            <w:tcMar>
              <w:top w:type="dxa" w:w="80"/>
              <w:left w:type="dxa" w:w="110"/>
              <w:bottom w:type="dxa" w:w="80"/>
              <w:right w:type="dxa" w:w="110"/>
            </w:tcMar>
          </w:tcPr>
          <w:p>
            <w:pPr>
              <w:spacing w:after="0" w:line="252"/>
            </w:pPr>
            <w:r>
              <w:rPr>
                <w:sz w:val="19"/>
                <w:szCs w:val="19"/>
              </w:rPr>
              <w:t xml:space="preserve">NOT NULL DEFAULT false</w:t>
            </w:r>
          </w:p>
        </w:tc>
        <w:tc>
          <w:tcPr>
            <w:tcW w:type="dxa" w:w="3558"/>
            <w:shd w:fill="F3F4F6" w:val="clear"/>
            <w:tcMar>
              <w:top w:type="dxa" w:w="80"/>
              <w:left w:type="dxa" w:w="110"/>
              <w:bottom w:type="dxa" w:w="80"/>
              <w:right w:type="dxa" w:w="110"/>
            </w:tcMar>
          </w:tcPr>
          <w:p>
            <w:pPr>
              <w:spacing w:after="0" w:line="252"/>
            </w:pPr>
            <w:r>
              <w:rPr>
                <w:sz w:val="19"/>
                <w:szCs w:val="19"/>
              </w:rPr>
              <w:t xml:space="preserve"/>
            </w:r>
          </w:p>
        </w:tc>
      </w:tr>
      <w:tr>
        <w:tc>
          <w:tcPr>
            <w:tcW w:type="dxa" w:w="2246"/>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frequency</w:t>
            </w:r>
          </w:p>
        </w:tc>
        <w:tc>
          <w:tcPr>
            <w:tcW w:type="dxa" w:w="1310"/>
            <w:shd w:fill="FFFFFF" w:val="clear"/>
            <w:tcMar>
              <w:top w:type="dxa" w:w="80"/>
              <w:left w:type="dxa" w:w="110"/>
              <w:bottom w:type="dxa" w:w="80"/>
              <w:right w:type="dxa" w:w="110"/>
            </w:tcMar>
          </w:tcPr>
          <w:p>
            <w:pPr>
              <w:spacing w:after="0" w:line="252"/>
            </w:pPr>
            <w:r>
              <w:rPr>
                <w:sz w:val="19"/>
                <w:szCs w:val="19"/>
              </w:rPr>
              <w:t xml:space="preserve">text</w:t>
            </w:r>
          </w:p>
        </w:tc>
        <w:tc>
          <w:tcPr>
            <w:tcW w:type="dxa" w:w="2246"/>
            <w:shd w:fill="FFFFFF" w:val="clear"/>
            <w:tcMar>
              <w:top w:type="dxa" w:w="80"/>
              <w:left w:type="dxa" w:w="110"/>
              <w:bottom w:type="dxa" w:w="80"/>
              <w:right w:type="dxa" w:w="110"/>
            </w:tcMar>
          </w:tcPr>
          <w:p>
            <w:pPr>
              <w:spacing w:after="0" w:line="252"/>
            </w:pPr>
            <w:r>
              <w:rPr>
                <w:sz w:val="19"/>
                <w:szCs w:val="19"/>
              </w:rPr>
              <w:t xml:space="preserve">CHECK IN ('daily','weekly','monthly')</w:t>
            </w:r>
          </w:p>
        </w:tc>
        <w:tc>
          <w:tcPr>
            <w:tcW w:type="dxa" w:w="3558"/>
            <w:shd w:fill="FFFFFF" w:val="clear"/>
            <w:tcMar>
              <w:top w:type="dxa" w:w="80"/>
              <w:left w:type="dxa" w:w="110"/>
              <w:bottom w:type="dxa" w:w="80"/>
              <w:right w:type="dxa" w:w="110"/>
            </w:tcMar>
          </w:tcPr>
          <w:p>
            <w:pPr>
              <w:spacing w:after="0" w:line="252"/>
            </w:pPr>
            <w:r>
              <w:rPr>
                <w:sz w:val="19"/>
                <w:szCs w:val="19"/>
              </w:rPr>
              <w:t xml:space="preserve">Unchanged semantics.</w:t>
            </w:r>
          </w:p>
        </w:tc>
      </w:tr>
      <w:tr>
        <w:tc>
          <w:tcPr>
            <w:tcW w:type="dxa" w:w="2246"/>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hour</w:t>
            </w:r>
          </w:p>
        </w:tc>
        <w:tc>
          <w:tcPr>
            <w:tcW w:type="dxa" w:w="1310"/>
            <w:shd w:fill="F3F4F6" w:val="clear"/>
            <w:tcMar>
              <w:top w:type="dxa" w:w="80"/>
              <w:left w:type="dxa" w:w="110"/>
              <w:bottom w:type="dxa" w:w="80"/>
              <w:right w:type="dxa" w:w="110"/>
            </w:tcMar>
          </w:tcPr>
          <w:p>
            <w:pPr>
              <w:spacing w:after="0" w:line="252"/>
            </w:pPr>
            <w:r>
              <w:rPr>
                <w:sz w:val="19"/>
                <w:szCs w:val="19"/>
              </w:rPr>
              <w:t xml:space="preserve">smallint</w:t>
            </w:r>
          </w:p>
        </w:tc>
        <w:tc>
          <w:tcPr>
            <w:tcW w:type="dxa" w:w="2246"/>
            <w:shd w:fill="F3F4F6" w:val="clear"/>
            <w:tcMar>
              <w:top w:type="dxa" w:w="80"/>
              <w:left w:type="dxa" w:w="110"/>
              <w:bottom w:type="dxa" w:w="80"/>
              <w:right w:type="dxa" w:w="110"/>
            </w:tcMar>
          </w:tcPr>
          <w:p>
            <w:pPr>
              <w:spacing w:after="0" w:line="252"/>
            </w:pPr>
            <w:r>
              <w:rPr>
                <w:sz w:val="19"/>
                <w:szCs w:val="19"/>
              </w:rPr>
              <w:t xml:space="preserve">CHECK 0–23</w:t>
            </w:r>
          </w:p>
        </w:tc>
        <w:tc>
          <w:tcPr>
            <w:tcW w:type="dxa" w:w="3558"/>
            <w:shd w:fill="F3F4F6" w:val="clear"/>
            <w:tcMar>
              <w:top w:type="dxa" w:w="80"/>
              <w:left w:type="dxa" w:w="110"/>
              <w:bottom w:type="dxa" w:w="80"/>
              <w:right w:type="dxa" w:w="110"/>
            </w:tcMar>
          </w:tcPr>
          <w:p>
            <w:pPr>
              <w:spacing w:after="0" w:line="252"/>
            </w:pPr>
            <w:r>
              <w:rPr>
                <w:sz w:val="19"/>
                <w:szCs w:val="19"/>
              </w:rPr>
              <w:t xml:space="preserve">Server local time.</w:t>
            </w:r>
          </w:p>
        </w:tc>
      </w:tr>
      <w:tr>
        <w:tc>
          <w:tcPr>
            <w:tcW w:type="dxa" w:w="2246"/>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week_days</w:t>
            </w:r>
          </w:p>
        </w:tc>
        <w:tc>
          <w:tcPr>
            <w:tcW w:type="dxa" w:w="1310"/>
            <w:shd w:fill="FFFFFF" w:val="clear"/>
            <w:tcMar>
              <w:top w:type="dxa" w:w="80"/>
              <w:left w:type="dxa" w:w="110"/>
              <w:bottom w:type="dxa" w:w="80"/>
              <w:right w:type="dxa" w:w="110"/>
            </w:tcMar>
          </w:tcPr>
          <w:p>
            <w:pPr>
              <w:spacing w:after="0" w:line="252"/>
            </w:pPr>
            <w:r>
              <w:rPr>
                <w:sz w:val="19"/>
                <w:szCs w:val="19"/>
              </w:rPr>
              <w:t xml:space="preserve">smallint[]</w:t>
            </w:r>
          </w:p>
        </w:tc>
        <w:tc>
          <w:tcPr>
            <w:tcW w:type="dxa" w:w="2246"/>
            <w:shd w:fill="FFFFFF" w:val="clear"/>
            <w:tcMar>
              <w:top w:type="dxa" w:w="80"/>
              <w:left w:type="dxa" w:w="110"/>
              <w:bottom w:type="dxa" w:w="80"/>
              <w:right w:type="dxa" w:w="110"/>
            </w:tcMar>
          </w:tcPr>
          <w:p>
            <w:pPr>
              <w:spacing w:after="0" w:line="252"/>
            </w:pPr>
            <w:r>
              <w:rPr>
                <w:sz w:val="19"/>
                <w:szCs w:val="19"/>
              </w:rPr>
              <w:t xml:space="preserve"/>
            </w:r>
          </w:p>
        </w:tc>
        <w:tc>
          <w:tcPr>
            <w:tcW w:type="dxa" w:w="3558"/>
            <w:shd w:fill="FFFFFF" w:val="clear"/>
            <w:tcMar>
              <w:top w:type="dxa" w:w="80"/>
              <w:left w:type="dxa" w:w="110"/>
              <w:bottom w:type="dxa" w:w="80"/>
              <w:right w:type="dxa" w:w="110"/>
            </w:tcMar>
          </w:tcPr>
          <w:p>
            <w:pPr>
              <w:spacing w:after="0" w:line="252"/>
            </w:pPr>
            <w:r>
              <w:rPr>
                <w:sz w:val="19"/>
                <w:szCs w:val="19"/>
              </w:rPr>
              <w:t xml:space="preserve">0 = Sunday. Used when frequency is weekly.</w:t>
            </w:r>
          </w:p>
        </w:tc>
      </w:tr>
      <w:tr>
        <w:tc>
          <w:tcPr>
            <w:tcW w:type="dxa" w:w="2246"/>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month_day</w:t>
            </w:r>
          </w:p>
        </w:tc>
        <w:tc>
          <w:tcPr>
            <w:tcW w:type="dxa" w:w="1310"/>
            <w:shd w:fill="F3F4F6" w:val="clear"/>
            <w:tcMar>
              <w:top w:type="dxa" w:w="80"/>
              <w:left w:type="dxa" w:w="110"/>
              <w:bottom w:type="dxa" w:w="80"/>
              <w:right w:type="dxa" w:w="110"/>
            </w:tcMar>
          </w:tcPr>
          <w:p>
            <w:pPr>
              <w:spacing w:after="0" w:line="252"/>
            </w:pPr>
            <w:r>
              <w:rPr>
                <w:sz w:val="19"/>
                <w:szCs w:val="19"/>
              </w:rPr>
              <w:t xml:space="preserve">smallint</w:t>
            </w:r>
          </w:p>
        </w:tc>
        <w:tc>
          <w:tcPr>
            <w:tcW w:type="dxa" w:w="2246"/>
            <w:shd w:fill="F3F4F6" w:val="clear"/>
            <w:tcMar>
              <w:top w:type="dxa" w:w="80"/>
              <w:left w:type="dxa" w:w="110"/>
              <w:bottom w:type="dxa" w:w="80"/>
              <w:right w:type="dxa" w:w="110"/>
            </w:tcMar>
          </w:tcPr>
          <w:p>
            <w:pPr>
              <w:spacing w:after="0" w:line="252"/>
            </w:pPr>
            <w:r>
              <w:rPr>
                <w:sz w:val="19"/>
                <w:szCs w:val="19"/>
              </w:rPr>
              <w:t xml:space="preserve">CHECK 1–28</w:t>
            </w:r>
          </w:p>
        </w:tc>
        <w:tc>
          <w:tcPr>
            <w:tcW w:type="dxa" w:w="3558"/>
            <w:shd w:fill="F3F4F6" w:val="clear"/>
            <w:tcMar>
              <w:top w:type="dxa" w:w="80"/>
              <w:left w:type="dxa" w:w="110"/>
              <w:bottom w:type="dxa" w:w="80"/>
              <w:right w:type="dxa" w:w="110"/>
            </w:tcMar>
          </w:tcPr>
          <w:p>
            <w:pPr>
              <w:spacing w:after="0" w:line="252"/>
            </w:pPr>
            <w:r>
              <w:rPr>
                <w:sz w:val="19"/>
                <w:szCs w:val="19"/>
              </w:rPr>
              <w:t xml:space="preserve">Capped at 28 so it is valid in every month.</w:t>
            </w:r>
          </w:p>
        </w:tc>
      </w:tr>
      <w:tr>
        <w:tc>
          <w:tcPr>
            <w:tcW w:type="dxa" w:w="2246"/>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risk_types</w:t>
            </w:r>
          </w:p>
        </w:tc>
        <w:tc>
          <w:tcPr>
            <w:tcW w:type="dxa" w:w="1310"/>
            <w:shd w:fill="FFFFFF" w:val="clear"/>
            <w:tcMar>
              <w:top w:type="dxa" w:w="80"/>
              <w:left w:type="dxa" w:w="110"/>
              <w:bottom w:type="dxa" w:w="80"/>
              <w:right w:type="dxa" w:w="110"/>
            </w:tcMar>
          </w:tcPr>
          <w:p>
            <w:pPr>
              <w:spacing w:after="0" w:line="252"/>
            </w:pPr>
            <w:r>
              <w:rPr>
                <w:sz w:val="19"/>
                <w:szCs w:val="19"/>
              </w:rPr>
              <w:t xml:space="preserve">text[]</w:t>
            </w:r>
          </w:p>
        </w:tc>
        <w:tc>
          <w:tcPr>
            <w:tcW w:type="dxa" w:w="2246"/>
            <w:shd w:fill="FFFFFF" w:val="clear"/>
            <w:tcMar>
              <w:top w:type="dxa" w:w="80"/>
              <w:left w:type="dxa" w:w="110"/>
              <w:bottom w:type="dxa" w:w="80"/>
              <w:right w:type="dxa" w:w="110"/>
            </w:tcMar>
          </w:tcPr>
          <w:p>
            <w:pPr>
              <w:spacing w:after="0" w:line="252"/>
            </w:pPr>
            <w:r>
              <w:rPr>
                <w:sz w:val="19"/>
                <w:szCs w:val="19"/>
              </w:rPr>
              <w:t xml:space="preserve">NOT NULL</w:t>
            </w:r>
          </w:p>
        </w:tc>
        <w:tc>
          <w:tcPr>
            <w:tcW w:type="dxa" w:w="3558"/>
            <w:shd w:fill="FFFFFF" w:val="clear"/>
            <w:tcMar>
              <w:top w:type="dxa" w:w="80"/>
              <w:left w:type="dxa" w:w="110"/>
              <w:bottom w:type="dxa" w:w="80"/>
              <w:right w:type="dxa" w:w="110"/>
            </w:tcMar>
          </w:tcPr>
          <w:p>
            <w:pPr>
              <w:spacing w:after="0" w:line="252"/>
            </w:pPr>
            <w:r>
              <w:rPr>
                <w:sz w:val="19"/>
                <w:szCs w:val="19"/>
              </w:rPr>
              <w:t xml:space="preserve"/>
            </w:r>
          </w:p>
        </w:tc>
      </w:tr>
      <w:tr>
        <w:tc>
          <w:tcPr>
            <w:tcW w:type="dxa" w:w="2246"/>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next_run_at</w:t>
            </w:r>
          </w:p>
        </w:tc>
        <w:tc>
          <w:tcPr>
            <w:tcW w:type="dxa" w:w="1310"/>
            <w:shd w:fill="F3F4F6" w:val="clear"/>
            <w:tcMar>
              <w:top w:type="dxa" w:w="80"/>
              <w:left w:type="dxa" w:w="110"/>
              <w:bottom w:type="dxa" w:w="80"/>
              <w:right w:type="dxa" w:w="110"/>
            </w:tcMar>
          </w:tcPr>
          <w:p>
            <w:pPr>
              <w:spacing w:after="0" w:line="252"/>
            </w:pPr>
            <w:r>
              <w:rPr>
                <w:sz w:val="19"/>
                <w:szCs w:val="19"/>
              </w:rPr>
              <w:t xml:space="preserve">timestamptz</w:t>
            </w:r>
          </w:p>
        </w:tc>
        <w:tc>
          <w:tcPr>
            <w:tcW w:type="dxa" w:w="2246"/>
            <w:shd w:fill="F3F4F6" w:val="clear"/>
            <w:tcMar>
              <w:top w:type="dxa" w:w="80"/>
              <w:left w:type="dxa" w:w="110"/>
              <w:bottom w:type="dxa" w:w="80"/>
              <w:right w:type="dxa" w:w="110"/>
            </w:tcMar>
          </w:tcPr>
          <w:p>
            <w:pPr>
              <w:spacing w:after="0" w:line="252"/>
            </w:pPr>
            <w:r>
              <w:rPr>
                <w:sz w:val="19"/>
                <w:szCs w:val="19"/>
              </w:rPr>
              <w:t xml:space="preserve">nullable, INDEXED</w:t>
            </w:r>
          </w:p>
        </w:tc>
        <w:tc>
          <w:tcPr>
            <w:tcW w:type="dxa" w:w="3558"/>
            <w:shd w:fill="F3F4F6" w:val="clear"/>
            <w:tcMar>
              <w:top w:type="dxa" w:w="80"/>
              <w:left w:type="dxa" w:w="110"/>
              <w:bottom w:type="dxa" w:w="80"/>
              <w:right w:type="dxa" w:w="110"/>
            </w:tcMar>
          </w:tcPr>
          <w:p>
            <w:pPr>
              <w:spacing w:after="0" w:line="252"/>
            </w:pPr>
            <w:r>
              <w:rPr>
                <w:sz w:val="19"/>
                <w:szCs w:val="19"/>
              </w:rPr>
              <w:t xml:space="preserve">Computed by the existing </w:t>
            </w:r>
            <w:r>
              <w:rPr>
                <w:rFonts w:ascii="Consolas" w:cs="Consolas" w:eastAsia="Consolas" w:hAnsi="Consolas"/>
                <w:color w:val="9F1239"/>
                <w:sz w:val="18"/>
                <w:szCs w:val="18"/>
              </w:rPr>
              <w:t xml:space="preserve">calcNextRun()</w:t>
            </w:r>
            <w:r>
              <w:rPr>
                <w:sz w:val="19"/>
                <w:szCs w:val="19"/>
              </w:rPr>
              <w:t xml:space="preserve">. The poller's only search key.</w:t>
            </w:r>
          </w:p>
        </w:tc>
      </w:tr>
      <w:tr>
        <w:tc>
          <w:tcPr>
            <w:tcW w:type="dxa" w:w="2246"/>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running_since</w:t>
            </w:r>
          </w:p>
        </w:tc>
        <w:tc>
          <w:tcPr>
            <w:tcW w:type="dxa" w:w="1310"/>
            <w:shd w:fill="FFFFFF" w:val="clear"/>
            <w:tcMar>
              <w:top w:type="dxa" w:w="80"/>
              <w:left w:type="dxa" w:w="110"/>
              <w:bottom w:type="dxa" w:w="80"/>
              <w:right w:type="dxa" w:w="110"/>
            </w:tcMar>
          </w:tcPr>
          <w:p>
            <w:pPr>
              <w:spacing w:after="0" w:line="252"/>
            </w:pPr>
            <w:r>
              <w:rPr>
                <w:sz w:val="19"/>
                <w:szCs w:val="19"/>
              </w:rPr>
              <w:t xml:space="preserve">timestamptz</w:t>
            </w:r>
          </w:p>
        </w:tc>
        <w:tc>
          <w:tcPr>
            <w:tcW w:type="dxa" w:w="2246"/>
            <w:shd w:fill="FFFFFF" w:val="clear"/>
            <w:tcMar>
              <w:top w:type="dxa" w:w="80"/>
              <w:left w:type="dxa" w:w="110"/>
              <w:bottom w:type="dxa" w:w="80"/>
              <w:right w:type="dxa" w:w="110"/>
            </w:tcMar>
          </w:tcPr>
          <w:p>
            <w:pPr>
              <w:spacing w:after="0" w:line="252"/>
            </w:pPr>
            <w:r>
              <w:rPr>
                <w:sz w:val="19"/>
                <w:szCs w:val="19"/>
              </w:rPr>
              <w:t xml:space="preserve">nullable</w:t>
            </w:r>
          </w:p>
        </w:tc>
        <w:tc>
          <w:tcPr>
            <w:tcW w:type="dxa" w:w="3558"/>
            <w:shd w:fill="FFFFFF" w:val="clear"/>
            <w:tcMar>
              <w:top w:type="dxa" w:w="80"/>
              <w:left w:type="dxa" w:w="110"/>
              <w:bottom w:type="dxa" w:w="80"/>
              <w:right w:type="dxa" w:w="110"/>
            </w:tcMar>
          </w:tcPr>
          <w:p>
            <w:pPr>
              <w:spacing w:after="0" w:line="252"/>
            </w:pPr>
            <w:r>
              <w:rPr>
                <w:sz w:val="19"/>
                <w:szCs w:val="19"/>
              </w:rPr>
              <w:t xml:space="preserve">Non-null marks a claimed schedule; provides per-user overlap protection.</w:t>
            </w:r>
          </w:p>
        </w:tc>
      </w:tr>
      <w:tr>
        <w:tc>
          <w:tcPr>
            <w:tcW w:type="dxa" w:w="2246"/>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last_run_at</w:t>
            </w:r>
            <w:r>
              <w:rPr>
                <w:sz w:val="19"/>
                <w:szCs w:val="19"/>
              </w:rPr>
              <w:t xml:space="preserve"> / </w:t>
            </w:r>
            <w:r>
              <w:rPr>
                <w:rFonts w:ascii="Consolas" w:cs="Consolas" w:eastAsia="Consolas" w:hAnsi="Consolas"/>
                <w:color w:val="9F1239"/>
                <w:sz w:val="18"/>
                <w:szCs w:val="18"/>
              </w:rPr>
              <w:t xml:space="preserve">last_run_status</w:t>
            </w:r>
            <w:r>
              <w:rPr>
                <w:sz w:val="19"/>
                <w:szCs w:val="19"/>
              </w:rPr>
              <w:t xml:space="preserve"> / </w:t>
            </w:r>
            <w:r>
              <w:rPr>
                <w:rFonts w:ascii="Consolas" w:cs="Consolas" w:eastAsia="Consolas" w:hAnsi="Consolas"/>
                <w:color w:val="9F1239"/>
                <w:sz w:val="18"/>
                <w:szCs w:val="18"/>
              </w:rPr>
              <w:t xml:space="preserve">last_run_error</w:t>
            </w:r>
          </w:p>
        </w:tc>
        <w:tc>
          <w:tcPr>
            <w:tcW w:type="dxa" w:w="1310"/>
            <w:shd w:fill="F3F4F6" w:val="clear"/>
            <w:tcMar>
              <w:top w:type="dxa" w:w="80"/>
              <w:left w:type="dxa" w:w="110"/>
              <w:bottom w:type="dxa" w:w="80"/>
              <w:right w:type="dxa" w:w="110"/>
            </w:tcMar>
          </w:tcPr>
          <w:p>
            <w:pPr>
              <w:spacing w:after="0" w:line="252"/>
            </w:pPr>
            <w:r>
              <w:rPr>
                <w:sz w:val="19"/>
                <w:szCs w:val="19"/>
              </w:rPr>
              <w:t xml:space="preserve">timestamptz / text / text</w:t>
            </w:r>
          </w:p>
        </w:tc>
        <w:tc>
          <w:tcPr>
            <w:tcW w:type="dxa" w:w="2246"/>
            <w:shd w:fill="F3F4F6" w:val="clear"/>
            <w:tcMar>
              <w:top w:type="dxa" w:w="80"/>
              <w:left w:type="dxa" w:w="110"/>
              <w:bottom w:type="dxa" w:w="80"/>
              <w:right w:type="dxa" w:w="110"/>
            </w:tcMar>
          </w:tcPr>
          <w:p>
            <w:pPr>
              <w:spacing w:after="0" w:line="252"/>
            </w:pPr>
            <w:r>
              <w:rPr>
                <w:sz w:val="19"/>
                <w:szCs w:val="19"/>
              </w:rPr>
              <w:t xml:space="preserve"/>
            </w:r>
          </w:p>
        </w:tc>
        <w:tc>
          <w:tcPr>
            <w:tcW w:type="dxa" w:w="3558"/>
            <w:shd w:fill="F3F4F6" w:val="clear"/>
            <w:tcMar>
              <w:top w:type="dxa" w:w="80"/>
              <w:left w:type="dxa" w:w="110"/>
              <w:bottom w:type="dxa" w:w="80"/>
              <w:right w:type="dxa" w:w="110"/>
            </w:tcMar>
          </w:tcPr>
          <w:p>
            <w:pPr>
              <w:spacing w:after="0" w:line="252"/>
            </w:pPr>
            <w:r>
              <w:rPr>
                <w:sz w:val="19"/>
                <w:szCs w:val="19"/>
              </w:rPr>
              <w:t xml:space="preserve">Displayed in the settings panel.</w:t>
            </w:r>
          </w:p>
        </w:tc>
      </w:tr>
      <w:tr>
        <w:tc>
          <w:tcPr>
            <w:tcW w:type="dxa" w:w="2246"/>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failure_notification</w:t>
            </w:r>
          </w:p>
        </w:tc>
        <w:tc>
          <w:tcPr>
            <w:tcW w:type="dxa" w:w="1310"/>
            <w:shd w:fill="FFFFFF" w:val="clear"/>
            <w:tcMar>
              <w:top w:type="dxa" w:w="80"/>
              <w:left w:type="dxa" w:w="110"/>
              <w:bottom w:type="dxa" w:w="80"/>
              <w:right w:type="dxa" w:w="110"/>
            </w:tcMar>
          </w:tcPr>
          <w:p>
            <w:pPr>
              <w:spacing w:after="0" w:line="252"/>
            </w:pPr>
            <w:r>
              <w:rPr>
                <w:sz w:val="19"/>
                <w:szCs w:val="19"/>
              </w:rPr>
              <w:t xml:space="preserve">text</w:t>
            </w:r>
          </w:p>
        </w:tc>
        <w:tc>
          <w:tcPr>
            <w:tcW w:type="dxa" w:w="2246"/>
            <w:shd w:fill="FFFFFF" w:val="clear"/>
            <w:tcMar>
              <w:top w:type="dxa" w:w="80"/>
              <w:left w:type="dxa" w:w="110"/>
              <w:bottom w:type="dxa" w:w="80"/>
              <w:right w:type="dxa" w:w="110"/>
            </w:tcMar>
          </w:tcPr>
          <w:p>
            <w:pPr>
              <w:spacing w:after="0" w:line="252"/>
            </w:pPr>
            <w:r>
              <w:rPr>
                <w:sz w:val="19"/>
                <w:szCs w:val="19"/>
              </w:rPr>
              <w:t xml:space="preserve">nullable</w:t>
            </w:r>
          </w:p>
        </w:tc>
        <w:tc>
          <w:tcPr>
            <w:tcW w:type="dxa" w:w="3558"/>
            <w:shd w:fill="FFFFFF" w:val="clear"/>
            <w:tcMar>
              <w:top w:type="dxa" w:w="80"/>
              <w:left w:type="dxa" w:w="110"/>
              <w:bottom w:type="dxa" w:w="80"/>
              <w:right w:type="dxa" w:w="110"/>
            </w:tcMar>
          </w:tcPr>
          <w:p>
            <w:pPr>
              <w:spacing w:after="0" w:line="252"/>
            </w:pPr>
            <w:r>
              <w:rPr>
                <w:sz w:val="19"/>
                <w:szCs w:val="19"/>
              </w:rPr>
              <w:t xml:space="preserve">Persists until the browser acknowledges it.</w:t>
            </w:r>
          </w:p>
        </w:tc>
      </w:tr>
      <w:tr>
        <w:tc>
          <w:tcPr>
            <w:tcW w:type="dxa" w:w="2246"/>
            <w:shd w:fill="F3F4F6" w:val="clear"/>
            <w:tcMar>
              <w:top w:type="dxa" w:w="80"/>
              <w:left w:type="dxa" w:w="110"/>
              <w:bottom w:type="dxa" w:w="80"/>
              <w:right w:type="dxa" w:w="110"/>
            </w:tcMar>
          </w:tcPr>
          <w:p>
            <w:pPr>
              <w:spacing w:after="0" w:line="252"/>
            </w:pPr>
            <w:r>
              <w:rPr>
                <w:sz w:val="19"/>
                <w:szCs w:val="19"/>
              </w:rPr>
              <w:t xml:space="preserve">— </w:t>
            </w:r>
            <w:r>
              <w:rPr>
                <w:rFonts w:ascii="Consolas" w:cs="Consolas" w:eastAsia="Consolas" w:hAnsi="Consolas"/>
                <w:color w:val="9F1239"/>
                <w:sz w:val="18"/>
                <w:szCs w:val="18"/>
              </w:rPr>
              <w:t xml:space="preserve">schedule_projects</w:t>
            </w:r>
            <w:r>
              <w:rPr>
                <w:sz w:val="19"/>
                <w:szCs w:val="19"/>
              </w:rPr>
              <w:t xml:space="preserve"> —</w:t>
            </w:r>
          </w:p>
        </w:tc>
        <w:tc>
          <w:tcPr>
            <w:tcW w:type="dxa" w:w="1310"/>
            <w:shd w:fill="F3F4F6" w:val="clear"/>
            <w:tcMar>
              <w:top w:type="dxa" w:w="80"/>
              <w:left w:type="dxa" w:w="110"/>
              <w:bottom w:type="dxa" w:w="80"/>
              <w:right w:type="dxa" w:w="110"/>
            </w:tcMar>
          </w:tcPr>
          <w:p>
            <w:pPr>
              <w:spacing w:after="0" w:line="252"/>
            </w:pPr>
            <w:r>
              <w:rPr>
                <w:sz w:val="19"/>
                <w:szCs w:val="19"/>
              </w:rPr>
              <w:t xml:space="preserve"/>
            </w:r>
          </w:p>
        </w:tc>
        <w:tc>
          <w:tcPr>
            <w:tcW w:type="dxa" w:w="2246"/>
            <w:shd w:fill="F3F4F6" w:val="clear"/>
            <w:tcMar>
              <w:top w:type="dxa" w:w="80"/>
              <w:left w:type="dxa" w:w="110"/>
              <w:bottom w:type="dxa" w:w="80"/>
              <w:right w:type="dxa" w:w="110"/>
            </w:tcMar>
          </w:tcPr>
          <w:p>
            <w:pPr>
              <w:spacing w:after="0" w:line="252"/>
            </w:pPr>
            <w:r>
              <w:rPr>
                <w:sz w:val="19"/>
                <w:szCs w:val="19"/>
              </w:rPr>
              <w:t xml:space="preserve"/>
            </w:r>
          </w:p>
        </w:tc>
        <w:tc>
          <w:tcPr>
            <w:tcW w:type="dxa" w:w="3558"/>
            <w:shd w:fill="F3F4F6" w:val="clear"/>
            <w:tcMar>
              <w:top w:type="dxa" w:w="80"/>
              <w:left w:type="dxa" w:w="110"/>
              <w:bottom w:type="dxa" w:w="80"/>
              <w:right w:type="dxa" w:w="110"/>
            </w:tcMar>
          </w:tcPr>
          <w:p>
            <w:pPr>
              <w:spacing w:after="0" w:line="252"/>
            </w:pPr>
            <w:r>
              <w:rPr>
                <w:sz w:val="19"/>
                <w:szCs w:val="19"/>
              </w:rPr>
              <w:t xml:space="preserve">Child table rather than an array: a user may select hundreds of projects, and counting or joining stays cheap.</w:t>
            </w:r>
          </w:p>
        </w:tc>
      </w:tr>
      <w:tr>
        <w:tc>
          <w:tcPr>
            <w:tcW w:type="dxa" w:w="2246"/>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user_id</w:t>
            </w:r>
            <w:r>
              <w:rPr>
                <w:sz w:val="19"/>
                <w:szCs w:val="19"/>
              </w:rPr>
              <w:t xml:space="preserve">, </w:t>
            </w:r>
            <w:r>
              <w:rPr>
                <w:rFonts w:ascii="Consolas" w:cs="Consolas" w:eastAsia="Consolas" w:hAnsi="Consolas"/>
                <w:color w:val="9F1239"/>
                <w:sz w:val="18"/>
                <w:szCs w:val="18"/>
              </w:rPr>
              <w:t xml:space="preserve">project_uuid</w:t>
            </w:r>
          </w:p>
        </w:tc>
        <w:tc>
          <w:tcPr>
            <w:tcW w:type="dxa" w:w="1310"/>
            <w:shd w:fill="FFFFFF" w:val="clear"/>
            <w:tcMar>
              <w:top w:type="dxa" w:w="80"/>
              <w:left w:type="dxa" w:w="110"/>
              <w:bottom w:type="dxa" w:w="80"/>
              <w:right w:type="dxa" w:w="110"/>
            </w:tcMar>
          </w:tcPr>
          <w:p>
            <w:pPr>
              <w:spacing w:after="0" w:line="252"/>
            </w:pPr>
            <w:r>
              <w:rPr>
                <w:sz w:val="19"/>
                <w:szCs w:val="19"/>
              </w:rPr>
              <w:t xml:space="preserve">uuid, uuid</w:t>
            </w:r>
          </w:p>
        </w:tc>
        <w:tc>
          <w:tcPr>
            <w:tcW w:type="dxa" w:w="2246"/>
            <w:shd w:fill="FFFFFF" w:val="clear"/>
            <w:tcMar>
              <w:top w:type="dxa" w:w="80"/>
              <w:left w:type="dxa" w:w="110"/>
              <w:bottom w:type="dxa" w:w="80"/>
              <w:right w:type="dxa" w:w="110"/>
            </w:tcMar>
          </w:tcPr>
          <w:p>
            <w:pPr>
              <w:spacing w:after="0" w:line="252"/>
            </w:pPr>
            <w:r>
              <w:rPr>
                <w:sz w:val="19"/>
                <w:szCs w:val="19"/>
              </w:rPr>
              <w:t xml:space="preserve">UNIQUE together</w:t>
            </w:r>
          </w:p>
        </w:tc>
        <w:tc>
          <w:tcPr>
            <w:tcW w:type="dxa" w:w="3558"/>
            <w:shd w:fill="FFFFFF" w:val="clear"/>
            <w:tcMar>
              <w:top w:type="dxa" w:w="80"/>
              <w:left w:type="dxa" w:w="110"/>
              <w:bottom w:type="dxa" w:w="80"/>
              <w:right w:type="dxa" w:w="110"/>
            </w:tcMar>
          </w:tcPr>
          <w:p>
            <w:pPr>
              <w:spacing w:after="0" w:line="252"/>
            </w:pPr>
            <w:r>
              <w:rPr>
                <w:sz w:val="19"/>
                <w:szCs w:val="19"/>
              </w:rPr>
              <w:t xml:space="preserve">Plus cached </w:t>
            </w:r>
            <w:r>
              <w:rPr>
                <w:rFonts w:ascii="Consolas" w:cs="Consolas" w:eastAsia="Consolas" w:hAnsi="Consolas"/>
                <w:color w:val="9F1239"/>
                <w:sz w:val="18"/>
                <w:szCs w:val="18"/>
              </w:rPr>
              <w:t xml:space="preserve">project_name</w:t>
            </w:r>
            <w:r>
              <w:rPr>
                <w:sz w:val="19"/>
                <w:szCs w:val="19"/>
              </w:rPr>
              <w:t xml:space="preserve"> and </w:t>
            </w:r>
            <w:r>
              <w:rPr>
                <w:rFonts w:ascii="Consolas" w:cs="Consolas" w:eastAsia="Consolas" w:hAnsi="Consolas"/>
                <w:color w:val="9F1239"/>
                <w:sz w:val="18"/>
                <w:szCs w:val="18"/>
              </w:rPr>
              <w:t xml:space="preserve">project_version</w:t>
            </w:r>
            <w:r>
              <w:rPr>
                <w:sz w:val="19"/>
                <w:szCs w:val="19"/>
              </w:rPr>
              <w:t xml:space="preserve">.</w:t>
            </w:r>
          </w:p>
        </w:tc>
      </w:tr>
      <w:tr>
        <w:tc>
          <w:tcPr>
            <w:tcW w:type="dxa" w:w="2246"/>
            <w:shd w:fill="F3F4F6" w:val="clear"/>
            <w:tcMar>
              <w:top w:type="dxa" w:w="80"/>
              <w:left w:type="dxa" w:w="110"/>
              <w:bottom w:type="dxa" w:w="80"/>
              <w:right w:type="dxa" w:w="110"/>
            </w:tcMar>
          </w:tcPr>
          <w:p>
            <w:pPr>
              <w:spacing w:after="0" w:line="252"/>
            </w:pPr>
            <w:r>
              <w:rPr>
                <w:sz w:val="19"/>
                <w:szCs w:val="19"/>
              </w:rPr>
              <w:t xml:space="preserve">— </w:t>
            </w:r>
            <w:r>
              <w:rPr>
                <w:rFonts w:ascii="Consolas" w:cs="Consolas" w:eastAsia="Consolas" w:hAnsi="Consolas"/>
                <w:color w:val="9F1239"/>
                <w:sz w:val="18"/>
                <w:szCs w:val="18"/>
              </w:rPr>
              <w:t xml:space="preserve">schedule_runs</w:t>
            </w:r>
            <w:r>
              <w:rPr>
                <w:sz w:val="19"/>
                <w:szCs w:val="19"/>
              </w:rPr>
              <w:t xml:space="preserve"> —</w:t>
            </w:r>
          </w:p>
        </w:tc>
        <w:tc>
          <w:tcPr>
            <w:tcW w:type="dxa" w:w="1310"/>
            <w:shd w:fill="F3F4F6" w:val="clear"/>
            <w:tcMar>
              <w:top w:type="dxa" w:w="80"/>
              <w:left w:type="dxa" w:w="110"/>
              <w:bottom w:type="dxa" w:w="80"/>
              <w:right w:type="dxa" w:w="110"/>
            </w:tcMar>
          </w:tcPr>
          <w:p>
            <w:pPr>
              <w:spacing w:after="0" w:line="252"/>
            </w:pPr>
            <w:r>
              <w:rPr>
                <w:sz w:val="19"/>
                <w:szCs w:val="19"/>
              </w:rPr>
              <w:t xml:space="preserve"/>
            </w:r>
          </w:p>
        </w:tc>
        <w:tc>
          <w:tcPr>
            <w:tcW w:type="dxa" w:w="2246"/>
            <w:shd w:fill="F3F4F6" w:val="clear"/>
            <w:tcMar>
              <w:top w:type="dxa" w:w="80"/>
              <w:left w:type="dxa" w:w="110"/>
              <w:bottom w:type="dxa" w:w="80"/>
              <w:right w:type="dxa" w:w="110"/>
            </w:tcMar>
          </w:tcPr>
          <w:p>
            <w:pPr>
              <w:spacing w:after="0" w:line="252"/>
            </w:pPr>
            <w:r>
              <w:rPr>
                <w:sz w:val="19"/>
                <w:szCs w:val="19"/>
              </w:rPr>
              <w:t xml:space="preserve"/>
            </w:r>
          </w:p>
        </w:tc>
        <w:tc>
          <w:tcPr>
            <w:tcW w:type="dxa" w:w="3558"/>
            <w:shd w:fill="F3F4F6" w:val="clear"/>
            <w:tcMar>
              <w:top w:type="dxa" w:w="80"/>
              <w:left w:type="dxa" w:w="110"/>
              <w:bottom w:type="dxa" w:w="80"/>
              <w:right w:type="dxa" w:w="110"/>
            </w:tcMar>
          </w:tcPr>
          <w:p>
            <w:pPr>
              <w:spacing w:after="0" w:line="252"/>
            </w:pPr>
            <w:r>
              <w:rPr>
                <w:sz w:val="19"/>
                <w:szCs w:val="19"/>
              </w:rPr>
              <w:t xml:space="preserve">Execution history, retained 90 days.</w:t>
            </w:r>
          </w:p>
        </w:tc>
      </w:tr>
    </w:tbl>
    <w:p>
      <w:pPr>
        <w:spacing w:after="200"/>
      </w:pPr>
    </w:p>
    <w:p>
      <w:pPr>
        <w:pStyle w:val="Heading3"/>
        <w:spacing w:after="100" w:before="220"/>
      </w:pPr>
      <w:r>
        <w:t xml:space="preserve">violation_caches</w:t>
      </w:r>
    </w:p>
    <w:p>
      <w:pPr>
        <w:spacing w:after="120" w:line="276"/>
      </w:pPr>
      <w:r>
        <w:rPr>
          <w:sz w:val="21"/>
          <w:szCs w:val="21"/>
        </w:rPr>
        <w:t xml:space="preserve">Not owned by a user. One row represents one logical DependencyTrack connection, identified by fingerprint, and is shared by every user whose credentials produce that fingerprint.</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246"/>
        <w:gridCol w:w="1310"/>
        <w:gridCol w:w="5804"/>
      </w:tblGrid>
      <w:tr>
        <w:trPr>
          <w:tblHeader/>
        </w:trPr>
        <w:tc>
          <w:tcPr>
            <w:tcW w:type="dxa" w:w="2246"/>
            <w:shd w:fill="312E81" w:val="clear"/>
            <w:tcMar>
              <w:top w:type="dxa" w:w="90"/>
              <w:left w:type="dxa" w:w="110"/>
              <w:bottom w:type="dxa" w:w="90"/>
              <w:right w:type="dxa" w:w="110"/>
            </w:tcMar>
            <w:vAlign w:val="center"/>
          </w:tcPr>
          <w:p>
            <w:pPr>
              <w:spacing w:after="0"/>
            </w:pPr>
            <w:r>
              <w:rPr>
                <w:b/>
                <w:bCs/>
                <w:color w:val="FFFFFF"/>
                <w:sz w:val="19"/>
                <w:szCs w:val="19"/>
              </w:rPr>
              <w:t xml:space="preserve">Column</w:t>
            </w:r>
          </w:p>
        </w:tc>
        <w:tc>
          <w:tcPr>
            <w:tcW w:type="dxa" w:w="1310"/>
            <w:shd w:fill="312E81" w:val="clear"/>
            <w:tcMar>
              <w:top w:type="dxa" w:w="90"/>
              <w:left w:type="dxa" w:w="110"/>
              <w:bottom w:type="dxa" w:w="90"/>
              <w:right w:type="dxa" w:w="110"/>
            </w:tcMar>
            <w:vAlign w:val="center"/>
          </w:tcPr>
          <w:p>
            <w:pPr>
              <w:spacing w:after="0"/>
            </w:pPr>
            <w:r>
              <w:rPr>
                <w:b/>
                <w:bCs/>
                <w:color w:val="FFFFFF"/>
                <w:sz w:val="19"/>
                <w:szCs w:val="19"/>
              </w:rPr>
              <w:t xml:space="preserve">Type</w:t>
            </w:r>
          </w:p>
        </w:tc>
        <w:tc>
          <w:tcPr>
            <w:tcW w:type="dxa" w:w="5804"/>
            <w:shd w:fill="312E81" w:val="clear"/>
            <w:tcMar>
              <w:top w:type="dxa" w:w="90"/>
              <w:left w:type="dxa" w:w="110"/>
              <w:bottom w:type="dxa" w:w="90"/>
              <w:right w:type="dxa" w:w="110"/>
            </w:tcMar>
            <w:vAlign w:val="center"/>
          </w:tcPr>
          <w:p>
            <w:pPr>
              <w:spacing w:after="0"/>
            </w:pPr>
            <w:r>
              <w:rPr>
                <w:b/>
                <w:bCs/>
                <w:color w:val="FFFFFF"/>
                <w:sz w:val="19"/>
                <w:szCs w:val="19"/>
              </w:rPr>
              <w:t xml:space="preserve">Notes</w:t>
            </w:r>
          </w:p>
        </w:tc>
      </w:tr>
      <w:tr>
        <w:tc>
          <w:tcPr>
            <w:tcW w:type="dxa" w:w="2246"/>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fingerprint</w:t>
            </w:r>
          </w:p>
        </w:tc>
        <w:tc>
          <w:tcPr>
            <w:tcW w:type="dxa" w:w="1310"/>
            <w:shd w:fill="FFFFFF" w:val="clear"/>
            <w:tcMar>
              <w:top w:type="dxa" w:w="80"/>
              <w:left w:type="dxa" w:w="110"/>
              <w:bottom w:type="dxa" w:w="80"/>
              <w:right w:type="dxa" w:w="110"/>
            </w:tcMar>
          </w:tcPr>
          <w:p>
            <w:pPr>
              <w:spacing w:after="0" w:line="252"/>
            </w:pPr>
            <w:r>
              <w:rPr>
                <w:sz w:val="19"/>
                <w:szCs w:val="19"/>
              </w:rPr>
              <w:t xml:space="preserve">text</w:t>
            </w:r>
          </w:p>
        </w:tc>
        <w:tc>
          <w:tcPr>
            <w:tcW w:type="dxa" w:w="5804"/>
            <w:shd w:fill="FFFFFF" w:val="clear"/>
            <w:tcMar>
              <w:top w:type="dxa" w:w="80"/>
              <w:left w:type="dxa" w:w="110"/>
              <w:bottom w:type="dxa" w:w="80"/>
              <w:right w:type="dxa" w:w="110"/>
            </w:tcMar>
          </w:tcPr>
          <w:p>
            <w:pPr>
              <w:spacing w:after="0" w:line="252"/>
            </w:pPr>
            <w:r>
              <w:rPr>
                <w:sz w:val="19"/>
                <w:szCs w:val="19"/>
              </w:rPr>
              <w:t xml:space="preserve">PRIMARY KEY. SHA-256 of the normalised API URL and API key. The key itself is never stored here.</w:t>
            </w:r>
          </w:p>
        </w:tc>
      </w:tr>
      <w:tr>
        <w:tc>
          <w:tcPr>
            <w:tcW w:type="dxa" w:w="2246"/>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status</w:t>
            </w:r>
          </w:p>
        </w:tc>
        <w:tc>
          <w:tcPr>
            <w:tcW w:type="dxa" w:w="1310"/>
            <w:shd w:fill="F3F4F6" w:val="clear"/>
            <w:tcMar>
              <w:top w:type="dxa" w:w="80"/>
              <w:left w:type="dxa" w:w="110"/>
              <w:bottom w:type="dxa" w:w="80"/>
              <w:right w:type="dxa" w:w="110"/>
            </w:tcMar>
          </w:tcPr>
          <w:p>
            <w:pPr>
              <w:spacing w:after="0" w:line="252"/>
            </w:pPr>
            <w:r>
              <w:rPr>
                <w:sz w:val="19"/>
                <w:szCs w:val="19"/>
              </w:rPr>
              <w:t xml:space="preserve">text</w:t>
            </w:r>
          </w:p>
        </w:tc>
        <w:tc>
          <w:tcPr>
            <w:tcW w:type="dxa" w:w="5804"/>
            <w:shd w:fill="F3F4F6" w:val="clear"/>
            <w:tcMar>
              <w:top w:type="dxa" w:w="80"/>
              <w:left w:type="dxa" w:w="110"/>
              <w:bottom w:type="dxa" w:w="80"/>
              <w:right w:type="dxa" w:w="110"/>
            </w:tcMar>
          </w:tcPr>
          <w:p>
            <w:pPr>
              <w:spacing w:after="0" w:line="252"/>
            </w:pPr>
            <w:r>
              <w:rPr>
                <w:sz w:val="19"/>
                <w:szCs w:val="19"/>
              </w:rPr>
              <w:t xml:space="preserve">One of 'building', 'ready', 'failed'.</w:t>
            </w:r>
          </w:p>
        </w:tc>
      </w:tr>
      <w:tr>
        <w:tc>
          <w:tcPr>
            <w:tcW w:type="dxa" w:w="2246"/>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payload_gzip</w:t>
            </w:r>
          </w:p>
        </w:tc>
        <w:tc>
          <w:tcPr>
            <w:tcW w:type="dxa" w:w="1310"/>
            <w:shd w:fill="FFFFFF" w:val="clear"/>
            <w:tcMar>
              <w:top w:type="dxa" w:w="80"/>
              <w:left w:type="dxa" w:w="110"/>
              <w:bottom w:type="dxa" w:w="80"/>
              <w:right w:type="dxa" w:w="110"/>
            </w:tcMar>
          </w:tcPr>
          <w:p>
            <w:pPr>
              <w:spacing w:after="0" w:line="252"/>
            </w:pPr>
            <w:r>
              <w:rPr>
                <w:sz w:val="19"/>
                <w:szCs w:val="19"/>
              </w:rPr>
              <w:t xml:space="preserve">bytea</w:t>
            </w:r>
          </w:p>
        </w:tc>
        <w:tc>
          <w:tcPr>
            <w:tcW w:type="dxa" w:w="5804"/>
            <w:shd w:fill="FFFFFF" w:val="clear"/>
            <w:tcMar>
              <w:top w:type="dxa" w:w="80"/>
              <w:left w:type="dxa" w:w="110"/>
              <w:bottom w:type="dxa" w:w="80"/>
              <w:right w:type="dxa" w:w="110"/>
            </w:tcMar>
          </w:tcPr>
          <w:p>
            <w:pPr>
              <w:spacing w:after="0" w:line="252"/>
            </w:pPr>
            <w:r>
              <w:rPr>
                <w:sz w:val="19"/>
                <w:szCs w:val="19"/>
              </w:rPr>
              <w:t xml:space="preserve">The per-project count map, gzipped. Served with </w:t>
            </w:r>
            <w:r>
              <w:rPr>
                <w:rFonts w:ascii="Consolas" w:cs="Consolas" w:eastAsia="Consolas" w:hAnsi="Consolas"/>
                <w:color w:val="9F1239"/>
                <w:sz w:val="18"/>
                <w:szCs w:val="18"/>
              </w:rPr>
              <w:t xml:space="preserve">Content-Encoding: gzip</w:t>
            </w:r>
            <w:r>
              <w:rPr>
                <w:sz w:val="19"/>
                <w:szCs w:val="19"/>
              </w:rPr>
              <w:t xml:space="preserve">, which reduces both table size and wire transfer for a highly repetitive JSON structure.</w:t>
            </w:r>
          </w:p>
        </w:tc>
      </w:tr>
      <w:tr>
        <w:tc>
          <w:tcPr>
            <w:tcW w:type="dxa" w:w="2246"/>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project_count</w:t>
            </w:r>
          </w:p>
        </w:tc>
        <w:tc>
          <w:tcPr>
            <w:tcW w:type="dxa" w:w="1310"/>
            <w:shd w:fill="F3F4F6" w:val="clear"/>
            <w:tcMar>
              <w:top w:type="dxa" w:w="80"/>
              <w:left w:type="dxa" w:w="110"/>
              <w:bottom w:type="dxa" w:w="80"/>
              <w:right w:type="dxa" w:w="110"/>
            </w:tcMar>
          </w:tcPr>
          <w:p>
            <w:pPr>
              <w:spacing w:after="0" w:line="252"/>
            </w:pPr>
            <w:r>
              <w:rPr>
                <w:sz w:val="19"/>
                <w:szCs w:val="19"/>
              </w:rPr>
              <w:t xml:space="preserve">integer</w:t>
            </w:r>
          </w:p>
        </w:tc>
        <w:tc>
          <w:tcPr>
            <w:tcW w:type="dxa" w:w="5804"/>
            <w:shd w:fill="F3F4F6" w:val="clear"/>
            <w:tcMar>
              <w:top w:type="dxa" w:w="80"/>
              <w:left w:type="dxa" w:w="110"/>
              <w:bottom w:type="dxa" w:w="80"/>
              <w:right w:type="dxa" w:w="110"/>
            </w:tcMar>
          </w:tcPr>
          <w:p>
            <w:pPr>
              <w:spacing w:after="0" w:line="252"/>
            </w:pPr>
            <w:r>
              <w:rPr>
                <w:sz w:val="19"/>
                <w:szCs w:val="19"/>
              </w:rPr>
              <w:t xml:space="preserve">Displayed in the dashboard banner.</w:t>
            </w:r>
          </w:p>
        </w:tc>
      </w:tr>
      <w:tr>
        <w:tc>
          <w:tcPr>
            <w:tcW w:type="dxa" w:w="2246"/>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failed_pipelines</w:t>
            </w:r>
          </w:p>
        </w:tc>
        <w:tc>
          <w:tcPr>
            <w:tcW w:type="dxa" w:w="1310"/>
            <w:shd w:fill="FFFFFF" w:val="clear"/>
            <w:tcMar>
              <w:top w:type="dxa" w:w="80"/>
              <w:left w:type="dxa" w:w="110"/>
              <w:bottom w:type="dxa" w:w="80"/>
              <w:right w:type="dxa" w:w="110"/>
            </w:tcMar>
          </w:tcPr>
          <w:p>
            <w:pPr>
              <w:spacing w:after="0" w:line="252"/>
            </w:pPr>
            <w:r>
              <w:rPr>
                <w:sz w:val="19"/>
                <w:szCs w:val="19"/>
              </w:rPr>
              <w:t xml:space="preserve">integer</w:t>
            </w:r>
          </w:p>
        </w:tc>
        <w:tc>
          <w:tcPr>
            <w:tcW w:type="dxa" w:w="5804"/>
            <w:shd w:fill="FFFFFF" w:val="clear"/>
            <w:tcMar>
              <w:top w:type="dxa" w:w="80"/>
              <w:left w:type="dxa" w:w="110"/>
              <w:bottom w:type="dxa" w:w="80"/>
              <w:right w:type="dxa" w:w="110"/>
            </w:tcMar>
          </w:tcPr>
          <w:p>
            <w:pPr>
              <w:spacing w:after="0" w:line="252"/>
            </w:pPr>
            <w:r>
              <w:rPr>
                <w:sz w:val="19"/>
                <w:szCs w:val="19"/>
              </w:rPr>
              <w:t xml:space="preserve">Surfaces partial-data warnings, as today.</w:t>
            </w:r>
          </w:p>
        </w:tc>
      </w:tr>
      <w:tr>
        <w:tc>
          <w:tcPr>
            <w:tcW w:type="dxa" w:w="2246"/>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generated_at</w:t>
            </w:r>
            <w:r>
              <w:rPr>
                <w:sz w:val="19"/>
                <w:szCs w:val="19"/>
              </w:rPr>
              <w:t xml:space="preserve"> / </w:t>
            </w:r>
            <w:r>
              <w:rPr>
                <w:rFonts w:ascii="Consolas" w:cs="Consolas" w:eastAsia="Consolas" w:hAnsi="Consolas"/>
                <w:color w:val="9F1239"/>
                <w:sz w:val="18"/>
                <w:szCs w:val="18"/>
              </w:rPr>
              <w:t xml:space="preserve">expires_at</w:t>
            </w:r>
          </w:p>
        </w:tc>
        <w:tc>
          <w:tcPr>
            <w:tcW w:type="dxa" w:w="1310"/>
            <w:shd w:fill="F3F4F6" w:val="clear"/>
            <w:tcMar>
              <w:top w:type="dxa" w:w="80"/>
              <w:left w:type="dxa" w:w="110"/>
              <w:bottom w:type="dxa" w:w="80"/>
              <w:right w:type="dxa" w:w="110"/>
            </w:tcMar>
          </w:tcPr>
          <w:p>
            <w:pPr>
              <w:spacing w:after="0" w:line="252"/>
            </w:pPr>
            <w:r>
              <w:rPr>
                <w:sz w:val="19"/>
                <w:szCs w:val="19"/>
              </w:rPr>
              <w:t xml:space="preserve">timestamptz</w:t>
            </w:r>
          </w:p>
        </w:tc>
        <w:tc>
          <w:tcPr>
            <w:tcW w:type="dxa" w:w="5804"/>
            <w:shd w:fill="F3F4F6" w:val="clear"/>
            <w:tcMar>
              <w:top w:type="dxa" w:w="80"/>
              <w:left w:type="dxa" w:w="110"/>
              <w:bottom w:type="dxa" w:w="80"/>
              <w:right w:type="dxa" w:w="110"/>
            </w:tcMar>
          </w:tcPr>
          <w:p>
            <w:pPr>
              <w:spacing w:after="0" w:line="252"/>
            </w:pPr>
            <w:r>
              <w:rPr>
                <w:sz w:val="19"/>
                <w:szCs w:val="19"/>
              </w:rPr>
              <w:t xml:space="preserve">TTL semantics unchanged from the current implementation.</w:t>
            </w:r>
          </w:p>
        </w:tc>
      </w:tr>
      <w:tr>
        <w:tc>
          <w:tcPr>
            <w:tcW w:type="dxa" w:w="2246"/>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progress</w:t>
            </w:r>
          </w:p>
        </w:tc>
        <w:tc>
          <w:tcPr>
            <w:tcW w:type="dxa" w:w="1310"/>
            <w:shd w:fill="FFFFFF" w:val="clear"/>
            <w:tcMar>
              <w:top w:type="dxa" w:w="80"/>
              <w:left w:type="dxa" w:w="110"/>
              <w:bottom w:type="dxa" w:w="80"/>
              <w:right w:type="dxa" w:w="110"/>
            </w:tcMar>
          </w:tcPr>
          <w:p>
            <w:pPr>
              <w:spacing w:after="0" w:line="252"/>
            </w:pPr>
            <w:r>
              <w:rPr>
                <w:sz w:val="19"/>
                <w:szCs w:val="19"/>
              </w:rPr>
              <w:t xml:space="preserve">jsonb</w:t>
            </w:r>
          </w:p>
        </w:tc>
        <w:tc>
          <w:tcPr>
            <w:tcW w:type="dxa" w:w="5804"/>
            <w:shd w:fill="FFFFFF" w:val="clear"/>
            <w:tcMar>
              <w:top w:type="dxa" w:w="80"/>
              <w:left w:type="dxa" w:w="110"/>
              <w:bottom w:type="dxa" w:w="80"/>
              <w:right w:type="dxa" w:w="110"/>
            </w:tcMar>
          </w:tcPr>
          <w:p>
            <w:pPr>
              <w:spacing w:after="0" w:line="252"/>
            </w:pPr>
            <w:r>
              <w:rPr>
                <w:sz w:val="19"/>
                <w:szCs w:val="19"/>
              </w:rPr>
              <w:t xml:space="preserve">Page counters for the build in flight.</w:t>
            </w:r>
          </w:p>
        </w:tc>
      </w:tr>
      <w:tr>
        <w:tc>
          <w:tcPr>
            <w:tcW w:type="dxa" w:w="2246"/>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error</w:t>
            </w:r>
          </w:p>
        </w:tc>
        <w:tc>
          <w:tcPr>
            <w:tcW w:type="dxa" w:w="1310"/>
            <w:shd w:fill="F3F4F6" w:val="clear"/>
            <w:tcMar>
              <w:top w:type="dxa" w:w="80"/>
              <w:left w:type="dxa" w:w="110"/>
              <w:bottom w:type="dxa" w:w="80"/>
              <w:right w:type="dxa" w:w="110"/>
            </w:tcMar>
          </w:tcPr>
          <w:p>
            <w:pPr>
              <w:spacing w:after="0" w:line="252"/>
            </w:pPr>
            <w:r>
              <w:rPr>
                <w:sz w:val="19"/>
                <w:szCs w:val="19"/>
              </w:rPr>
              <w:t xml:space="preserve">text</w:t>
            </w:r>
          </w:p>
        </w:tc>
        <w:tc>
          <w:tcPr>
            <w:tcW w:type="dxa" w:w="5804"/>
            <w:shd w:fill="F3F4F6" w:val="clear"/>
            <w:tcMar>
              <w:top w:type="dxa" w:w="80"/>
              <w:left w:type="dxa" w:w="110"/>
              <w:bottom w:type="dxa" w:w="80"/>
              <w:right w:type="dxa" w:w="110"/>
            </w:tcMar>
          </w:tcPr>
          <w:p>
            <w:pPr>
              <w:spacing w:after="0" w:line="252"/>
            </w:pPr>
            <w:r>
              <w:rPr>
                <w:sz w:val="19"/>
                <w:szCs w:val="19"/>
              </w:rPr>
              <w:t xml:space="preserve">Populated when the last build failed.</w:t>
            </w:r>
          </w:p>
        </w:tc>
      </w:tr>
    </w:tbl>
    <w:p>
      <w:r>
        <w:br w:type="page"/>
      </w:r>
    </w:p>
    <w:p>
      <w:pPr>
        <w:pStyle w:val="Heading1"/>
        <w:spacing w:after="160" w:before="360"/>
      </w:pPr>
      <w:r>
        <w:t xml:space="preserve">8. Security Design</w:t>
      </w:r>
    </w:p>
    <w:p>
      <w:pPr>
        <w:pStyle w:val="Heading2"/>
        <w:spacing w:after="120" w:before="280"/>
      </w:pPr>
      <w:r>
        <w:t xml:space="preserve">8.1 Password storage</w:t>
      </w:r>
    </w:p>
    <w:p>
      <w:pPr>
        <w:spacing w:after="120" w:line="276"/>
      </w:pPr>
      <w:r>
        <w:rPr>
          <w:sz w:val="21"/>
          <w:szCs w:val="21"/>
        </w:rPr>
        <w:t xml:space="preserve">Passwords are hashed with `crypto.scrypt` at N=16384, r=8, p=1, using a 16-byte random salt and a 64-byte derived key. The encoded form embeds its parameters:</w:t>
      </w:r>
    </w:p>
    <w:tbl>
      <w:tblPr>
        <w:tblW w:type="dxa" w:w="9360"/>
        <w:tblBorders>
          <w:top w:val="single" w:color="CBD5E1" w:sz="1"/>
          <w:left w:val="single" w:color="4338CA" w:sz="12"/>
          <w:bottom w:val="single" w:color="CBD5E1" w:sz="1"/>
          <w:right w:val="single" w:color="CBD5E1" w:sz="1"/>
          <w:insideH w:val="none"/>
          <w:insideV w:val="none"/>
        </w:tblBorders>
      </w:tblPr>
      <w:tblGrid>
        <w:gridCol w:w="9360"/>
      </w:tblGrid>
      <w:tr>
        <w:tc>
          <w:tcPr>
            <w:tcW w:type="dxa" w:w="9360"/>
            <w:shd w:fill="F8FAFC" w:val="clear"/>
            <w:tcMar>
              <w:top w:type="dxa" w:w="120"/>
              <w:left w:type="dxa" w:w="180"/>
              <w:bottom w:type="dxa" w:w="120"/>
              <w:right w:type="dxa" w:w="120"/>
            </w:tcMar>
          </w:tcPr>
          <w:p>
            <w:pPr>
              <w:spacing w:after="0" w:line="240"/>
            </w:pPr>
            <w:r>
              <w:rPr>
                <w:rFonts w:ascii="Consolas" w:cs="Consolas" w:eastAsia="Consolas" w:hAnsi="Consolas"/>
                <w:color w:val="0F172A"/>
                <w:sz w:val="17"/>
                <w:szCs w:val="17"/>
              </w:rPr>
              <w:t xml:space="preserve">scrypt$16384$8$1$&lt;base64 salt&gt;$&lt;base64 derived key&gt;</w:t>
            </w:r>
          </w:p>
        </w:tc>
      </w:tr>
    </w:tbl>
    <w:p>
      <w:pPr>
        <w:spacing w:after="140"/>
      </w:pPr>
    </w:p>
    <w:p>
      <w:pPr>
        <w:spacing w:after="120" w:line="276"/>
      </w:pPr>
      <w:r>
        <w:rPr>
          <w:sz w:val="21"/>
          <w:szCs w:val="21"/>
        </w:rPr>
        <w:t xml:space="preserve">Embedding the cost parameters allows them to be raised in future without invalidating existing credentials. Verification uses `crypto.timingSafeEqual`.</w:t>
      </w:r>
    </w:p>
    <w:tbl>
      <w:tblPr>
        <w:tblW w:type="dxa" w:w="9360"/>
        <w:tblBorders>
          <w:top w:val="single" w:color="0284C7" w:sz="1"/>
          <w:left w:val="single" w:color="0284C7" w:sz="18"/>
          <w:bottom w:val="single" w:color="0284C7" w:sz="1"/>
          <w:right w:val="single" w:color="0284C7" w:sz="1"/>
          <w:insideH w:val="none"/>
          <w:insideV w:val="none"/>
        </w:tblBorders>
      </w:tblPr>
      <w:tblGrid>
        <w:gridCol w:w="9360"/>
      </w:tblGrid>
      <w:tr>
        <w:tc>
          <w:tcPr>
            <w:tcW w:type="dxa" w:w="9360"/>
            <w:shd w:fill="E0F2FE" w:val="clear"/>
            <w:tcMar>
              <w:top w:type="dxa" w:w="140"/>
              <w:left w:type="dxa" w:w="180"/>
              <w:bottom w:type="dxa" w:w="140"/>
              <w:right w:type="dxa" w:w="140"/>
            </w:tcMar>
          </w:tcPr>
          <w:p>
            <w:pPr>
              <w:spacing w:after="80"/>
            </w:pPr>
            <w:r>
              <w:rPr>
                <w:b/>
                <w:bCs/>
                <w:color w:val="7C2D12"/>
                <w:sz w:val="21"/>
                <w:szCs w:val="21"/>
              </w:rPr>
              <w:t xml:space="preserve">Performance note — asynchronous hashing is mandatory</w:t>
            </w:r>
          </w:p>
          <w:p>
            <w:pPr>
              <w:spacing w:after="60" w:line="264"/>
            </w:pPr>
            <w:r>
              <w:rPr>
                <w:color w:val="451A03"/>
                <w:sz w:val="20"/>
                <w:szCs w:val="20"/>
              </w:rPr>
              <w:t xml:space="preserve">At these parameters `scryptSync` blocks the event loop for roughly 100 ms per call. The asynchronous `crypto.scrypt` runs on the libuv thread pool instead, so a burst of concurrent logins cannot stall every other request in flight. This is a correctness requirement under load, not a preference.</w:t>
            </w:r>
          </w:p>
        </w:tc>
      </w:tr>
    </w:tbl>
    <w:p>
      <w:pPr>
        <w:pStyle w:val="Heading2"/>
        <w:spacing w:after="120" w:before="280"/>
      </w:pPr>
      <w:r>
        <w:t xml:space="preserve">8.2 Session tokens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059"/>
        <w:gridCol w:w="7301"/>
      </w:tblGrid>
      <w:tr>
        <w:trPr>
          <w:tblHeader/>
        </w:trPr>
        <w:tc>
          <w:tcPr>
            <w:tcW w:type="dxa" w:w="2059"/>
            <w:shd w:fill="312E81" w:val="clear"/>
            <w:tcMar>
              <w:top w:type="dxa" w:w="90"/>
              <w:left w:type="dxa" w:w="110"/>
              <w:bottom w:type="dxa" w:w="90"/>
              <w:right w:type="dxa" w:w="110"/>
            </w:tcMar>
            <w:vAlign w:val="center"/>
          </w:tcPr>
          <w:p>
            <w:pPr>
              <w:spacing w:after="0"/>
            </w:pPr>
            <w:r>
              <w:rPr>
                <w:b/>
                <w:bCs/>
                <w:color w:val="FFFFFF"/>
                <w:sz w:val="19"/>
                <w:szCs w:val="19"/>
              </w:rPr>
              <w:t xml:space="preserve">Property</w:t>
            </w:r>
          </w:p>
        </w:tc>
        <w:tc>
          <w:tcPr>
            <w:tcW w:type="dxa" w:w="7301"/>
            <w:shd w:fill="312E81" w:val="clear"/>
            <w:tcMar>
              <w:top w:type="dxa" w:w="90"/>
              <w:left w:type="dxa" w:w="110"/>
              <w:bottom w:type="dxa" w:w="90"/>
              <w:right w:type="dxa" w:w="110"/>
            </w:tcMar>
            <w:vAlign w:val="center"/>
          </w:tcPr>
          <w:p>
            <w:pPr>
              <w:spacing w:after="0"/>
            </w:pPr>
            <w:r>
              <w:rPr>
                <w:b/>
                <w:bCs/>
                <w:color w:val="FFFFFF"/>
                <w:sz w:val="19"/>
                <w:szCs w:val="19"/>
              </w:rPr>
              <w:t xml:space="preserve">Design</w:t>
            </w:r>
          </w:p>
        </w:tc>
      </w:tr>
      <w:tr>
        <w:tc>
          <w:tcPr>
            <w:tcW w:type="dxa" w:w="2059"/>
            <w:shd w:fill="FFFFFF" w:val="clear"/>
            <w:tcMar>
              <w:top w:type="dxa" w:w="80"/>
              <w:left w:type="dxa" w:w="110"/>
              <w:bottom w:type="dxa" w:w="80"/>
              <w:right w:type="dxa" w:w="110"/>
            </w:tcMar>
          </w:tcPr>
          <w:p>
            <w:pPr>
              <w:spacing w:after="0" w:line="252"/>
            </w:pPr>
            <w:r>
              <w:rPr>
                <w:sz w:val="19"/>
                <w:szCs w:val="19"/>
              </w:rPr>
              <w:t xml:space="preserve">Generation</w:t>
            </w:r>
          </w:p>
        </w:tc>
        <w:tc>
          <w:tcPr>
            <w:tcW w:type="dxa" w:w="7301"/>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crypto.randomBytes(32)</w:t>
            </w:r>
            <w:r>
              <w:rPr>
                <w:sz w:val="19"/>
                <w:szCs w:val="19"/>
              </w:rPr>
              <w:t xml:space="preserve"> encoded base64url — 256 bits of entropy.</w:t>
            </w:r>
          </w:p>
        </w:tc>
      </w:tr>
      <w:tr>
        <w:tc>
          <w:tcPr>
            <w:tcW w:type="dxa" w:w="2059"/>
            <w:shd w:fill="F3F4F6" w:val="clear"/>
            <w:tcMar>
              <w:top w:type="dxa" w:w="80"/>
              <w:left w:type="dxa" w:w="110"/>
              <w:bottom w:type="dxa" w:w="80"/>
              <w:right w:type="dxa" w:w="110"/>
            </w:tcMar>
          </w:tcPr>
          <w:p>
            <w:pPr>
              <w:spacing w:after="0" w:line="252"/>
            </w:pPr>
            <w:r>
              <w:rPr>
                <w:sz w:val="19"/>
                <w:szCs w:val="19"/>
              </w:rPr>
              <w:t xml:space="preserve">Storage at rest</w:t>
            </w:r>
          </w:p>
        </w:tc>
        <w:tc>
          <w:tcPr>
            <w:tcW w:type="dxa" w:w="7301"/>
            <w:shd w:fill="F3F4F6" w:val="clear"/>
            <w:tcMar>
              <w:top w:type="dxa" w:w="80"/>
              <w:left w:type="dxa" w:w="110"/>
              <w:bottom w:type="dxa" w:w="80"/>
              <w:right w:type="dxa" w:w="110"/>
            </w:tcMar>
          </w:tcPr>
          <w:p>
            <w:pPr>
              <w:spacing w:after="0" w:line="252"/>
            </w:pPr>
            <w:r>
              <w:rPr>
                <w:sz w:val="19"/>
                <w:szCs w:val="19"/>
              </w:rPr>
              <w:t xml:space="preserve">Only the SHA-256 of the token is stored. A database disclosure yields no usable session.</w:t>
            </w:r>
          </w:p>
        </w:tc>
      </w:tr>
      <w:tr>
        <w:tc>
          <w:tcPr>
            <w:tcW w:type="dxa" w:w="2059"/>
            <w:shd w:fill="FFFFFF" w:val="clear"/>
            <w:tcMar>
              <w:top w:type="dxa" w:w="80"/>
              <w:left w:type="dxa" w:w="110"/>
              <w:bottom w:type="dxa" w:w="80"/>
              <w:right w:type="dxa" w:w="110"/>
            </w:tcMar>
          </w:tcPr>
          <w:p>
            <w:pPr>
              <w:spacing w:after="0" w:line="252"/>
            </w:pPr>
            <w:r>
              <w:rPr>
                <w:sz w:val="19"/>
                <w:szCs w:val="19"/>
              </w:rPr>
              <w:t xml:space="preserve">Transport</w:t>
            </w:r>
          </w:p>
        </w:tc>
        <w:tc>
          <w:tcPr>
            <w:tcW w:type="dxa" w:w="7301"/>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Authorization: Bearer &lt;token&gt;</w:t>
            </w:r>
            <w:r>
              <w:rPr>
                <w:sz w:val="19"/>
                <w:szCs w:val="19"/>
              </w:rPr>
              <w:t xml:space="preserve"> on every </w:t>
            </w:r>
            <w:r>
              <w:rPr>
                <w:rFonts w:ascii="Consolas" w:cs="Consolas" w:eastAsia="Consolas" w:hAnsi="Consolas"/>
                <w:color w:val="9F1239"/>
                <w:sz w:val="18"/>
                <w:szCs w:val="18"/>
              </w:rPr>
              <w:t xml:space="preserve">/violation-cache/*</w:t>
            </w:r>
            <w:r>
              <w:rPr>
                <w:sz w:val="19"/>
                <w:szCs w:val="19"/>
              </w:rPr>
              <w:t xml:space="preserve"> request.</w:t>
            </w:r>
          </w:p>
        </w:tc>
      </w:tr>
      <w:tr>
        <w:tc>
          <w:tcPr>
            <w:tcW w:type="dxa" w:w="2059"/>
            <w:shd w:fill="F3F4F6" w:val="clear"/>
            <w:tcMar>
              <w:top w:type="dxa" w:w="80"/>
              <w:left w:type="dxa" w:w="110"/>
              <w:bottom w:type="dxa" w:w="80"/>
              <w:right w:type="dxa" w:w="110"/>
            </w:tcMar>
          </w:tcPr>
          <w:p>
            <w:pPr>
              <w:spacing w:after="0" w:line="252"/>
            </w:pPr>
            <w:r>
              <w:rPr>
                <w:sz w:val="19"/>
                <w:szCs w:val="19"/>
              </w:rPr>
              <w:t xml:space="preserve">Client storage</w:t>
            </w:r>
          </w:p>
        </w:tc>
        <w:tc>
          <w:tcPr>
            <w:tcW w:type="dxa" w:w="7301"/>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localStorage</w:t>
            </w:r>
            <w:r>
              <w:rPr>
                <w:sz w:val="19"/>
                <w:szCs w:val="19"/>
              </w:rPr>
              <w:t xml:space="preserve">, which is shared across tabs of one browser but not across browsers — matching the stated requirement precisely.</w:t>
            </w:r>
          </w:p>
        </w:tc>
      </w:tr>
      <w:tr>
        <w:tc>
          <w:tcPr>
            <w:tcW w:type="dxa" w:w="2059"/>
            <w:shd w:fill="FFFFFF" w:val="clear"/>
            <w:tcMar>
              <w:top w:type="dxa" w:w="80"/>
              <w:left w:type="dxa" w:w="110"/>
              <w:bottom w:type="dxa" w:w="80"/>
              <w:right w:type="dxa" w:w="110"/>
            </w:tcMar>
          </w:tcPr>
          <w:p>
            <w:pPr>
              <w:spacing w:after="0" w:line="252"/>
            </w:pPr>
            <w:r>
              <w:rPr>
                <w:sz w:val="19"/>
                <w:szCs w:val="19"/>
              </w:rPr>
              <w:t xml:space="preserve">Expiry</w:t>
            </w:r>
          </w:p>
        </w:tc>
        <w:tc>
          <w:tcPr>
            <w:tcW w:type="dxa" w:w="7301"/>
            <w:shd w:fill="FFFFFF" w:val="clear"/>
            <w:tcMar>
              <w:top w:type="dxa" w:w="80"/>
              <w:left w:type="dxa" w:w="110"/>
              <w:bottom w:type="dxa" w:w="80"/>
              <w:right w:type="dxa" w:w="110"/>
            </w:tcMar>
          </w:tcPr>
          <w:p>
            <w:pPr>
              <w:spacing w:after="0" w:line="252"/>
            </w:pPr>
            <w:r>
              <w:rPr>
                <w:sz w:val="19"/>
                <w:szCs w:val="19"/>
              </w:rPr>
              <w:t xml:space="preserve">8 hours absolute, 2 hours idle, both environment-tunable.</w:t>
            </w:r>
          </w:p>
        </w:tc>
      </w:tr>
      <w:tr>
        <w:tc>
          <w:tcPr>
            <w:tcW w:type="dxa" w:w="2059"/>
            <w:shd w:fill="F3F4F6" w:val="clear"/>
            <w:tcMar>
              <w:top w:type="dxa" w:w="80"/>
              <w:left w:type="dxa" w:w="110"/>
              <w:bottom w:type="dxa" w:w="80"/>
              <w:right w:type="dxa" w:w="110"/>
            </w:tcMar>
          </w:tcPr>
          <w:p>
            <w:pPr>
              <w:spacing w:after="0" w:line="252"/>
            </w:pPr>
            <w:r>
              <w:rPr>
                <w:sz w:val="19"/>
                <w:szCs w:val="19"/>
              </w:rPr>
              <w:t xml:space="preserve">Revocation</w:t>
            </w:r>
          </w:p>
        </w:tc>
        <w:tc>
          <w:tcPr>
            <w:tcW w:type="dxa" w:w="7301"/>
            <w:shd w:fill="F3F4F6" w:val="clear"/>
            <w:tcMar>
              <w:top w:type="dxa" w:w="80"/>
              <w:left w:type="dxa" w:w="110"/>
              <w:bottom w:type="dxa" w:w="80"/>
              <w:right w:type="dxa" w:w="110"/>
            </w:tcMar>
          </w:tcPr>
          <w:p>
            <w:pPr>
              <w:spacing w:after="0" w:line="252"/>
            </w:pPr>
            <w:r>
              <w:rPr>
                <w:sz w:val="19"/>
                <w:szCs w:val="19"/>
              </w:rPr>
              <w:t xml:space="preserve">Logout, force-disconnect and account deletion each set </w:t>
            </w:r>
            <w:r>
              <w:rPr>
                <w:rFonts w:ascii="Consolas" w:cs="Consolas" w:eastAsia="Consolas" w:hAnsi="Consolas"/>
                <w:color w:val="9F1239"/>
                <w:sz w:val="18"/>
                <w:szCs w:val="18"/>
              </w:rPr>
              <w:t xml:space="preserve">revoked_at</w:t>
            </w:r>
            <w:r>
              <w:rPr>
                <w:sz w:val="19"/>
                <w:szCs w:val="19"/>
              </w:rPr>
              <w:t xml:space="preserve"> and evict the in-process cache entry, making revocation immediate.</w:t>
            </w:r>
          </w:p>
        </w:tc>
      </w:tr>
    </w:tbl>
    <w:p>
      <w:pPr>
        <w:pStyle w:val="Heading2"/>
        <w:spacing w:after="120" w:before="280"/>
      </w:pPr>
      <w:r>
        <w:t xml:space="preserve">8.3 Administrator credentials</w:t>
      </w:r>
    </w:p>
    <w:p>
      <w:pPr>
        <w:spacing w:after="120" w:line="276"/>
      </w:pPr>
      <w:r>
        <w:rPr>
          <w:sz w:val="21"/>
          <w:szCs w:val="21"/>
        </w:rPr>
        <w:t xml:space="preserve">Written at install time to `violation-cache/data/admin-credentials.json` with mode 0600, never to the database:</w:t>
      </w:r>
    </w:p>
    <w:tbl>
      <w:tblPr>
        <w:tblW w:type="dxa" w:w="9360"/>
        <w:tblBorders>
          <w:top w:val="single" w:color="CBD5E1" w:sz="1"/>
          <w:left w:val="single" w:color="4338CA" w:sz="12"/>
          <w:bottom w:val="single" w:color="CBD5E1" w:sz="1"/>
          <w:right w:val="single" w:color="CBD5E1" w:sz="1"/>
          <w:insideH w:val="none"/>
          <w:insideV w:val="none"/>
        </w:tblBorders>
      </w:tblPr>
      <w:tblGrid>
        <w:gridCol w:w="9360"/>
      </w:tblGrid>
      <w:tr>
        <w:tc>
          <w:tcPr>
            <w:tcW w:type="dxa" w:w="9360"/>
            <w:shd w:fill="F8FAFC" w:val="clear"/>
            <w:tcMar>
              <w:top w:type="dxa" w:w="120"/>
              <w:left w:type="dxa" w:w="180"/>
              <w:bottom w:type="dxa" w:w="120"/>
              <w:right w:type="dxa" w:w="120"/>
            </w:tcMar>
          </w:tcPr>
          <w:p>
            <w:pPr>
              <w:spacing w:after="0" w:line="240"/>
            </w:pPr>
            <w:r>
              <w:rPr>
                <w:rFonts w:ascii="Consolas" w:cs="Consolas" w:eastAsia="Consolas" w:hAnsi="Consolas"/>
                <w:color w:val="0F172A"/>
                <w:sz w:val="17"/>
                <w:szCs w:val="17"/>
              </w:rPr>
              <w:t xml:space="preserve">{ "loginId": "admin",</w:t>
            </w:r>
          </w:p>
          <w:p>
            <w:pPr>
              <w:spacing w:after="0" w:line="240"/>
            </w:pPr>
            <w:r>
              <w:rPr>
                <w:rFonts w:ascii="Consolas" w:cs="Consolas" w:eastAsia="Consolas" w:hAnsi="Consolas"/>
                <w:color w:val="0F172A"/>
                <w:sz w:val="17"/>
                <w:szCs w:val="17"/>
              </w:rPr>
              <w:t xml:space="preserve">  "passwordHash": "scrypt$16384$8$1$…",</w:t>
            </w:r>
          </w:p>
          <w:p>
            <w:pPr>
              <w:spacing w:after="0" w:line="240"/>
            </w:pPr>
            <w:r>
              <w:rPr>
                <w:rFonts w:ascii="Consolas" w:cs="Consolas" w:eastAsia="Consolas" w:hAnsi="Consolas"/>
                <w:color w:val="0F172A"/>
                <w:sz w:val="17"/>
                <w:szCs w:val="17"/>
              </w:rPr>
              <w:t xml:space="preserve">  "createdAt": "2026-08-02T09:14:22.104Z" }</w:t>
            </w:r>
          </w:p>
        </w:tc>
      </w:tr>
    </w:tbl>
    <w:p>
      <w:pPr>
        <w:spacing w:after="140"/>
      </w:pPr>
    </w:p>
    <w:p>
      <w:pPr>
        <w:spacing w:after="120" w:line="276"/>
      </w:pPr>
      <w:r>
        <w:rPr>
          <w:sz w:val="21"/>
          <w:szCs w:val="21"/>
        </w:rPr>
        <w:t xml:space="preserve">The login page carries an "Administrator login" checkbox. When ticked, credentials are validated against this file; when clear, against the `users` table. Registration must reject the configured administrator login ID — see decision D11.</w:t>
      </w:r>
    </w:p>
    <w:p>
      <w:pPr>
        <w:pStyle w:val="Heading2"/>
        <w:spacing w:after="120" w:before="280"/>
      </w:pPr>
      <w:r>
        <w:t xml:space="preserve">8.4 Secrets at rest</w:t>
      </w:r>
    </w:p>
    <w:p>
      <w:pPr>
        <w:spacing w:after="120" w:line="276"/>
      </w:pPr>
      <w:r>
        <w:rPr>
          <w:sz w:val="21"/>
          <w:szCs w:val="21"/>
        </w:rPr>
        <w:t xml:space="preserve">The DependencyTrack API key and the SMTP password are encrypted with AES-256-GCM under `SECRET_ENCRYPTION_KEY`, with a per-record nonce and the authentication tag stored alongside. This is a material improvement on the current design, in which both values sit in plaintext on disk.</w:t>
      </w:r>
    </w:p>
    <w:p>
      <w:pPr>
        <w:pStyle w:val="Heading2"/>
        <w:spacing w:after="120" w:before="280"/>
      </w:pPr>
      <w:r>
        <w:t xml:space="preserve">8.5 Threat mitigations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808"/>
        <w:gridCol w:w="6552"/>
      </w:tblGrid>
      <w:tr>
        <w:trPr>
          <w:tblHeader/>
        </w:trPr>
        <w:tc>
          <w:tcPr>
            <w:tcW w:type="dxa" w:w="2808"/>
            <w:shd w:fill="312E81" w:val="clear"/>
            <w:tcMar>
              <w:top w:type="dxa" w:w="90"/>
              <w:left w:type="dxa" w:w="110"/>
              <w:bottom w:type="dxa" w:w="90"/>
              <w:right w:type="dxa" w:w="110"/>
            </w:tcMar>
            <w:vAlign w:val="center"/>
          </w:tcPr>
          <w:p>
            <w:pPr>
              <w:spacing w:after="0"/>
            </w:pPr>
            <w:r>
              <w:rPr>
                <w:b/>
                <w:bCs/>
                <w:color w:val="FFFFFF"/>
                <w:sz w:val="19"/>
                <w:szCs w:val="19"/>
              </w:rPr>
              <w:t xml:space="preserve">Threat</w:t>
            </w:r>
          </w:p>
        </w:tc>
        <w:tc>
          <w:tcPr>
            <w:tcW w:type="dxa" w:w="6552"/>
            <w:shd w:fill="312E81" w:val="clear"/>
            <w:tcMar>
              <w:top w:type="dxa" w:w="90"/>
              <w:left w:type="dxa" w:w="110"/>
              <w:bottom w:type="dxa" w:w="90"/>
              <w:right w:type="dxa" w:w="110"/>
            </w:tcMar>
            <w:vAlign w:val="center"/>
          </w:tcPr>
          <w:p>
            <w:pPr>
              <w:spacing w:after="0"/>
            </w:pPr>
            <w:r>
              <w:rPr>
                <w:b/>
                <w:bCs/>
                <w:color w:val="FFFFFF"/>
                <w:sz w:val="19"/>
                <w:szCs w:val="19"/>
              </w:rPr>
              <w:t xml:space="preserve">Mitigation</w:t>
            </w:r>
          </w:p>
        </w:tc>
      </w:tr>
      <w:tr>
        <w:tc>
          <w:tcPr>
            <w:tcW w:type="dxa" w:w="2808"/>
            <w:shd w:fill="FFFFFF" w:val="clear"/>
            <w:tcMar>
              <w:top w:type="dxa" w:w="80"/>
              <w:left w:type="dxa" w:w="110"/>
              <w:bottom w:type="dxa" w:w="80"/>
              <w:right w:type="dxa" w:w="110"/>
            </w:tcMar>
          </w:tcPr>
          <w:p>
            <w:pPr>
              <w:spacing w:after="0" w:line="252"/>
            </w:pPr>
            <w:r>
              <w:rPr>
                <w:sz w:val="19"/>
                <w:szCs w:val="19"/>
              </w:rPr>
              <w:t xml:space="preserve">Credential stuffing / brute force</w:t>
            </w:r>
          </w:p>
        </w:tc>
        <w:tc>
          <w:tcPr>
            <w:tcW w:type="dxa" w:w="6552"/>
            <w:shd w:fill="FFFFFF" w:val="clear"/>
            <w:tcMar>
              <w:top w:type="dxa" w:w="80"/>
              <w:left w:type="dxa" w:w="110"/>
              <w:bottom w:type="dxa" w:w="80"/>
              <w:right w:type="dxa" w:w="110"/>
            </w:tcMar>
          </w:tcPr>
          <w:p>
            <w:pPr>
              <w:spacing w:after="0" w:line="252"/>
            </w:pPr>
            <w:r>
              <w:rPr>
                <w:sz w:val="19"/>
                <w:szCs w:val="19"/>
              </w:rPr>
              <w:t xml:space="preserve">Per </w:t>
            </w:r>
            <w:r>
              <w:rPr>
                <w:rFonts w:ascii="Consolas" w:cs="Consolas" w:eastAsia="Consolas" w:hAnsi="Consolas"/>
                <w:color w:val="9F1239"/>
                <w:sz w:val="18"/>
                <w:szCs w:val="18"/>
              </w:rPr>
              <w:t xml:space="preserve">(login_id, ip)</w:t>
            </w:r>
            <w:r>
              <w:rPr>
                <w:sz w:val="19"/>
                <w:szCs w:val="19"/>
              </w:rPr>
              <w:t xml:space="preserve"> counter: five failures trigger a fifteen-minute lockout. Every attempt is written to </w:t>
            </w:r>
            <w:r>
              <w:rPr>
                <w:rFonts w:ascii="Consolas" w:cs="Consolas" w:eastAsia="Consolas" w:hAnsi="Consolas"/>
                <w:color w:val="9F1239"/>
                <w:sz w:val="18"/>
                <w:szCs w:val="18"/>
              </w:rPr>
              <w:t xml:space="preserve">login_audit</w:t>
            </w:r>
            <w:r>
              <w:rPr>
                <w:sz w:val="19"/>
                <w:szCs w:val="19"/>
              </w:rPr>
              <w:t xml:space="preserve">.</w:t>
            </w:r>
          </w:p>
        </w:tc>
      </w:tr>
      <w:tr>
        <w:tc>
          <w:tcPr>
            <w:tcW w:type="dxa" w:w="2808"/>
            <w:shd w:fill="F3F4F6" w:val="clear"/>
            <w:tcMar>
              <w:top w:type="dxa" w:w="80"/>
              <w:left w:type="dxa" w:w="110"/>
              <w:bottom w:type="dxa" w:w="80"/>
              <w:right w:type="dxa" w:w="110"/>
            </w:tcMar>
          </w:tcPr>
          <w:p>
            <w:pPr>
              <w:spacing w:after="0" w:line="252"/>
            </w:pPr>
            <w:r>
              <w:rPr>
                <w:sz w:val="19"/>
                <w:szCs w:val="19"/>
              </w:rPr>
              <w:t xml:space="preserve">User enumeration via the availability endpoint</w:t>
            </w:r>
          </w:p>
        </w:tc>
        <w:tc>
          <w:tcPr>
            <w:tcW w:type="dxa" w:w="6552"/>
            <w:shd w:fill="F3F4F6" w:val="clear"/>
            <w:tcMar>
              <w:top w:type="dxa" w:w="80"/>
              <w:left w:type="dxa" w:w="110"/>
              <w:bottom w:type="dxa" w:w="80"/>
              <w:right w:type="dxa" w:w="110"/>
            </w:tcMar>
          </w:tcPr>
          <w:p>
            <w:pPr>
              <w:spacing w:after="0" w:line="252"/>
            </w:pPr>
            <w:r>
              <w:rPr>
                <w:sz w:val="19"/>
                <w:szCs w:val="19"/>
              </w:rPr>
              <w:t xml:space="preserve">Rate limited on the same limiter and audited. Responses never identify the account owner — the message is "already registered", never who registered it.</w:t>
            </w:r>
          </w:p>
        </w:tc>
      </w:tr>
      <w:tr>
        <w:tc>
          <w:tcPr>
            <w:tcW w:type="dxa" w:w="2808"/>
            <w:shd w:fill="FFFFFF" w:val="clear"/>
            <w:tcMar>
              <w:top w:type="dxa" w:w="80"/>
              <w:left w:type="dxa" w:w="110"/>
              <w:bottom w:type="dxa" w:w="80"/>
              <w:right w:type="dxa" w:w="110"/>
            </w:tcMar>
          </w:tcPr>
          <w:p>
            <w:pPr>
              <w:spacing w:after="0" w:line="252"/>
            </w:pPr>
            <w:r>
              <w:rPr>
                <w:sz w:val="19"/>
                <w:szCs w:val="19"/>
              </w:rPr>
              <w:t xml:space="preserve">Session fixation / theft</w:t>
            </w:r>
          </w:p>
        </w:tc>
        <w:tc>
          <w:tcPr>
            <w:tcW w:type="dxa" w:w="6552"/>
            <w:shd w:fill="FFFFFF" w:val="clear"/>
            <w:tcMar>
              <w:top w:type="dxa" w:w="80"/>
              <w:left w:type="dxa" w:w="110"/>
              <w:bottom w:type="dxa" w:w="80"/>
              <w:right w:type="dxa" w:w="110"/>
            </w:tcMar>
          </w:tcPr>
          <w:p>
            <w:pPr>
              <w:spacing w:after="0" w:line="252"/>
            </w:pPr>
            <w:r>
              <w:rPr>
                <w:sz w:val="19"/>
                <w:szCs w:val="19"/>
              </w:rPr>
              <w:t xml:space="preserve">Tokens are server-generated, never derived from user input, hashed at rest, and bound to an absolute and an idle deadline.</w:t>
            </w:r>
          </w:p>
        </w:tc>
      </w:tr>
      <w:tr>
        <w:tc>
          <w:tcPr>
            <w:tcW w:type="dxa" w:w="2808"/>
            <w:shd w:fill="F3F4F6" w:val="clear"/>
            <w:tcMar>
              <w:top w:type="dxa" w:w="80"/>
              <w:left w:type="dxa" w:w="110"/>
              <w:bottom w:type="dxa" w:w="80"/>
              <w:right w:type="dxa" w:w="110"/>
            </w:tcMar>
          </w:tcPr>
          <w:p>
            <w:pPr>
              <w:spacing w:after="0" w:line="252"/>
            </w:pPr>
            <w:r>
              <w:rPr>
                <w:sz w:val="19"/>
                <w:szCs w:val="19"/>
              </w:rPr>
              <w:t xml:space="preserve">Cross-user data access</w:t>
            </w:r>
          </w:p>
        </w:tc>
        <w:tc>
          <w:tcPr>
            <w:tcW w:type="dxa" w:w="6552"/>
            <w:shd w:fill="F3F4F6" w:val="clear"/>
            <w:tcMar>
              <w:top w:type="dxa" w:w="80"/>
              <w:left w:type="dxa" w:w="110"/>
              <w:bottom w:type="dxa" w:w="80"/>
              <w:right w:type="dxa" w:w="110"/>
            </w:tcMar>
          </w:tcPr>
          <w:p>
            <w:pPr>
              <w:spacing w:after="0" w:line="252"/>
            </w:pPr>
            <w:r>
              <w:rPr>
                <w:sz w:val="19"/>
                <w:szCs w:val="19"/>
              </w:rPr>
              <w:t xml:space="preserve">Every query is scoped by </w:t>
            </w:r>
            <w:r>
              <w:rPr>
                <w:rFonts w:ascii="Consolas" w:cs="Consolas" w:eastAsia="Consolas" w:hAnsi="Consolas"/>
                <w:color w:val="9F1239"/>
                <w:sz w:val="18"/>
                <w:szCs w:val="18"/>
              </w:rPr>
              <w:t xml:space="preserve">user_id</w:t>
            </w:r>
            <w:r>
              <w:rPr>
                <w:sz w:val="19"/>
                <w:szCs w:val="19"/>
              </w:rPr>
              <w:t xml:space="preserve">. A request for another user's report returns 404, not 403, so existence is not confirmed.</w:t>
            </w:r>
          </w:p>
        </w:tc>
      </w:tr>
      <w:tr>
        <w:tc>
          <w:tcPr>
            <w:tcW w:type="dxa" w:w="2808"/>
            <w:shd w:fill="FFFFFF" w:val="clear"/>
            <w:tcMar>
              <w:top w:type="dxa" w:w="80"/>
              <w:left w:type="dxa" w:w="110"/>
              <w:bottom w:type="dxa" w:w="80"/>
              <w:right w:type="dxa" w:w="110"/>
            </w:tcMar>
          </w:tcPr>
          <w:p>
            <w:pPr>
              <w:spacing w:after="0" w:line="252"/>
            </w:pPr>
            <w:r>
              <w:rPr>
                <w:sz w:val="19"/>
                <w:szCs w:val="19"/>
              </w:rPr>
              <w:t xml:space="preserve">SQL injection</w:t>
            </w:r>
          </w:p>
        </w:tc>
        <w:tc>
          <w:tcPr>
            <w:tcW w:type="dxa" w:w="6552"/>
            <w:shd w:fill="FFFFFF" w:val="clear"/>
            <w:tcMar>
              <w:top w:type="dxa" w:w="80"/>
              <w:left w:type="dxa" w:w="110"/>
              <w:bottom w:type="dxa" w:w="80"/>
              <w:right w:type="dxa" w:w="110"/>
            </w:tcMar>
          </w:tcPr>
          <w:p>
            <w:pPr>
              <w:spacing w:after="0" w:line="252"/>
            </w:pPr>
            <w:r>
              <w:rPr>
                <w:sz w:val="19"/>
                <w:szCs w:val="19"/>
              </w:rPr>
              <w:t xml:space="preserve">Parameterised statements exclusively. No string concatenation into SQL anywhere.</w:t>
            </w:r>
          </w:p>
        </w:tc>
      </w:tr>
      <w:tr>
        <w:tc>
          <w:tcPr>
            <w:tcW w:type="dxa" w:w="2808"/>
            <w:shd w:fill="F3F4F6" w:val="clear"/>
            <w:tcMar>
              <w:top w:type="dxa" w:w="80"/>
              <w:left w:type="dxa" w:w="110"/>
              <w:bottom w:type="dxa" w:w="80"/>
              <w:right w:type="dxa" w:w="110"/>
            </w:tcMar>
          </w:tcPr>
          <w:p>
            <w:pPr>
              <w:spacing w:after="0" w:line="252"/>
            </w:pPr>
            <w:r>
              <w:rPr>
                <w:sz w:val="19"/>
                <w:szCs w:val="19"/>
              </w:rPr>
              <w:t xml:space="preserve">Timing attacks on password and token comparison</w:t>
            </w:r>
          </w:p>
        </w:tc>
        <w:tc>
          <w:tcPr>
            <w:tcW w:type="dxa" w:w="6552"/>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crypto.timingSafeEqual</w:t>
            </w:r>
            <w:r>
              <w:rPr>
                <w:sz w:val="19"/>
                <w:szCs w:val="19"/>
              </w:rPr>
              <w:t xml:space="preserve"> for both.</w:t>
            </w:r>
          </w:p>
        </w:tc>
      </w:tr>
      <w:tr>
        <w:tc>
          <w:tcPr>
            <w:tcW w:type="dxa" w:w="2808"/>
            <w:shd w:fill="FFFFFF" w:val="clear"/>
            <w:tcMar>
              <w:top w:type="dxa" w:w="80"/>
              <w:left w:type="dxa" w:w="110"/>
              <w:bottom w:type="dxa" w:w="80"/>
              <w:right w:type="dxa" w:w="110"/>
            </w:tcMar>
          </w:tcPr>
          <w:p>
            <w:pPr>
              <w:spacing w:after="0" w:line="252"/>
            </w:pPr>
            <w:r>
              <w:rPr>
                <w:sz w:val="19"/>
                <w:szCs w:val="19"/>
              </w:rPr>
              <w:t xml:space="preserve">Secret disclosure through the API</w:t>
            </w:r>
          </w:p>
        </w:tc>
        <w:tc>
          <w:tcPr>
            <w:tcW w:type="dxa" w:w="6552"/>
            <w:shd w:fill="FFFFFF" w:val="clear"/>
            <w:tcMar>
              <w:top w:type="dxa" w:w="80"/>
              <w:left w:type="dxa" w:w="110"/>
              <w:bottom w:type="dxa" w:w="80"/>
              <w:right w:type="dxa" w:w="110"/>
            </w:tcMar>
          </w:tcPr>
          <w:p>
            <w:pPr>
              <w:spacing w:after="0" w:line="252"/>
            </w:pPr>
            <w:r>
              <w:rPr>
                <w:sz w:val="19"/>
                <w:szCs w:val="19"/>
              </w:rPr>
              <w:t xml:space="preserve">The DT API key is never returned in any response after this change. The UI reports only whether a key is configured.</w:t>
            </w:r>
          </w:p>
        </w:tc>
      </w:tr>
    </w:tbl>
    <w:p>
      <w:pPr>
        <w:pStyle w:val="Heading2"/>
        <w:spacing w:after="120" w:before="280"/>
      </w:pPr>
      <w:r>
        <w:t xml:space="preserve">8.6 Residual risks</w:t>
      </w:r>
    </w:p>
    <w:p>
      <w:pPr>
        <w:pStyle w:val="ListParagraph"/>
        <w:numPr>
          <w:ilvl w:val="0"/>
          <w:numId w:val="2"/>
        </w:numPr>
        <w:spacing w:after="70" w:line="276"/>
      </w:pPr>
      <w:r>
        <w:rPr>
          <w:b/>
          <w:bCs/>
          <w:sz w:val="21"/>
          <w:szCs w:val="21"/>
        </w:rPr>
        <w:t xml:space="preserve">Loss of `SECRET_ENCRYPTION_KEY`</w:t>
      </w:r>
      <w:r>
        <w:rPr>
          <w:sz w:val="21"/>
          <w:szCs w:val="21"/>
        </w:rPr>
        <w:t xml:space="preserve"> renders every stored API key and SMTP password undecryptable. It must be treated as the single most important value to back up. Decryption failure surfaces to the user as "re-enter your API key" rather than as a service fault.</w:t>
      </w:r>
    </w:p>
    <w:p>
      <w:pPr>
        <w:pStyle w:val="ListParagraph"/>
        <w:numPr>
          <w:ilvl w:val="0"/>
          <w:numId w:val="2"/>
        </w:numPr>
        <w:spacing w:after="70" w:line="276"/>
      </w:pPr>
      <w:r>
        <w:rPr>
          <w:b/>
          <w:bCs/>
          <w:sz w:val="21"/>
          <w:szCs w:val="21"/>
        </w:rPr>
        <w:t xml:space="preserve">The in-process token cache is not shared between replicas.</w:t>
      </w:r>
      <w:r>
        <w:rPr>
          <w:sz w:val="21"/>
          <w:szCs w:val="21"/>
        </w:rPr>
        <w:t xml:space="preserve"> A revoked token could remain valid on another replica for up to 60 seconds. Single-replica deployment is the supported topology; `LISTEN/NOTIFY` is the documented upgrade path.</w:t>
      </w:r>
    </w:p>
    <w:p>
      <w:pPr>
        <w:pStyle w:val="ListParagraph"/>
        <w:numPr>
          <w:ilvl w:val="0"/>
          <w:numId w:val="2"/>
        </w:numPr>
        <w:spacing w:after="70" w:line="276"/>
      </w:pPr>
      <w:r>
        <w:rPr>
          <w:b/>
          <w:bCs/>
          <w:sz w:val="21"/>
          <w:szCs w:val="21"/>
        </w:rPr>
        <w:t xml:space="preserve">CORS remains open</w:t>
      </w:r>
      <w:r>
        <w:rPr>
          <w:sz w:val="21"/>
          <w:szCs w:val="21"/>
        </w:rPr>
        <w:t xml:space="preserve"> (`Access-Control-Allow-Origin: *`) for the documented iframe-embedding use case. Bearer-token authentication now gates the data behind it, so this is no longer an unauthenticated data exposure.</w:t>
      </w:r>
    </w:p>
    <w:p>
      <w:r>
        <w:br w:type="page"/>
      </w:r>
    </w:p>
    <w:p>
      <w:pPr>
        <w:pStyle w:val="Heading1"/>
        <w:spacing w:after="160" w:before="360"/>
      </w:pPr>
      <w:r>
        <w:t xml:space="preserve">9. Functional Design</w:t>
      </w:r>
    </w:p>
    <w:p>
      <w:pPr>
        <w:pStyle w:val="Heading2"/>
        <w:spacing w:after="120" w:before="280"/>
      </w:pPr>
      <w:r>
        <w:t xml:space="preserve">9.1 Registration and field validation</w:t>
      </w:r>
    </w:p>
    <w:p>
      <w:pPr>
        <w:spacing w:after="120" w:line="276"/>
      </w:pPr>
      <w:r>
        <w:rPr>
          <w:sz w:val="21"/>
          <w:szCs w:val="21"/>
        </w:rPr>
        <w:t xml:space="preserve">Validation rules are implemented once in `lib/validate.js` and mirrored verbatim in the frontend, so the two cannot drift. The frontend provides immediate feedback; the backend is the authority and re-validates everything.</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1310"/>
        <w:gridCol w:w="4680"/>
        <w:gridCol w:w="1310"/>
        <w:gridCol w:w="2060"/>
      </w:tblGrid>
      <w:tr>
        <w:trPr>
          <w:tblHeader/>
        </w:trPr>
        <w:tc>
          <w:tcPr>
            <w:tcW w:type="dxa" w:w="1310"/>
            <w:shd w:fill="312E81" w:val="clear"/>
            <w:tcMar>
              <w:top w:type="dxa" w:w="90"/>
              <w:left w:type="dxa" w:w="110"/>
              <w:bottom w:type="dxa" w:w="90"/>
              <w:right w:type="dxa" w:w="110"/>
            </w:tcMar>
            <w:vAlign w:val="center"/>
          </w:tcPr>
          <w:p>
            <w:pPr>
              <w:spacing w:after="0"/>
            </w:pPr>
            <w:r>
              <w:rPr>
                <w:b/>
                <w:bCs/>
                <w:color w:val="FFFFFF"/>
                <w:sz w:val="19"/>
                <w:szCs w:val="19"/>
              </w:rPr>
              <w:t xml:space="preserve">Field</w:t>
            </w:r>
          </w:p>
        </w:tc>
        <w:tc>
          <w:tcPr>
            <w:tcW w:type="dxa" w:w="4680"/>
            <w:shd w:fill="312E81" w:val="clear"/>
            <w:tcMar>
              <w:top w:type="dxa" w:w="90"/>
              <w:left w:type="dxa" w:w="110"/>
              <w:bottom w:type="dxa" w:w="90"/>
              <w:right w:type="dxa" w:w="110"/>
            </w:tcMar>
            <w:vAlign w:val="center"/>
          </w:tcPr>
          <w:p>
            <w:pPr>
              <w:spacing w:after="0"/>
            </w:pPr>
            <w:r>
              <w:rPr>
                <w:b/>
                <w:bCs/>
                <w:color w:val="FFFFFF"/>
                <w:sz w:val="19"/>
                <w:szCs w:val="19"/>
              </w:rPr>
              <w:t xml:space="preserve">Rule</w:t>
            </w:r>
          </w:p>
        </w:tc>
        <w:tc>
          <w:tcPr>
            <w:tcW w:type="dxa" w:w="1310"/>
            <w:shd w:fill="312E81" w:val="clear"/>
            <w:tcMar>
              <w:top w:type="dxa" w:w="90"/>
              <w:left w:type="dxa" w:w="110"/>
              <w:bottom w:type="dxa" w:w="90"/>
              <w:right w:type="dxa" w:w="110"/>
            </w:tcMar>
            <w:vAlign w:val="center"/>
          </w:tcPr>
          <w:p>
            <w:pPr>
              <w:spacing w:after="0"/>
            </w:pPr>
            <w:r>
              <w:rPr>
                <w:b/>
                <w:bCs/>
                <w:color w:val="FFFFFF"/>
                <w:sz w:val="19"/>
                <w:szCs w:val="19"/>
              </w:rPr>
              <w:t xml:space="preserve">Frontend</w:t>
            </w:r>
          </w:p>
        </w:tc>
        <w:tc>
          <w:tcPr>
            <w:tcW w:type="dxa" w:w="2060"/>
            <w:shd w:fill="312E81" w:val="clear"/>
            <w:tcMar>
              <w:top w:type="dxa" w:w="90"/>
              <w:left w:type="dxa" w:w="110"/>
              <w:bottom w:type="dxa" w:w="90"/>
              <w:right w:type="dxa" w:w="110"/>
            </w:tcMar>
            <w:vAlign w:val="center"/>
          </w:tcPr>
          <w:p>
            <w:pPr>
              <w:spacing w:after="0"/>
            </w:pPr>
            <w:r>
              <w:rPr>
                <w:b/>
                <w:bCs/>
                <w:color w:val="FFFFFF"/>
                <w:sz w:val="19"/>
                <w:szCs w:val="19"/>
              </w:rPr>
              <w:t xml:space="preserve">Backend</w:t>
            </w:r>
          </w:p>
        </w:tc>
      </w:tr>
      <w:tr>
        <w:tc>
          <w:tcPr>
            <w:tcW w:type="dxa" w:w="1310"/>
            <w:shd w:fill="FFFFFF" w:val="clear"/>
            <w:tcMar>
              <w:top w:type="dxa" w:w="80"/>
              <w:left w:type="dxa" w:w="110"/>
              <w:bottom w:type="dxa" w:w="80"/>
              <w:right w:type="dxa" w:w="110"/>
            </w:tcMar>
          </w:tcPr>
          <w:p>
            <w:pPr>
              <w:spacing w:after="0" w:line="252"/>
            </w:pPr>
            <w:r>
              <w:rPr>
                <w:sz w:val="19"/>
                <w:szCs w:val="19"/>
              </w:rPr>
              <w:t xml:space="preserve">First name</w:t>
            </w:r>
          </w:p>
        </w:tc>
        <w:tc>
          <w:tcPr>
            <w:tcW w:type="dxa" w:w="4680"/>
            <w:shd w:fill="FFFFFF" w:val="clear"/>
            <w:tcMar>
              <w:top w:type="dxa" w:w="80"/>
              <w:left w:type="dxa" w:w="110"/>
              <w:bottom w:type="dxa" w:w="80"/>
              <w:right w:type="dxa" w:w="110"/>
            </w:tcMar>
          </w:tcPr>
          <w:p>
            <w:pPr>
              <w:spacing w:after="0" w:line="252"/>
            </w:pPr>
            <w:r>
              <w:rPr>
                <w:sz w:val="19"/>
                <w:szCs w:val="19"/>
              </w:rPr>
              <w:t xml:space="preserve">Mandatory. 3–128 characters. Unicode letters with single internal spaces. No leading or trailing space.</w:t>
            </w:r>
          </w:p>
        </w:tc>
        <w:tc>
          <w:tcPr>
            <w:tcW w:type="dxa" w:w="1310"/>
            <w:shd w:fill="FFFFFF" w:val="clear"/>
            <w:tcMar>
              <w:top w:type="dxa" w:w="80"/>
              <w:left w:type="dxa" w:w="110"/>
              <w:bottom w:type="dxa" w:w="80"/>
              <w:right w:type="dxa" w:w="110"/>
            </w:tcMar>
          </w:tcPr>
          <w:p>
            <w:pPr>
              <w:spacing w:after="0" w:line="252"/>
            </w:pPr>
            <w:r>
              <w:rPr>
                <w:sz w:val="19"/>
                <w:szCs w:val="19"/>
              </w:rPr>
              <w:t xml:space="preserve">Format</w:t>
            </w:r>
          </w:p>
        </w:tc>
        <w:tc>
          <w:tcPr>
            <w:tcW w:type="dxa" w:w="2060"/>
            <w:shd w:fill="FFFFFF" w:val="clear"/>
            <w:tcMar>
              <w:top w:type="dxa" w:w="80"/>
              <w:left w:type="dxa" w:w="110"/>
              <w:bottom w:type="dxa" w:w="80"/>
              <w:right w:type="dxa" w:w="110"/>
            </w:tcMar>
          </w:tcPr>
          <w:p>
            <w:pPr>
              <w:spacing w:after="0" w:line="252"/>
            </w:pPr>
            <w:r>
              <w:rPr>
                <w:sz w:val="19"/>
                <w:szCs w:val="19"/>
              </w:rPr>
              <w:t xml:space="preserve">Format</w:t>
            </w:r>
          </w:p>
        </w:tc>
      </w:tr>
      <w:tr>
        <w:tc>
          <w:tcPr>
            <w:tcW w:type="dxa" w:w="1310"/>
            <w:shd w:fill="F3F4F6" w:val="clear"/>
            <w:tcMar>
              <w:top w:type="dxa" w:w="80"/>
              <w:left w:type="dxa" w:w="110"/>
              <w:bottom w:type="dxa" w:w="80"/>
              <w:right w:type="dxa" w:w="110"/>
            </w:tcMar>
          </w:tcPr>
          <w:p>
            <w:pPr>
              <w:spacing w:after="0" w:line="252"/>
            </w:pPr>
            <w:r>
              <w:rPr>
                <w:sz w:val="19"/>
                <w:szCs w:val="19"/>
              </w:rPr>
              <w:t xml:space="preserve">Last name</w:t>
            </w:r>
          </w:p>
        </w:tc>
        <w:tc>
          <w:tcPr>
            <w:tcW w:type="dxa" w:w="4680"/>
            <w:shd w:fill="F3F4F6" w:val="clear"/>
            <w:tcMar>
              <w:top w:type="dxa" w:w="80"/>
              <w:left w:type="dxa" w:w="110"/>
              <w:bottom w:type="dxa" w:w="80"/>
              <w:right w:type="dxa" w:w="110"/>
            </w:tcMar>
          </w:tcPr>
          <w:p>
            <w:pPr>
              <w:spacing w:after="0" w:line="252"/>
            </w:pPr>
            <w:r>
              <w:rPr>
                <w:sz w:val="19"/>
                <w:szCs w:val="19"/>
              </w:rPr>
              <w:t xml:space="preserve">Mandatory. Identical rule to first name.</w:t>
            </w:r>
          </w:p>
        </w:tc>
        <w:tc>
          <w:tcPr>
            <w:tcW w:type="dxa" w:w="1310"/>
            <w:shd w:fill="F3F4F6" w:val="clear"/>
            <w:tcMar>
              <w:top w:type="dxa" w:w="80"/>
              <w:left w:type="dxa" w:w="110"/>
              <w:bottom w:type="dxa" w:w="80"/>
              <w:right w:type="dxa" w:w="110"/>
            </w:tcMar>
          </w:tcPr>
          <w:p>
            <w:pPr>
              <w:spacing w:after="0" w:line="252"/>
            </w:pPr>
            <w:r>
              <w:rPr>
                <w:sz w:val="19"/>
                <w:szCs w:val="19"/>
              </w:rPr>
              <w:t xml:space="preserve">Format</w:t>
            </w:r>
          </w:p>
        </w:tc>
        <w:tc>
          <w:tcPr>
            <w:tcW w:type="dxa" w:w="2060"/>
            <w:shd w:fill="F3F4F6" w:val="clear"/>
            <w:tcMar>
              <w:top w:type="dxa" w:w="80"/>
              <w:left w:type="dxa" w:w="110"/>
              <w:bottom w:type="dxa" w:w="80"/>
              <w:right w:type="dxa" w:w="110"/>
            </w:tcMar>
          </w:tcPr>
          <w:p>
            <w:pPr>
              <w:spacing w:after="0" w:line="252"/>
            </w:pPr>
            <w:r>
              <w:rPr>
                <w:sz w:val="19"/>
                <w:szCs w:val="19"/>
              </w:rPr>
              <w:t xml:space="preserve">Format</w:t>
            </w:r>
          </w:p>
        </w:tc>
      </w:tr>
      <w:tr>
        <w:tc>
          <w:tcPr>
            <w:tcW w:type="dxa" w:w="1310"/>
            <w:shd w:fill="FFFFFF" w:val="clear"/>
            <w:tcMar>
              <w:top w:type="dxa" w:w="80"/>
              <w:left w:type="dxa" w:w="110"/>
              <w:bottom w:type="dxa" w:w="80"/>
              <w:right w:type="dxa" w:w="110"/>
            </w:tcMar>
          </w:tcPr>
          <w:p>
            <w:pPr>
              <w:spacing w:after="0" w:line="252"/>
            </w:pPr>
            <w:r>
              <w:rPr>
                <w:sz w:val="19"/>
                <w:szCs w:val="19"/>
              </w:rPr>
              <w:t xml:space="preserve">Login ID</w:t>
            </w:r>
          </w:p>
        </w:tc>
        <w:tc>
          <w:tcPr>
            <w:tcW w:type="dxa" w:w="4680"/>
            <w:shd w:fill="FFFFFF" w:val="clear"/>
            <w:tcMar>
              <w:top w:type="dxa" w:w="80"/>
              <w:left w:type="dxa" w:w="110"/>
              <w:bottom w:type="dxa" w:w="80"/>
              <w:right w:type="dxa" w:w="110"/>
            </w:tcMar>
          </w:tcPr>
          <w:p>
            <w:pPr>
              <w:spacing w:after="0" w:line="252"/>
            </w:pPr>
            <w:r>
              <w:rPr>
                <w:sz w:val="19"/>
                <w:szCs w:val="19"/>
              </w:rPr>
              <w:t xml:space="preserve">Mandatory. 3–64 characters, </w:t>
            </w:r>
            <w:r>
              <w:rPr>
                <w:rFonts w:ascii="Consolas" w:cs="Consolas" w:eastAsia="Consolas" w:hAnsi="Consolas"/>
                <w:color w:val="9F1239"/>
                <w:sz w:val="18"/>
                <w:szCs w:val="18"/>
              </w:rPr>
              <w:t xml:space="preserve">[A-Za-z0-9._-]</w:t>
            </w:r>
            <w:r>
              <w:rPr>
                <w:sz w:val="19"/>
                <w:szCs w:val="19"/>
              </w:rPr>
              <w:t xml:space="preserve">, no spaces. Unique case-insensitively. Not a reserved name.</w:t>
            </w:r>
          </w:p>
        </w:tc>
        <w:tc>
          <w:tcPr>
            <w:tcW w:type="dxa" w:w="1310"/>
            <w:shd w:fill="FFFFFF" w:val="clear"/>
            <w:tcMar>
              <w:top w:type="dxa" w:w="80"/>
              <w:left w:type="dxa" w:w="110"/>
              <w:bottom w:type="dxa" w:w="80"/>
              <w:right w:type="dxa" w:w="110"/>
            </w:tcMar>
          </w:tcPr>
          <w:p>
            <w:pPr>
              <w:spacing w:after="0" w:line="252"/>
            </w:pPr>
            <w:r>
              <w:rPr>
                <w:sz w:val="19"/>
                <w:szCs w:val="19"/>
              </w:rPr>
              <w:t xml:space="preserve">Format only</w:t>
            </w:r>
          </w:p>
        </w:tc>
        <w:tc>
          <w:tcPr>
            <w:tcW w:type="dxa" w:w="2060"/>
            <w:shd w:fill="FFFFFF" w:val="clear"/>
            <w:tcMar>
              <w:top w:type="dxa" w:w="80"/>
              <w:left w:type="dxa" w:w="110"/>
              <w:bottom w:type="dxa" w:w="80"/>
              <w:right w:type="dxa" w:w="110"/>
            </w:tcMar>
          </w:tcPr>
          <w:p>
            <w:pPr>
              <w:spacing w:after="0" w:line="252"/>
            </w:pPr>
            <w:r>
              <w:rPr>
                <w:sz w:val="19"/>
                <w:szCs w:val="19"/>
              </w:rPr>
              <w:t xml:space="preserve">Format </w:t>
            </w:r>
            <w:r>
              <w:rPr>
                <w:b/>
                <w:bCs/>
                <w:sz w:val="19"/>
                <w:szCs w:val="19"/>
              </w:rPr>
              <w:t xml:space="preserve">and uniqueness</w:t>
            </w:r>
          </w:p>
        </w:tc>
      </w:tr>
      <w:tr>
        <w:tc>
          <w:tcPr>
            <w:tcW w:type="dxa" w:w="1310"/>
            <w:shd w:fill="F3F4F6" w:val="clear"/>
            <w:tcMar>
              <w:top w:type="dxa" w:w="80"/>
              <w:left w:type="dxa" w:w="110"/>
              <w:bottom w:type="dxa" w:w="80"/>
              <w:right w:type="dxa" w:w="110"/>
            </w:tcMar>
          </w:tcPr>
          <w:p>
            <w:pPr>
              <w:spacing w:after="0" w:line="252"/>
            </w:pPr>
            <w:r>
              <w:rPr>
                <w:sz w:val="19"/>
                <w:szCs w:val="19"/>
              </w:rPr>
              <w:t xml:space="preserve">Email</w:t>
            </w:r>
          </w:p>
        </w:tc>
        <w:tc>
          <w:tcPr>
            <w:tcW w:type="dxa" w:w="4680"/>
            <w:shd w:fill="F3F4F6" w:val="clear"/>
            <w:tcMar>
              <w:top w:type="dxa" w:w="80"/>
              <w:left w:type="dxa" w:w="110"/>
              <w:bottom w:type="dxa" w:w="80"/>
              <w:right w:type="dxa" w:w="110"/>
            </w:tcMar>
          </w:tcPr>
          <w:p>
            <w:pPr>
              <w:spacing w:after="0" w:line="252"/>
            </w:pPr>
            <w:r>
              <w:rPr>
                <w:sz w:val="19"/>
                <w:szCs w:val="19"/>
              </w:rPr>
              <w:t xml:space="preserve">Optional. When supplied: valid format, no spaces anywhere, maximum 254 characters, unique case-insensitively.</w:t>
            </w:r>
          </w:p>
        </w:tc>
        <w:tc>
          <w:tcPr>
            <w:tcW w:type="dxa" w:w="1310"/>
            <w:shd w:fill="F3F4F6" w:val="clear"/>
            <w:tcMar>
              <w:top w:type="dxa" w:w="80"/>
              <w:left w:type="dxa" w:w="110"/>
              <w:bottom w:type="dxa" w:w="80"/>
              <w:right w:type="dxa" w:w="110"/>
            </w:tcMar>
          </w:tcPr>
          <w:p>
            <w:pPr>
              <w:spacing w:after="0" w:line="252"/>
            </w:pPr>
            <w:r>
              <w:rPr>
                <w:sz w:val="19"/>
                <w:szCs w:val="19"/>
              </w:rPr>
              <w:t xml:space="preserve">Format only</w:t>
            </w:r>
          </w:p>
        </w:tc>
        <w:tc>
          <w:tcPr>
            <w:tcW w:type="dxa" w:w="2060"/>
            <w:shd w:fill="F3F4F6" w:val="clear"/>
            <w:tcMar>
              <w:top w:type="dxa" w:w="80"/>
              <w:left w:type="dxa" w:w="110"/>
              <w:bottom w:type="dxa" w:w="80"/>
              <w:right w:type="dxa" w:w="110"/>
            </w:tcMar>
          </w:tcPr>
          <w:p>
            <w:pPr>
              <w:spacing w:after="0" w:line="252"/>
            </w:pPr>
            <w:r>
              <w:rPr>
                <w:sz w:val="19"/>
                <w:szCs w:val="19"/>
              </w:rPr>
              <w:t xml:space="preserve">Format </w:t>
            </w:r>
            <w:r>
              <w:rPr>
                <w:b/>
                <w:bCs/>
                <w:sz w:val="19"/>
                <w:szCs w:val="19"/>
              </w:rPr>
              <w:t xml:space="preserve">and uniqueness</w:t>
            </w:r>
          </w:p>
        </w:tc>
      </w:tr>
      <w:tr>
        <w:tc>
          <w:tcPr>
            <w:tcW w:type="dxa" w:w="1310"/>
            <w:shd w:fill="FFFFFF" w:val="clear"/>
            <w:tcMar>
              <w:top w:type="dxa" w:w="80"/>
              <w:left w:type="dxa" w:w="110"/>
              <w:bottom w:type="dxa" w:w="80"/>
              <w:right w:type="dxa" w:w="110"/>
            </w:tcMar>
          </w:tcPr>
          <w:p>
            <w:pPr>
              <w:spacing w:after="0" w:line="252"/>
            </w:pPr>
            <w:r>
              <w:rPr>
                <w:sz w:val="19"/>
                <w:szCs w:val="19"/>
              </w:rPr>
              <w:t xml:space="preserve">Password</w:t>
            </w:r>
          </w:p>
        </w:tc>
        <w:tc>
          <w:tcPr>
            <w:tcW w:type="dxa" w:w="4680"/>
            <w:shd w:fill="FFFFFF" w:val="clear"/>
            <w:tcMar>
              <w:top w:type="dxa" w:w="80"/>
              <w:left w:type="dxa" w:w="110"/>
              <w:bottom w:type="dxa" w:w="80"/>
              <w:right w:type="dxa" w:w="110"/>
            </w:tcMar>
          </w:tcPr>
          <w:p>
            <w:pPr>
              <w:spacing w:after="0" w:line="252"/>
            </w:pPr>
            <w:r>
              <w:rPr>
                <w:sz w:val="19"/>
                <w:szCs w:val="19"/>
              </w:rPr>
              <w:t xml:space="preserve">Mandatory. 8–128 characters. Any character except space.</w:t>
            </w:r>
          </w:p>
        </w:tc>
        <w:tc>
          <w:tcPr>
            <w:tcW w:type="dxa" w:w="1310"/>
            <w:shd w:fill="FFFFFF" w:val="clear"/>
            <w:tcMar>
              <w:top w:type="dxa" w:w="80"/>
              <w:left w:type="dxa" w:w="110"/>
              <w:bottom w:type="dxa" w:w="80"/>
              <w:right w:type="dxa" w:w="110"/>
            </w:tcMar>
          </w:tcPr>
          <w:p>
            <w:pPr>
              <w:spacing w:after="0" w:line="252"/>
            </w:pPr>
            <w:r>
              <w:rPr>
                <w:sz w:val="19"/>
                <w:szCs w:val="19"/>
              </w:rPr>
              <w:t xml:space="preserve">Format</w:t>
            </w:r>
          </w:p>
        </w:tc>
        <w:tc>
          <w:tcPr>
            <w:tcW w:type="dxa" w:w="2060"/>
            <w:shd w:fill="FFFFFF" w:val="clear"/>
            <w:tcMar>
              <w:top w:type="dxa" w:w="80"/>
              <w:left w:type="dxa" w:w="110"/>
              <w:bottom w:type="dxa" w:w="80"/>
              <w:right w:type="dxa" w:w="110"/>
            </w:tcMar>
          </w:tcPr>
          <w:p>
            <w:pPr>
              <w:spacing w:after="0" w:line="252"/>
            </w:pPr>
            <w:r>
              <w:rPr>
                <w:sz w:val="19"/>
                <w:szCs w:val="19"/>
              </w:rPr>
              <w:t xml:space="preserve">Format</w:t>
            </w:r>
          </w:p>
        </w:tc>
      </w:tr>
      <w:tr>
        <w:tc>
          <w:tcPr>
            <w:tcW w:type="dxa" w:w="1310"/>
            <w:shd w:fill="F3F4F6" w:val="clear"/>
            <w:tcMar>
              <w:top w:type="dxa" w:w="80"/>
              <w:left w:type="dxa" w:w="110"/>
              <w:bottom w:type="dxa" w:w="80"/>
              <w:right w:type="dxa" w:w="110"/>
            </w:tcMar>
          </w:tcPr>
          <w:p>
            <w:pPr>
              <w:spacing w:after="0" w:line="252"/>
            </w:pPr>
            <w:r>
              <w:rPr>
                <w:sz w:val="19"/>
                <w:szCs w:val="19"/>
              </w:rPr>
              <w:t xml:space="preserve">Confirm password</w:t>
            </w:r>
          </w:p>
        </w:tc>
        <w:tc>
          <w:tcPr>
            <w:tcW w:type="dxa" w:w="4680"/>
            <w:shd w:fill="F3F4F6" w:val="clear"/>
            <w:tcMar>
              <w:top w:type="dxa" w:w="80"/>
              <w:left w:type="dxa" w:w="110"/>
              <w:bottom w:type="dxa" w:w="80"/>
              <w:right w:type="dxa" w:w="110"/>
            </w:tcMar>
          </w:tcPr>
          <w:p>
            <w:pPr>
              <w:spacing w:after="0" w:line="252"/>
            </w:pPr>
            <w:r>
              <w:rPr>
                <w:sz w:val="19"/>
                <w:szCs w:val="19"/>
              </w:rPr>
              <w:t xml:space="preserve">Must match the password. Added — not in the original requirement list.</w:t>
            </w:r>
          </w:p>
        </w:tc>
        <w:tc>
          <w:tcPr>
            <w:tcW w:type="dxa" w:w="1310"/>
            <w:shd w:fill="F3F4F6" w:val="clear"/>
            <w:tcMar>
              <w:top w:type="dxa" w:w="80"/>
              <w:left w:type="dxa" w:w="110"/>
              <w:bottom w:type="dxa" w:w="80"/>
              <w:right w:type="dxa" w:w="110"/>
            </w:tcMar>
          </w:tcPr>
          <w:p>
            <w:pPr>
              <w:spacing w:after="0" w:line="252"/>
            </w:pPr>
            <w:r>
              <w:rPr>
                <w:sz w:val="19"/>
                <w:szCs w:val="19"/>
              </w:rPr>
              <w:t xml:space="preserve">Match</w:t>
            </w:r>
          </w:p>
        </w:tc>
        <w:tc>
          <w:tcPr>
            <w:tcW w:type="dxa" w:w="2060"/>
            <w:shd w:fill="F3F4F6" w:val="clear"/>
            <w:tcMar>
              <w:top w:type="dxa" w:w="80"/>
              <w:left w:type="dxa" w:w="110"/>
              <w:bottom w:type="dxa" w:w="80"/>
              <w:right w:type="dxa" w:w="110"/>
            </w:tcMar>
          </w:tcPr>
          <w:p>
            <w:pPr>
              <w:spacing w:after="0" w:line="252"/>
            </w:pPr>
            <w:r>
              <w:rPr>
                <w:sz w:val="19"/>
                <w:szCs w:val="19"/>
              </w:rPr>
              <w:t xml:space="preserve">n/a</w:t>
            </w:r>
          </w:p>
        </w:tc>
      </w:tr>
    </w:tbl>
    <w:p>
      <w:pPr>
        <w:spacing w:after="180"/>
      </w:pPr>
    </w:p>
    <w:p>
      <w:pPr>
        <w:spacing w:after="120" w:line="276"/>
      </w:pPr>
      <w:r>
        <w:rPr>
          <w:b/>
          <w:bCs/>
          <w:sz w:val="21"/>
          <w:szCs w:val="21"/>
        </w:rPr>
        <w:t xml:space="preserve">Uniqueness is verified only at the backend</w:t>
      </w:r>
      <w:r>
        <w:rPr>
          <w:sz w:val="21"/>
          <w:szCs w:val="21"/>
        </w:rPr>
        <w:t xml:space="preserve">, as required, through `POST /auth/check-availability`, fired on field blur and again on submit. Registration remains wrapped in a transaction and relies on the unique constraint as the final arbiter — the blur check is a user-experience affordance, not a guarantee, because of the inherent time-of-check to time-of-use gap.</w:t>
      </w:r>
    </w:p>
    <w:p>
      <w:pPr>
        <w:spacing w:after="120" w:line="276"/>
      </w:pPr>
      <w:r>
        <w:rPr>
          <w:b/>
          <w:bCs/>
          <w:sz w:val="21"/>
          <w:szCs w:val="21"/>
        </w:rPr>
        <w:t xml:space="preserve">Message wording. </w:t>
      </w:r>
      <w:r>
        <w:rPr>
          <w:sz w:val="21"/>
          <w:szCs w:val="21"/>
        </w:rPr>
        <w:t xml:space="preserve">The response never discloses the owner of an existing identifier: "This login ID is already registered." and "This email address is already registered."</w:t>
      </w:r>
    </w:p>
    <w:p>
      <w:pPr>
        <w:pStyle w:val="Heading2"/>
        <w:spacing w:after="120" w:before="280"/>
      </w:pPr>
      <w:r>
        <w:t xml:space="preserve">9.2 Login and the single active session</w:t>
      </w:r>
    </w:p>
    <w:p>
      <w:pPr>
        <w:spacing w:after="120" w:line="276"/>
      </w:pPr>
      <w:r>
        <w:rPr>
          <w:sz w:val="21"/>
          <w:szCs w:val="21"/>
        </w:rPr>
        <w:t xml:space="preserve">When a user with a live session attempts to log in, the backend returns HTTP 409 with a distinct code and the metadata needed for an informed decision — when the other session started, when it was last active, and its user agent. The frontend renders this through the existing confirmation dialog. Choosing "no" leaves the user on the login page and revokes nothing; choosing "yes" repeats the request with a force flag, which revokes the previous session and issues a new token.</w:t>
      </w:r>
    </w:p>
    <w:p>
      <w:pPr>
        <w:pStyle w:val="Heading2"/>
        <w:spacing w:after="120" w:before="280"/>
      </w:pPr>
      <w:r>
        <w:t xml:space="preserve">9.3 Profile and account deletion</w:t>
      </w:r>
    </w:p>
    <w:p>
      <w:pPr>
        <w:pStyle w:val="ListParagraph"/>
        <w:numPr>
          <w:ilvl w:val="0"/>
          <w:numId w:val="2"/>
        </w:numPr>
        <w:spacing w:after="70" w:line="276"/>
      </w:pPr>
      <w:r>
        <w:rPr>
          <w:sz w:val="21"/>
          <w:szCs w:val="21"/>
        </w:rPr>
        <w:t xml:space="preserve">First name, last name and password are editable, using the same validators as registration.</w:t>
      </w:r>
    </w:p>
    <w:p>
      <w:pPr>
        <w:pStyle w:val="ListParagraph"/>
        <w:numPr>
          <w:ilvl w:val="0"/>
          <w:numId w:val="2"/>
        </w:numPr>
        <w:spacing w:after="70" w:line="276"/>
      </w:pPr>
      <w:r>
        <w:rPr>
          <w:sz w:val="21"/>
          <w:szCs w:val="21"/>
        </w:rPr>
        <w:t xml:space="preserve">Login ID and email are rendered read-only and are never submitted. The backend additionally ignores them if present, so a crafted request cannot change them.</w:t>
      </w:r>
    </w:p>
    <w:p>
      <w:pPr>
        <w:pStyle w:val="ListParagraph"/>
        <w:numPr>
          <w:ilvl w:val="0"/>
          <w:numId w:val="2"/>
        </w:numPr>
        <w:spacing w:after="70" w:line="276"/>
      </w:pPr>
      <w:r>
        <w:rPr>
          <w:sz w:val="21"/>
          <w:szCs w:val="21"/>
        </w:rPr>
        <w:t xml:space="preserve">Account deletion requires a typed confirmation, then cascades across sessions, configuration, schedules, reports and report bytes, logs the user out and returns them to the login page.</w:t>
      </w:r>
    </w:p>
    <w:p>
      <w:pPr>
        <w:pStyle w:val="Heading2"/>
        <w:spacing w:after="120" w:before="280"/>
      </w:pPr>
      <w:r>
        <w:t xml:space="preserve">9.4 Per-user dashboard configuration</w:t>
      </w:r>
    </w:p>
    <w:p>
      <w:pPr>
        <w:spacing w:after="120" w:line="276"/>
      </w:pPr>
      <w:r>
        <w:rPr>
          <w:sz w:val="21"/>
          <w:szCs w:val="21"/>
        </w:rPr>
        <w:t xml:space="preserve">At registration, in the same transaction as the user row, the system seeds a `dt_connections` row with `is_configured = false` together with default `user_settings`, `mail_settings` and `schedules` rows. On login the dashboard requests its configuration:</w:t>
      </w:r>
    </w:p>
    <w:p>
      <w:pPr>
        <w:pStyle w:val="ListParagraph"/>
        <w:numPr>
          <w:ilvl w:val="0"/>
          <w:numId w:val="2"/>
        </w:numPr>
        <w:spacing w:after="70" w:line="276"/>
      </w:pPr>
      <w:r>
        <w:rPr>
          <w:b/>
          <w:bCs/>
          <w:sz w:val="21"/>
          <w:szCs w:val="21"/>
        </w:rPr>
        <w:t xml:space="preserve">`is_configured = false`</w:t>
      </w:r>
      <w:r>
        <w:rPr>
          <w:sz w:val="21"/>
          <w:szCs w:val="21"/>
        </w:rPr>
        <w:t xml:space="preserve"> — the dashboard loads mock data and displays the existing demonstration-data banner.</w:t>
      </w:r>
    </w:p>
    <w:p>
      <w:pPr>
        <w:pStyle w:val="ListParagraph"/>
        <w:numPr>
          <w:ilvl w:val="0"/>
          <w:numId w:val="2"/>
        </w:numPr>
        <w:spacing w:after="70" w:line="276"/>
      </w:pPr>
      <w:r>
        <w:rPr>
          <w:b/>
          <w:bCs/>
          <w:sz w:val="21"/>
          <w:szCs w:val="21"/>
        </w:rPr>
        <w:t xml:space="preserve">`is_configured = true`</w:t>
      </w:r>
      <w:r>
        <w:rPr>
          <w:sz w:val="21"/>
          <w:szCs w:val="21"/>
        </w:rPr>
        <w:t xml:space="preserve"> — the stored DependencyTrack URL and frontend URL are returned. The API key is never returned; the interface shows only that a key is configured, reusing the pattern already implemented for the current settings panel.</w:t>
      </w:r>
    </w:p>
    <w:p>
      <w:pPr>
        <w:pStyle w:val="Heading2"/>
        <w:spacing w:after="120" w:before="280"/>
      </w:pPr>
      <w:r>
        <w:t xml:space="preserve">9.5 Reports in the database</w:t>
      </w:r>
    </w:p>
    <w:p>
      <w:pPr>
        <w:pStyle w:val="ListParagraph"/>
        <w:numPr>
          <w:ilvl w:val="0"/>
          <w:numId w:val="2"/>
        </w:numPr>
        <w:spacing w:after="70" w:line="276"/>
      </w:pPr>
      <w:r>
        <w:rPr>
          <w:sz w:val="21"/>
          <w:szCs w:val="21"/>
        </w:rPr>
        <w:t xml:space="preserve">The `reports` table carries every field the current interface renders — identifier, status, filename, risk types, progress, error and creation time — plus the new file size and project count.</w:t>
      </w:r>
    </w:p>
    <w:p>
      <w:pPr>
        <w:pStyle w:val="ListParagraph"/>
        <w:numPr>
          <w:ilvl w:val="0"/>
          <w:numId w:val="2"/>
        </w:numPr>
        <w:spacing w:after="70" w:line="276"/>
      </w:pPr>
      <w:r>
        <w:rPr>
          <w:sz w:val="21"/>
          <w:szCs w:val="21"/>
        </w:rPr>
        <w:t xml:space="preserve">Bytes are written as 4 MB chunks and streamed back in sequence order, so peak memory is one chunk rather than one file. This matters because the driver buffers whole values and encodes `bytea` in hexadecimal on the wire, which would otherwise roughly double the transient cost of a large download.</w:t>
      </w:r>
    </w:p>
    <w:p>
      <w:pPr>
        <w:pStyle w:val="ListParagraph"/>
        <w:numPr>
          <w:ilvl w:val="0"/>
          <w:numId w:val="2"/>
        </w:numPr>
        <w:spacing w:after="70" w:line="276"/>
      </w:pPr>
      <w:r>
        <w:rPr>
          <w:sz w:val="21"/>
          <w:szCs w:val="21"/>
        </w:rPr>
        <w:t xml:space="preserve">The report limit is enforced </w:t>
      </w:r>
      <w:r>
        <w:rPr>
          <w:b/>
          <w:bCs/>
          <w:sz w:val="21"/>
          <w:szCs w:val="21"/>
        </w:rPr>
        <w:t xml:space="preserve">per user</w:t>
      </w:r>
      <w:r>
        <w:rPr>
          <w:sz w:val="21"/>
          <w:szCs w:val="21"/>
        </w:rPr>
        <w:t xml:space="preserve"> rather than globally.</w:t>
      </w:r>
    </w:p>
    <w:p>
      <w:pPr>
        <w:pStyle w:val="ListParagraph"/>
        <w:numPr>
          <w:ilvl w:val="0"/>
          <w:numId w:val="2"/>
        </w:numPr>
        <w:spacing w:after="70" w:line="276"/>
      </w:pPr>
      <w:r>
        <w:rPr>
          <w:b/>
          <w:bCs/>
          <w:sz w:val="21"/>
          <w:szCs w:val="21"/>
        </w:rPr>
        <w:t xml:space="preserve">Write amplification is corrected. </w:t>
      </w:r>
      <w:r>
        <w:rPr>
          <w:sz w:val="21"/>
          <w:szCs w:val="21"/>
        </w:rPr>
        <w:t xml:space="preserve">The current implementation rewrites the whole registry file after every project and risk type — around 1,500 writes for a 500-project report. This becomes a single throttled row update at most once per second, with `fillfactor` 70 on the table and a lowered autovacuum threshold so heap-only-tuple updates keep bloat under control.</w:t>
      </w:r>
    </w:p>
    <w:p>
      <w:pPr>
        <w:pStyle w:val="Heading2"/>
        <w:spacing w:after="120" w:before="280"/>
      </w:pPr>
      <w:r>
        <w:t xml:space="preserve">9.6 Multi-tenant scheduler</w:t>
      </w:r>
    </w:p>
    <w:p>
      <w:pPr>
        <w:spacing w:after="120" w:line="276"/>
      </w:pPr>
      <w:r>
        <w:rPr>
          <w:sz w:val="21"/>
          <w:szCs w:val="21"/>
        </w:rPr>
        <w:t xml:space="preserve">The existing `calcNextRun()` is a pure, well-tested function and is retained unchanged. Only its caller changes: one poller ticks every 60 seconds and claims due work using </w:t>
      </w:r>
      <w:r>
        <w:rPr>
          <w:rFonts w:ascii="Consolas" w:cs="Consolas" w:eastAsia="Consolas" w:hAnsi="Consolas"/>
          <w:color w:val="9F1239"/>
          <w:sz w:val="19"/>
          <w:szCs w:val="19"/>
        </w:rPr>
        <w:t xml:space="preserve">FOR UPDATE SKIP LOCKED</w:t>
      </w:r>
      <w:r>
        <w:rPr>
          <w:sz w:val="21"/>
          <w:szCs w:val="21"/>
        </w:rPr>
        <w:t xml:space="preserve">, which provides per-user overlap protection, bounded concurrency and correctness even if the service were ever run as multiple replicas. A startup sweep clears rows orphaned by a restart, mirroring the existing behaviour that marks interrupted reports as failed.</w:t>
      </w:r>
    </w:p>
    <w:p>
      <w:pPr>
        <w:pStyle w:val="Heading2"/>
        <w:spacing w:after="120" w:before="280"/>
      </w:pPr>
      <w:r>
        <w:t xml:space="preserve">9.7 Frontend changes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246"/>
        <w:gridCol w:w="7114"/>
      </w:tblGrid>
      <w:tr>
        <w:trPr>
          <w:tblHeader/>
        </w:trPr>
        <w:tc>
          <w:tcPr>
            <w:tcW w:type="dxa" w:w="2246"/>
            <w:shd w:fill="312E81" w:val="clear"/>
            <w:tcMar>
              <w:top w:type="dxa" w:w="90"/>
              <w:left w:type="dxa" w:w="110"/>
              <w:bottom w:type="dxa" w:w="90"/>
              <w:right w:type="dxa" w:w="110"/>
            </w:tcMar>
            <w:vAlign w:val="center"/>
          </w:tcPr>
          <w:p>
            <w:pPr>
              <w:spacing w:after="0"/>
            </w:pPr>
            <w:r>
              <w:rPr>
                <w:b/>
                <w:bCs/>
                <w:color w:val="FFFFFF"/>
                <w:sz w:val="19"/>
                <w:szCs w:val="19"/>
              </w:rPr>
              <w:t xml:space="preserve">Change</w:t>
            </w:r>
          </w:p>
        </w:tc>
        <w:tc>
          <w:tcPr>
            <w:tcW w:type="dxa" w:w="7114"/>
            <w:shd w:fill="312E81" w:val="clear"/>
            <w:tcMar>
              <w:top w:type="dxa" w:w="90"/>
              <w:left w:type="dxa" w:w="110"/>
              <w:bottom w:type="dxa" w:w="90"/>
              <w:right w:type="dxa" w:w="110"/>
            </w:tcMar>
            <w:vAlign w:val="center"/>
          </w:tcPr>
          <w:p>
            <w:pPr>
              <w:spacing w:after="0"/>
            </w:pPr>
            <w:r>
              <w:rPr>
                <w:b/>
                <w:bCs/>
                <w:color w:val="FFFFFF"/>
                <w:sz w:val="19"/>
                <w:szCs w:val="19"/>
              </w:rPr>
              <w:t xml:space="preserve">Detail</w:t>
            </w:r>
          </w:p>
        </w:tc>
      </w:tr>
      <w:tr>
        <w:tc>
          <w:tcPr>
            <w:tcW w:type="dxa" w:w="2246"/>
            <w:shd w:fill="FFFFFF" w:val="clear"/>
            <w:tcMar>
              <w:top w:type="dxa" w:w="80"/>
              <w:left w:type="dxa" w:w="110"/>
              <w:bottom w:type="dxa" w:w="80"/>
              <w:right w:type="dxa" w:w="110"/>
            </w:tcMar>
          </w:tcPr>
          <w:p>
            <w:pPr>
              <w:spacing w:after="0" w:line="252"/>
            </w:pPr>
            <w:r>
              <w:rPr>
                <w:sz w:val="19"/>
                <w:szCs w:val="19"/>
              </w:rPr>
              <w:t xml:space="preserve">New page </w:t>
            </w:r>
            <w:r>
              <w:rPr>
                <w:rFonts w:ascii="Consolas" w:cs="Consolas" w:eastAsia="Consolas" w:hAnsi="Consolas"/>
                <w:color w:val="9F1239"/>
                <w:sz w:val="18"/>
                <w:szCs w:val="18"/>
              </w:rPr>
              <w:t xml:space="preserve">login.html</w:t>
            </w:r>
          </w:p>
        </w:tc>
        <w:tc>
          <w:tcPr>
            <w:tcW w:type="dxa" w:w="7114"/>
            <w:shd w:fill="FFFFFF" w:val="clear"/>
            <w:tcMar>
              <w:top w:type="dxa" w:w="80"/>
              <w:left w:type="dxa" w:w="110"/>
              <w:bottom w:type="dxa" w:w="80"/>
              <w:right w:type="dxa" w:w="110"/>
            </w:tcMar>
          </w:tcPr>
          <w:p>
            <w:pPr>
              <w:spacing w:after="0" w:line="252"/>
            </w:pPr>
            <w:r>
              <w:rPr>
                <w:sz w:val="19"/>
                <w:szCs w:val="19"/>
              </w:rPr>
              <w:t xml:space="preserve">A second standalone page — not a split of the dashboard, so the single-file rule for </w:t>
            </w:r>
            <w:r>
              <w:rPr>
                <w:rFonts w:ascii="Consolas" w:cs="Consolas" w:eastAsia="Consolas" w:hAnsi="Consolas"/>
                <w:color w:val="9F1239"/>
                <w:sz w:val="18"/>
                <w:szCs w:val="18"/>
              </w:rPr>
              <w:t xml:space="preserve">index.html</w:t>
            </w:r>
            <w:r>
              <w:rPr>
                <w:sz w:val="19"/>
                <w:szCs w:val="19"/>
              </w:rPr>
              <w:t xml:space="preserve"> is preserved. Three in-page views: login (with the administrator checkbox), registration, and a placeholder for password reset. Reuses the existing CSS custom properties and form classes so it is visually identical.</w:t>
            </w:r>
          </w:p>
        </w:tc>
      </w:tr>
      <w:tr>
        <w:tc>
          <w:tcPr>
            <w:tcW w:type="dxa" w:w="2246"/>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apiFetch()</w:t>
            </w:r>
            <w:r>
              <w:rPr>
                <w:sz w:val="19"/>
                <w:szCs w:val="19"/>
              </w:rPr>
              <w:t xml:space="preserve"> wrapper</w:t>
            </w:r>
          </w:p>
        </w:tc>
        <w:tc>
          <w:tcPr>
            <w:tcW w:type="dxa" w:w="7114"/>
            <w:shd w:fill="F3F4F6" w:val="clear"/>
            <w:tcMar>
              <w:top w:type="dxa" w:w="80"/>
              <w:left w:type="dxa" w:w="110"/>
              <w:bottom w:type="dxa" w:w="80"/>
              <w:right w:type="dxa" w:w="110"/>
            </w:tcMar>
          </w:tcPr>
          <w:p>
            <w:pPr>
              <w:spacing w:after="0" w:line="252"/>
            </w:pPr>
            <w:r>
              <w:rPr>
                <w:sz w:val="19"/>
                <w:szCs w:val="19"/>
              </w:rPr>
              <w:t xml:space="preserve">One helper attaches the bearer token and centralises 401 handling. All 31 existing backend call sites in </w:t>
            </w:r>
            <w:r>
              <w:rPr>
                <w:rFonts w:ascii="Consolas" w:cs="Consolas" w:eastAsia="Consolas" w:hAnsi="Consolas"/>
                <w:color w:val="9F1239"/>
                <w:sz w:val="18"/>
                <w:szCs w:val="18"/>
              </w:rPr>
              <w:t xml:space="preserve">index.html</w:t>
            </w:r>
            <w:r>
              <w:rPr>
                <w:sz w:val="19"/>
                <w:szCs w:val="19"/>
              </w:rPr>
              <w:t xml:space="preserve"> are switched to it. Mechanical but wide-reaching; this is the single largest frontend edit.</w:t>
            </w:r>
          </w:p>
        </w:tc>
      </w:tr>
      <w:tr>
        <w:tc>
          <w:tcPr>
            <w:tcW w:type="dxa" w:w="2246"/>
            <w:shd w:fill="FFFFFF" w:val="clear"/>
            <w:tcMar>
              <w:top w:type="dxa" w:w="80"/>
              <w:left w:type="dxa" w:w="110"/>
              <w:bottom w:type="dxa" w:w="80"/>
              <w:right w:type="dxa" w:w="110"/>
            </w:tcMar>
          </w:tcPr>
          <w:p>
            <w:pPr>
              <w:spacing w:after="0" w:line="252"/>
            </w:pPr>
            <w:r>
              <w:rPr>
                <w:sz w:val="19"/>
                <w:szCs w:val="19"/>
              </w:rPr>
              <w:t xml:space="preserve">Authentication gate</w:t>
            </w:r>
          </w:p>
        </w:tc>
        <w:tc>
          <w:tcPr>
            <w:tcW w:type="dxa" w:w="7114"/>
            <w:shd w:fill="FFFFFF" w:val="clear"/>
            <w:tcMar>
              <w:top w:type="dxa" w:w="80"/>
              <w:left w:type="dxa" w:w="110"/>
              <w:bottom w:type="dxa" w:w="80"/>
              <w:right w:type="dxa" w:w="110"/>
            </w:tcMar>
          </w:tcPr>
          <w:p>
            <w:pPr>
              <w:spacing w:after="0" w:line="252"/>
            </w:pPr>
            <w:r>
              <w:rPr>
                <w:sz w:val="19"/>
                <w:szCs w:val="19"/>
              </w:rPr>
              <w:t xml:space="preserve">Inserted at the bootstrap tail, before theme initialisation and configuration loading. Redirects to the login page when no valid token is present.</w:t>
            </w:r>
          </w:p>
        </w:tc>
      </w:tr>
      <w:tr>
        <w:tc>
          <w:tcPr>
            <w:tcW w:type="dxa" w:w="2246"/>
            <w:shd w:fill="F3F4F6" w:val="clear"/>
            <w:tcMar>
              <w:top w:type="dxa" w:w="80"/>
              <w:left w:type="dxa" w:w="110"/>
              <w:bottom w:type="dxa" w:w="80"/>
              <w:right w:type="dxa" w:w="110"/>
            </w:tcMar>
          </w:tcPr>
          <w:p>
            <w:pPr>
              <w:spacing w:after="0" w:line="252"/>
            </w:pPr>
            <w:r>
              <w:rPr>
                <w:sz w:val="19"/>
                <w:szCs w:val="19"/>
              </w:rPr>
              <w:t xml:space="preserve">Toolbar user menu</w:t>
            </w:r>
          </w:p>
        </w:tc>
        <w:tc>
          <w:tcPr>
            <w:tcW w:type="dxa" w:w="7114"/>
            <w:shd w:fill="F3F4F6" w:val="clear"/>
            <w:tcMar>
              <w:top w:type="dxa" w:w="80"/>
              <w:left w:type="dxa" w:w="110"/>
              <w:bottom w:type="dxa" w:w="80"/>
              <w:right w:type="dxa" w:w="110"/>
            </w:tcMar>
          </w:tcPr>
          <w:p>
            <w:pPr>
              <w:spacing w:after="0" w:line="252"/>
            </w:pPr>
            <w:r>
              <w:rPr>
                <w:sz w:val="19"/>
                <w:szCs w:val="19"/>
              </w:rPr>
              <w:t xml:space="preserve">Added beside the existing Reports button, reusing the established dropdown pattern. Shows the display name, Profile, Logout, and Administration for administrator sessions.</w:t>
            </w:r>
          </w:p>
        </w:tc>
      </w:tr>
      <w:tr>
        <w:tc>
          <w:tcPr>
            <w:tcW w:type="dxa" w:w="2246"/>
            <w:shd w:fill="FFFFFF" w:val="clear"/>
            <w:tcMar>
              <w:top w:type="dxa" w:w="80"/>
              <w:left w:type="dxa" w:w="110"/>
              <w:bottom w:type="dxa" w:w="80"/>
              <w:right w:type="dxa" w:w="110"/>
            </w:tcMar>
          </w:tcPr>
          <w:p>
            <w:pPr>
              <w:spacing w:after="0" w:line="252"/>
            </w:pPr>
            <w:r>
              <w:rPr>
                <w:sz w:val="19"/>
                <w:szCs w:val="19"/>
              </w:rPr>
              <w:t xml:space="preserve">Profile panel</w:t>
            </w:r>
          </w:p>
        </w:tc>
        <w:tc>
          <w:tcPr>
            <w:tcW w:type="dxa" w:w="7114"/>
            <w:shd w:fill="FFFFFF" w:val="clear"/>
            <w:tcMar>
              <w:top w:type="dxa" w:w="80"/>
              <w:left w:type="dxa" w:w="110"/>
              <w:bottom w:type="dxa" w:w="80"/>
              <w:right w:type="dxa" w:w="110"/>
            </w:tcMar>
          </w:tcPr>
          <w:p>
            <w:pPr>
              <w:spacing w:after="0" w:line="252"/>
            </w:pPr>
            <w:r>
              <w:rPr>
                <w:sz w:val="19"/>
                <w:szCs w:val="19"/>
              </w:rPr>
              <w:t xml:space="preserve">Reuses the existing sliding settings-panel pattern rather than the modal pattern, matching the established convention for settings-style surfaces.</w:t>
            </w:r>
          </w:p>
        </w:tc>
      </w:tr>
      <w:tr>
        <w:tc>
          <w:tcPr>
            <w:tcW w:type="dxa" w:w="2246"/>
            <w:shd w:fill="F3F4F6" w:val="clear"/>
            <w:tcMar>
              <w:top w:type="dxa" w:w="80"/>
              <w:left w:type="dxa" w:w="110"/>
              <w:bottom w:type="dxa" w:w="80"/>
              <w:right w:type="dxa" w:w="110"/>
            </w:tcMar>
          </w:tcPr>
          <w:p>
            <w:pPr>
              <w:spacing w:after="0" w:line="252"/>
            </w:pPr>
            <w:r>
              <w:rPr>
                <w:sz w:val="19"/>
                <w:szCs w:val="19"/>
              </w:rPr>
              <w:t xml:space="preserve">Browser storage</w:t>
            </w:r>
          </w:p>
        </w:tc>
        <w:tc>
          <w:tcPr>
            <w:tcW w:type="dxa" w:w="7114"/>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dt_session_token</w:t>
            </w:r>
            <w:r>
              <w:rPr>
                <w:sz w:val="19"/>
                <w:szCs w:val="19"/>
              </w:rPr>
              <w:t xml:space="preserve"> is added. </w:t>
            </w:r>
            <w:r>
              <w:rPr>
                <w:rFonts w:ascii="Consolas" w:cs="Consolas" w:eastAsia="Consolas" w:hAnsi="Consolas"/>
                <w:color w:val="9F1239"/>
                <w:sz w:val="18"/>
                <w:szCs w:val="18"/>
              </w:rPr>
              <w:t xml:space="preserve">dt_api_key</w:t>
            </w:r>
            <w:r>
              <w:rPr>
                <w:sz w:val="19"/>
                <w:szCs w:val="19"/>
              </w:rPr>
              <w:t xml:space="preserve">, </w:t>
            </w:r>
            <w:r>
              <w:rPr>
                <w:rFonts w:ascii="Consolas" w:cs="Consolas" w:eastAsia="Consolas" w:hAnsi="Consolas"/>
                <w:color w:val="9F1239"/>
                <w:sz w:val="18"/>
                <w:szCs w:val="18"/>
              </w:rPr>
              <w:t xml:space="preserve">dt_api_url</w:t>
            </w:r>
            <w:r>
              <w:rPr>
                <w:sz w:val="19"/>
                <w:szCs w:val="19"/>
              </w:rPr>
              <w:t xml:space="preserve"> and </w:t>
            </w:r>
            <w:r>
              <w:rPr>
                <w:rFonts w:ascii="Consolas" w:cs="Consolas" w:eastAsia="Consolas" w:hAnsi="Consolas"/>
                <w:color w:val="9F1239"/>
                <w:sz w:val="18"/>
                <w:szCs w:val="18"/>
              </w:rPr>
              <w:t xml:space="preserve">dt_frontend_url</w:t>
            </w:r>
            <w:r>
              <w:rPr>
                <w:sz w:val="19"/>
                <w:szCs w:val="19"/>
              </w:rPr>
              <w:t xml:space="preserve"> are removed from the browser entirely, closing the current exposure of the API key to any script on the page.</w:t>
            </w:r>
          </w:p>
        </w:tc>
      </w:tr>
    </w:tbl>
    <w:p>
      <w:r>
        <w:br w:type="page"/>
      </w:r>
    </w:p>
    <w:p>
      <w:pPr>
        <w:pStyle w:val="Heading1"/>
        <w:spacing w:after="160" w:before="360"/>
      </w:pPr>
      <w:r>
        <w:t xml:space="preserve">10. Process Flows</w:t>
      </w:r>
    </w:p>
    <w:p>
      <w:pPr>
        <w:spacing w:after="120" w:line="276"/>
      </w:pPr>
      <w:r>
        <w:rPr>
          <w:sz w:val="21"/>
          <w:szCs w:val="21"/>
        </w:rPr>
        <w:t xml:space="preserve">The diagrams below specify the interaction between the browser, the service and the database for each critical path. They are the normative description of these flows.</w:t>
      </w:r>
    </w:p>
    <w:p>
      <w:pPr>
        <w:pStyle w:val="Heading2"/>
        <w:spacing w:after="120" w:before="280"/>
      </w:pPr>
      <w:r>
        <w:t xml:space="preserve">10.1 Registration</w:t>
      </w:r>
    </w:p>
    <w:p>
      <w:pPr>
        <w:spacing w:after="100" w:before="140"/>
        <w:jc w:val="center"/>
      </w:pPr>
      <w:r>
        <w:drawing>
          <wp:inline distT="0" distB="0" distL="0" distR="0">
            <wp:extent cx="4810125" cy="721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10125" cy="7219950"/>
                    </a:xfrm>
                    <a:prstGeom prst="rect">
                      <a:avLst/>
                    </a:prstGeom>
                  </pic:spPr>
                </pic:pic>
              </a:graphicData>
            </a:graphic>
          </wp:inline>
        </w:drawing>
      </w:r>
    </w:p>
    <w:p>
      <w:pPr>
        <w:spacing w:after="220"/>
        <w:jc w:val="center"/>
      </w:pPr>
      <w:r>
        <w:rPr>
          <w:i/>
          <w:iCs/>
          <w:color w:val="6B7280"/>
          <w:sz w:val="18"/>
          <w:szCs w:val="18"/>
        </w:rPr>
        <w:t xml:space="preserve">Figure 4 — Registration, including on-blur availability checking and the transactional seeding of dependent rows.</w:t>
      </w:r>
    </w:p>
    <w:p>
      <w:r>
        <w:br w:type="page"/>
      </w:r>
    </w:p>
    <w:p>
      <w:pPr>
        <w:pStyle w:val="Heading2"/>
        <w:spacing w:after="120" w:before="280"/>
      </w:pPr>
      <w:r>
        <w:t xml:space="preserve">10.2 Login, including force-disconnect</w:t>
      </w:r>
    </w:p>
    <w:p>
      <w:pPr>
        <w:spacing w:after="100" w:before="140"/>
        <w:jc w:val="center"/>
      </w:pPr>
      <w:r>
        <w:drawing>
          <wp:inline distT="0" distB="0" distL="0" distR="0">
            <wp:extent cx="5133975" cy="741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33975" cy="7410450"/>
                    </a:xfrm>
                    <a:prstGeom prst="rect">
                      <a:avLst/>
                    </a:prstGeom>
                  </pic:spPr>
                </pic:pic>
              </a:graphicData>
            </a:graphic>
          </wp:inline>
        </w:drawing>
      </w:r>
    </w:p>
    <w:p>
      <w:pPr>
        <w:spacing w:after="220"/>
        <w:jc w:val="center"/>
      </w:pPr>
      <w:r>
        <w:rPr>
          <w:i/>
          <w:iCs/>
          <w:color w:val="6B7280"/>
          <w:sz w:val="18"/>
          <w:szCs w:val="18"/>
        </w:rPr>
        <w:t xml:space="preserve">Figure 5 — Login covering administrator authentication, invalid credentials, and the single-active-session conflict.</w:t>
      </w:r>
    </w:p>
    <w:p>
      <w:r>
        <w:br w:type="page"/>
      </w:r>
    </w:p>
    <w:p>
      <w:pPr>
        <w:pStyle w:val="Heading2"/>
        <w:spacing w:after="120" w:before="280"/>
      </w:pPr>
      <w:r>
        <w:t xml:space="preserve">10.3 Authenticated request and session rejection</w:t>
      </w:r>
    </w:p>
    <w:p>
      <w:pPr>
        <w:spacing w:after="100" w:before="140"/>
        <w:jc w:val="center"/>
      </w:pPr>
      <w:r>
        <w:drawing>
          <wp:inline distT="0" distB="0" distL="0" distR="0">
            <wp:extent cx="5667375" cy="614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6143625"/>
                    </a:xfrm>
                    <a:prstGeom prst="rect">
                      <a:avLst/>
                    </a:prstGeom>
                  </pic:spPr>
                </pic:pic>
              </a:graphicData>
            </a:graphic>
          </wp:inline>
        </w:drawing>
      </w:r>
    </w:p>
    <w:p>
      <w:pPr>
        <w:spacing w:after="220"/>
        <w:jc w:val="center"/>
      </w:pPr>
      <w:r>
        <w:rPr>
          <w:i/>
          <w:iCs/>
          <w:color w:val="6B7280"/>
          <w:sz w:val="18"/>
          <w:szCs w:val="18"/>
        </w:rPr>
        <w:t xml:space="preserve">Figure 6 — The hot path. A cache hit costs no database query; an invalid session returns the browser to the login page.</w:t>
      </w:r>
    </w:p>
    <w:p>
      <w:r>
        <w:br w:type="page"/>
      </w:r>
    </w:p>
    <w:p>
      <w:pPr>
        <w:pStyle w:val="Heading2"/>
        <w:spacing w:after="120" w:before="280"/>
      </w:pPr>
      <w:r>
        <w:t xml:space="preserve">10.4 Logout</w:t>
      </w:r>
    </w:p>
    <w:p>
      <w:pPr>
        <w:spacing w:after="100" w:before="14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048000"/>
                    </a:xfrm>
                    <a:prstGeom prst="rect">
                      <a:avLst/>
                    </a:prstGeom>
                  </pic:spPr>
                </pic:pic>
              </a:graphicData>
            </a:graphic>
          </wp:inline>
        </w:drawing>
      </w:r>
    </w:p>
    <w:p>
      <w:pPr>
        <w:spacing w:after="220"/>
        <w:jc w:val="center"/>
      </w:pPr>
      <w:r>
        <w:rPr>
          <w:i/>
          <w:iCs/>
          <w:color w:val="6B7280"/>
          <w:sz w:val="18"/>
          <w:szCs w:val="18"/>
        </w:rPr>
        <w:t xml:space="preserve">Figure 7 — Logout. The client clears its token only after the server confirms revocation.</w:t>
      </w:r>
    </w:p>
    <w:p>
      <w:pPr>
        <w:spacing w:after="200"/>
      </w:pPr>
    </w:p>
    <w:p>
      <w:pPr>
        <w:pStyle w:val="Heading2"/>
        <w:spacing w:after="120" w:before="280"/>
      </w:pPr>
      <w:r>
        <w:t xml:space="preserve">10.5 Report generation and download</w:t>
      </w:r>
    </w:p>
    <w:p>
      <w:pPr>
        <w:spacing w:after="100" w:before="140"/>
        <w:jc w:val="center"/>
      </w:pPr>
      <w:r>
        <w:drawing>
          <wp:inline distT="0" distB="0" distL="0" distR="0">
            <wp:extent cx="451485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14850" cy="6953250"/>
                    </a:xfrm>
                    <a:prstGeom prst="rect">
                      <a:avLst/>
                    </a:prstGeom>
                  </pic:spPr>
                </pic:pic>
              </a:graphicData>
            </a:graphic>
          </wp:inline>
        </w:drawing>
      </w:r>
    </w:p>
    <w:p>
      <w:pPr>
        <w:spacing w:after="220"/>
        <w:jc w:val="center"/>
      </w:pPr>
      <w:r>
        <w:rPr>
          <w:i/>
          <w:iCs/>
          <w:color w:val="6B7280"/>
          <w:sz w:val="18"/>
          <w:szCs w:val="18"/>
        </w:rPr>
        <w:t xml:space="preserve">Figure 8 — Report lifecycle, per-user quota enforcement, throttled progress writes and chunked streaming download.</w:t>
      </w:r>
    </w:p>
    <w:p>
      <w:r>
        <w:br w:type="page"/>
      </w:r>
    </w:p>
    <w:p>
      <w:pPr>
        <w:pStyle w:val="Heading2"/>
        <w:spacing w:after="120" w:before="280"/>
      </w:pPr>
      <w:r>
        <w:t xml:space="preserve">10.6 Scheduler tick</w:t>
      </w:r>
    </w:p>
    <w:p>
      <w:pPr>
        <w:spacing w:after="100" w:before="140"/>
        <w:jc w:val="center"/>
      </w:pPr>
      <w:r>
        <w:drawing>
          <wp:inline distT="0" distB="0" distL="0" distR="0">
            <wp:extent cx="584835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48350" cy="3952875"/>
                    </a:xfrm>
                    <a:prstGeom prst="rect">
                      <a:avLst/>
                    </a:prstGeom>
                  </pic:spPr>
                </pic:pic>
              </a:graphicData>
            </a:graphic>
          </wp:inline>
        </w:drawing>
      </w:r>
    </w:p>
    <w:p>
      <w:pPr>
        <w:spacing w:after="220"/>
        <w:jc w:val="center"/>
      </w:pPr>
      <w:r>
        <w:rPr>
          <w:i/>
          <w:iCs/>
          <w:color w:val="6B7280"/>
          <w:sz w:val="18"/>
          <w:szCs w:val="18"/>
        </w:rPr>
        <w:t xml:space="preserve">Figure 9 — The 60-second poller claiming due schedules with SKIP LOCKED and bounded worker concurrency.</w:t>
      </w:r>
    </w:p>
    <w:p>
      <w:r>
        <w:br w:type="page"/>
      </w:r>
    </w:p>
    <w:p>
      <w:pPr>
        <w:pStyle w:val="Heading2"/>
        <w:spacing w:after="120" w:before="280"/>
      </w:pPr>
      <w:r>
        <w:t xml:space="preserve">10.7 Shared violation cache</w:t>
      </w:r>
    </w:p>
    <w:p>
      <w:pPr>
        <w:spacing w:after="120" w:line="276"/>
      </w:pPr>
      <w:r>
        <w:rPr>
          <w:sz w:val="21"/>
          <w:szCs w:val="21"/>
        </w:rPr>
        <w:t xml:space="preserve">This flow carries the largest single performance benefit in the migration. An advisory lock keyed on the connection fingerprint guarantees exactly one builder per DependencyTrack connection across the whole system: ten users sharing an instance trigger one crawl, and the other nine poll and receive the same result.</w:t>
      </w:r>
    </w:p>
    <w:p>
      <w:pPr>
        <w:spacing w:after="100" w:before="140"/>
        <w:jc w:val="center"/>
      </w:pPr>
      <w:r>
        <w:drawing>
          <wp:inline distT="0" distB="0" distL="0" distR="0">
            <wp:extent cx="268605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86050" cy="6762750"/>
                    </a:xfrm>
                    <a:prstGeom prst="rect">
                      <a:avLst/>
                    </a:prstGeom>
                  </pic:spPr>
                </pic:pic>
              </a:graphicData>
            </a:graphic>
          </wp:inline>
        </w:drawing>
      </w:r>
    </w:p>
    <w:p>
      <w:pPr>
        <w:spacing w:after="220"/>
        <w:jc w:val="center"/>
      </w:pPr>
      <w:r>
        <w:rPr>
          <w:i/>
          <w:iCs/>
          <w:color w:val="6B7280"/>
          <w:sz w:val="18"/>
          <w:szCs w:val="18"/>
        </w:rPr>
        <w:t xml:space="preserve">Figure 10 — Cache resolution, mock-data fallback and single-builder election.</w:t>
      </w:r>
    </w:p>
    <w:p>
      <w:r>
        <w:br w:type="page"/>
      </w:r>
    </w:p>
    <w:p>
      <w:pPr>
        <w:pStyle w:val="Heading1"/>
        <w:spacing w:after="160" w:before="360"/>
      </w:pPr>
      <w:r>
        <w:t xml:space="preserve">11. Performance by Design</w:t>
      </w:r>
    </w:p>
    <w:p>
      <w:pPr>
        <w:spacing w:after="120" w:line="276"/>
      </w:pPr>
      <w:r>
        <w:rPr>
          <w:sz w:val="21"/>
          <w:szCs w:val="21"/>
        </w:rPr>
        <w:t xml:space="preserve">The requirement is that the application must not degrade as usage grows. Each risk below was identified from the current implementation and has a specific mitigation designed into the target state rather than deferred to tuning.</w:t>
      </w:r>
    </w:p>
    <w:p>
      <w:pPr>
        <w:pStyle w:val="Heading2"/>
        <w:spacing w:after="120" w:before="280"/>
      </w:pPr>
      <w:r>
        <w:t xml:space="preserve">11.1 Load-risk register</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468"/>
        <w:gridCol w:w="3276"/>
        <w:gridCol w:w="5616"/>
      </w:tblGrid>
      <w:tr>
        <w:trPr>
          <w:tblHeader/>
        </w:trPr>
        <w:tc>
          <w:tcPr>
            <w:tcW w:type="dxa" w:w="468"/>
            <w:shd w:fill="312E81" w:val="clear"/>
            <w:tcMar>
              <w:top w:type="dxa" w:w="90"/>
              <w:left w:type="dxa" w:w="110"/>
              <w:bottom w:type="dxa" w:w="90"/>
              <w:right w:type="dxa" w:w="110"/>
            </w:tcMar>
            <w:vAlign w:val="center"/>
          </w:tcPr>
          <w:p>
            <w:pPr>
              <w:spacing w:after="0"/>
            </w:pPr>
            <w:r>
              <w:rPr>
                <w:b/>
                <w:bCs/>
                <w:color w:val="FFFFFF"/>
                <w:sz w:val="19"/>
                <w:szCs w:val="19"/>
              </w:rPr>
              <w:t xml:space="preserve">#</w:t>
            </w:r>
          </w:p>
        </w:tc>
        <w:tc>
          <w:tcPr>
            <w:tcW w:type="dxa" w:w="3276"/>
            <w:shd w:fill="312E81" w:val="clear"/>
            <w:tcMar>
              <w:top w:type="dxa" w:w="90"/>
              <w:left w:type="dxa" w:w="110"/>
              <w:bottom w:type="dxa" w:w="90"/>
              <w:right w:type="dxa" w:w="110"/>
            </w:tcMar>
            <w:vAlign w:val="center"/>
          </w:tcPr>
          <w:p>
            <w:pPr>
              <w:spacing w:after="0"/>
            </w:pPr>
            <w:r>
              <w:rPr>
                <w:b/>
                <w:bCs/>
                <w:color w:val="FFFFFF"/>
                <w:sz w:val="19"/>
                <w:szCs w:val="19"/>
              </w:rPr>
              <w:t xml:space="preserve">Risk under load</w:t>
            </w:r>
          </w:p>
        </w:tc>
        <w:tc>
          <w:tcPr>
            <w:tcW w:type="dxa" w:w="5616"/>
            <w:shd w:fill="312E81" w:val="clear"/>
            <w:tcMar>
              <w:top w:type="dxa" w:w="90"/>
              <w:left w:type="dxa" w:w="110"/>
              <w:bottom w:type="dxa" w:w="90"/>
              <w:right w:type="dxa" w:w="110"/>
            </w:tcMar>
            <w:vAlign w:val="center"/>
          </w:tcPr>
          <w:p>
            <w:pPr>
              <w:spacing w:after="0"/>
            </w:pPr>
            <w:r>
              <w:rPr>
                <w:b/>
                <w:bCs/>
                <w:color w:val="FFFFFF"/>
                <w:sz w:val="19"/>
                <w:szCs w:val="19"/>
              </w:rPr>
              <w:t xml:space="preserve">Mitigation</w:t>
            </w:r>
          </w:p>
        </w:tc>
      </w:tr>
      <w:tr>
        <w:tc>
          <w:tcPr>
            <w:tcW w:type="dxa" w:w="468"/>
            <w:shd w:fill="FFFFFF" w:val="clear"/>
            <w:tcMar>
              <w:top w:type="dxa" w:w="80"/>
              <w:left w:type="dxa" w:w="110"/>
              <w:bottom w:type="dxa" w:w="80"/>
              <w:right w:type="dxa" w:w="110"/>
            </w:tcMar>
          </w:tcPr>
          <w:p>
            <w:pPr>
              <w:spacing w:after="0" w:line="252"/>
            </w:pPr>
            <w:r>
              <w:rPr>
                <w:sz w:val="19"/>
                <w:szCs w:val="19"/>
              </w:rPr>
              <w:t xml:space="preserve">1</w:t>
            </w:r>
          </w:p>
        </w:tc>
        <w:tc>
          <w:tcPr>
            <w:tcW w:type="dxa" w:w="3276"/>
            <w:shd w:fill="FFFFFF" w:val="clear"/>
            <w:tcMar>
              <w:top w:type="dxa" w:w="80"/>
              <w:left w:type="dxa" w:w="110"/>
              <w:bottom w:type="dxa" w:w="80"/>
              <w:right w:type="dxa" w:w="110"/>
            </w:tcMar>
          </w:tcPr>
          <w:p>
            <w:pPr>
              <w:spacing w:after="0" w:line="252"/>
            </w:pPr>
            <w:r>
              <w:rPr>
                <w:sz w:val="19"/>
                <w:szCs w:val="19"/>
              </w:rPr>
              <w:t xml:space="preserve">A database round trip to validate the token on every request</w:t>
            </w:r>
          </w:p>
        </w:tc>
        <w:tc>
          <w:tcPr>
            <w:tcW w:type="dxa" w:w="5616"/>
            <w:shd w:fill="FFFFFF" w:val="clear"/>
            <w:tcMar>
              <w:top w:type="dxa" w:w="80"/>
              <w:left w:type="dxa" w:w="110"/>
              <w:bottom w:type="dxa" w:w="80"/>
              <w:right w:type="dxa" w:w="110"/>
            </w:tcMar>
          </w:tcPr>
          <w:p>
            <w:pPr>
              <w:spacing w:after="0" w:line="252"/>
            </w:pPr>
            <w:r>
              <w:rPr>
                <w:sz w:val="19"/>
                <w:szCs w:val="19"/>
              </w:rPr>
              <w:t xml:space="preserve">In-process token cache with 60-second revalidation and explicit eviction on revocation. A cache hit costs no query.</w:t>
            </w:r>
          </w:p>
        </w:tc>
      </w:tr>
      <w:tr>
        <w:tc>
          <w:tcPr>
            <w:tcW w:type="dxa" w:w="468"/>
            <w:shd w:fill="F3F4F6" w:val="clear"/>
            <w:tcMar>
              <w:top w:type="dxa" w:w="80"/>
              <w:left w:type="dxa" w:w="110"/>
              <w:bottom w:type="dxa" w:w="80"/>
              <w:right w:type="dxa" w:w="110"/>
            </w:tcMar>
          </w:tcPr>
          <w:p>
            <w:pPr>
              <w:spacing w:after="0" w:line="252"/>
            </w:pPr>
            <w:r>
              <w:rPr>
                <w:sz w:val="19"/>
                <w:szCs w:val="19"/>
              </w:rPr>
              <w:t xml:space="preserve">2</w:t>
            </w:r>
          </w:p>
        </w:tc>
        <w:tc>
          <w:tcPr>
            <w:tcW w:type="dxa" w:w="3276"/>
            <w:shd w:fill="F3F4F6" w:val="clear"/>
            <w:tcMar>
              <w:top w:type="dxa" w:w="80"/>
              <w:left w:type="dxa" w:w="110"/>
              <w:bottom w:type="dxa" w:w="80"/>
              <w:right w:type="dxa" w:w="110"/>
            </w:tcMar>
          </w:tcPr>
          <w:p>
            <w:pPr>
              <w:spacing w:after="0" w:line="252"/>
            </w:pPr>
            <w:r>
              <w:rPr>
                <w:sz w:val="19"/>
                <w:szCs w:val="19"/>
              </w:rPr>
              <w:t xml:space="preserve">An idle-clock write on every request</w:t>
            </w:r>
          </w:p>
        </w:tc>
        <w:tc>
          <w:tcPr>
            <w:tcW w:type="dxa" w:w="5616"/>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last_seen_at</w:t>
            </w:r>
            <w:r>
              <w:rPr>
                <w:sz w:val="19"/>
                <w:szCs w:val="19"/>
              </w:rPr>
              <w:t xml:space="preserve"> is flushed at most once per minute per session.</w:t>
            </w:r>
          </w:p>
        </w:tc>
      </w:tr>
      <w:tr>
        <w:tc>
          <w:tcPr>
            <w:tcW w:type="dxa" w:w="468"/>
            <w:shd w:fill="FFFFFF" w:val="clear"/>
            <w:tcMar>
              <w:top w:type="dxa" w:w="80"/>
              <w:left w:type="dxa" w:w="110"/>
              <w:bottom w:type="dxa" w:w="80"/>
              <w:right w:type="dxa" w:w="110"/>
            </w:tcMar>
          </w:tcPr>
          <w:p>
            <w:pPr>
              <w:spacing w:after="0" w:line="252"/>
            </w:pPr>
            <w:r>
              <w:rPr>
                <w:sz w:val="19"/>
                <w:szCs w:val="19"/>
              </w:rPr>
              <w:t xml:space="preserve">3</w:t>
            </w:r>
          </w:p>
        </w:tc>
        <w:tc>
          <w:tcPr>
            <w:tcW w:type="dxa" w:w="3276"/>
            <w:shd w:fill="FFFFFF" w:val="clear"/>
            <w:tcMar>
              <w:top w:type="dxa" w:w="80"/>
              <w:left w:type="dxa" w:w="110"/>
              <w:bottom w:type="dxa" w:w="80"/>
              <w:right w:type="dxa" w:w="110"/>
            </w:tcMar>
          </w:tcPr>
          <w:p>
            <w:pPr>
              <w:spacing w:after="0" w:line="252"/>
            </w:pPr>
            <w:r>
              <w:rPr>
                <w:sz w:val="19"/>
                <w:szCs w:val="19"/>
              </w:rPr>
              <w:t xml:space="preserve">Report progress write storm — around 1,500 whole-file rewrites per report today</w:t>
            </w:r>
          </w:p>
        </w:tc>
        <w:tc>
          <w:tcPr>
            <w:tcW w:type="dxa" w:w="5616"/>
            <w:shd w:fill="FFFFFF" w:val="clear"/>
            <w:tcMar>
              <w:top w:type="dxa" w:w="80"/>
              <w:left w:type="dxa" w:w="110"/>
              <w:bottom w:type="dxa" w:w="80"/>
              <w:right w:type="dxa" w:w="110"/>
            </w:tcMar>
          </w:tcPr>
          <w:p>
            <w:pPr>
              <w:spacing w:after="0" w:line="252"/>
            </w:pPr>
            <w:r>
              <w:rPr>
                <w:sz w:val="19"/>
                <w:szCs w:val="19"/>
              </w:rPr>
              <w:t xml:space="preserve">Throttled to one row update per second, </w:t>
            </w:r>
            <w:r>
              <w:rPr>
                <w:rFonts w:ascii="Consolas" w:cs="Consolas" w:eastAsia="Consolas" w:hAnsi="Consolas"/>
                <w:color w:val="9F1239"/>
                <w:sz w:val="18"/>
                <w:szCs w:val="18"/>
              </w:rPr>
              <w:t xml:space="preserve">fillfactor</w:t>
            </w:r>
            <w:r>
              <w:rPr>
                <w:sz w:val="19"/>
                <w:szCs w:val="19"/>
              </w:rPr>
              <w:t xml:space="preserve"> 70, lowered autovacuum scale factor to favour heap-only-tuple updates.</w:t>
            </w:r>
          </w:p>
        </w:tc>
      </w:tr>
      <w:tr>
        <w:tc>
          <w:tcPr>
            <w:tcW w:type="dxa" w:w="468"/>
            <w:shd w:fill="F3F4F6" w:val="clear"/>
            <w:tcMar>
              <w:top w:type="dxa" w:w="80"/>
              <w:left w:type="dxa" w:w="110"/>
              <w:bottom w:type="dxa" w:w="80"/>
              <w:right w:type="dxa" w:w="110"/>
            </w:tcMar>
          </w:tcPr>
          <w:p>
            <w:pPr>
              <w:spacing w:after="0" w:line="252"/>
            </w:pPr>
            <w:r>
              <w:rPr>
                <w:sz w:val="19"/>
                <w:szCs w:val="19"/>
              </w:rPr>
              <w:t xml:space="preserve">4</w:t>
            </w:r>
          </w:p>
        </w:tc>
        <w:tc>
          <w:tcPr>
            <w:tcW w:type="dxa" w:w="3276"/>
            <w:shd w:fill="F3F4F6" w:val="clear"/>
            <w:tcMar>
              <w:top w:type="dxa" w:w="80"/>
              <w:left w:type="dxa" w:w="110"/>
              <w:bottom w:type="dxa" w:w="80"/>
              <w:right w:type="dxa" w:w="110"/>
            </w:tcMar>
          </w:tcPr>
          <w:p>
            <w:pPr>
              <w:spacing w:after="0" w:line="252"/>
            </w:pPr>
            <w:r>
              <w:rPr>
                <w:sz w:val="19"/>
                <w:szCs w:val="19"/>
              </w:rPr>
              <w:t xml:space="preserve">Memory spike when serving a large report</w:t>
            </w:r>
          </w:p>
        </w:tc>
        <w:tc>
          <w:tcPr>
            <w:tcW w:type="dxa" w:w="5616"/>
            <w:shd w:fill="F3F4F6" w:val="clear"/>
            <w:tcMar>
              <w:top w:type="dxa" w:w="80"/>
              <w:left w:type="dxa" w:w="110"/>
              <w:bottom w:type="dxa" w:w="80"/>
              <w:right w:type="dxa" w:w="110"/>
            </w:tcMar>
          </w:tcPr>
          <w:p>
            <w:pPr>
              <w:spacing w:after="0" w:line="252"/>
            </w:pPr>
            <w:r>
              <w:rPr>
                <w:sz w:val="19"/>
                <w:szCs w:val="19"/>
              </w:rPr>
              <w:t xml:space="preserve">4 MB chunked storage streamed through a cursor. Peak memory is one chunk.</w:t>
            </w:r>
          </w:p>
        </w:tc>
      </w:tr>
      <w:tr>
        <w:tc>
          <w:tcPr>
            <w:tcW w:type="dxa" w:w="468"/>
            <w:shd w:fill="FFFFFF" w:val="clear"/>
            <w:tcMar>
              <w:top w:type="dxa" w:w="80"/>
              <w:left w:type="dxa" w:w="110"/>
              <w:bottom w:type="dxa" w:w="80"/>
              <w:right w:type="dxa" w:w="110"/>
            </w:tcMar>
          </w:tcPr>
          <w:p>
            <w:pPr>
              <w:spacing w:after="0" w:line="252"/>
            </w:pPr>
            <w:r>
              <w:rPr>
                <w:sz w:val="19"/>
                <w:szCs w:val="19"/>
              </w:rPr>
              <w:t xml:space="preserve">5</w:t>
            </w:r>
          </w:p>
        </w:tc>
        <w:tc>
          <w:tcPr>
            <w:tcW w:type="dxa" w:w="3276"/>
            <w:shd w:fill="FFFFFF" w:val="clear"/>
            <w:tcMar>
              <w:top w:type="dxa" w:w="80"/>
              <w:left w:type="dxa" w:w="110"/>
              <w:bottom w:type="dxa" w:w="80"/>
              <w:right w:type="dxa" w:w="110"/>
            </w:tcMar>
          </w:tcPr>
          <w:p>
            <w:pPr>
              <w:spacing w:after="0" w:line="252"/>
            </w:pPr>
            <w:r>
              <w:rPr>
                <w:sz w:val="19"/>
                <w:szCs w:val="19"/>
              </w:rPr>
              <w:t xml:space="preserve">Listing reports dragging file bytes through the pool</w:t>
            </w:r>
          </w:p>
        </w:tc>
        <w:tc>
          <w:tcPr>
            <w:tcW w:type="dxa" w:w="5616"/>
            <w:shd w:fill="FFFFFF" w:val="clear"/>
            <w:tcMar>
              <w:top w:type="dxa" w:w="80"/>
              <w:left w:type="dxa" w:w="110"/>
              <w:bottom w:type="dxa" w:w="80"/>
              <w:right w:type="dxa" w:w="110"/>
            </w:tcMar>
          </w:tcPr>
          <w:p>
            <w:pPr>
              <w:spacing w:after="0" w:line="252"/>
            </w:pPr>
            <w:r>
              <w:rPr>
                <w:sz w:val="19"/>
                <w:szCs w:val="19"/>
              </w:rPr>
              <w:t xml:space="preserve">Bytes live in a separate table. No list query joins it.</w:t>
            </w:r>
          </w:p>
        </w:tc>
      </w:tr>
      <w:tr>
        <w:tc>
          <w:tcPr>
            <w:tcW w:type="dxa" w:w="468"/>
            <w:shd w:fill="F3F4F6" w:val="clear"/>
            <w:tcMar>
              <w:top w:type="dxa" w:w="80"/>
              <w:left w:type="dxa" w:w="110"/>
              <w:bottom w:type="dxa" w:w="80"/>
              <w:right w:type="dxa" w:w="110"/>
            </w:tcMar>
          </w:tcPr>
          <w:p>
            <w:pPr>
              <w:spacing w:after="0" w:line="252"/>
            </w:pPr>
            <w:r>
              <w:rPr>
                <w:sz w:val="19"/>
                <w:szCs w:val="19"/>
              </w:rPr>
              <w:t xml:space="preserve">6</w:t>
            </w:r>
          </w:p>
        </w:tc>
        <w:tc>
          <w:tcPr>
            <w:tcW w:type="dxa" w:w="3276"/>
            <w:shd w:fill="F3F4F6" w:val="clear"/>
            <w:tcMar>
              <w:top w:type="dxa" w:w="80"/>
              <w:left w:type="dxa" w:w="110"/>
              <w:bottom w:type="dxa" w:w="80"/>
              <w:right w:type="dxa" w:w="110"/>
            </w:tcMar>
          </w:tcPr>
          <w:p>
            <w:pPr>
              <w:spacing w:after="0" w:line="252"/>
            </w:pPr>
            <w:r>
              <w:rPr>
                <w:sz w:val="19"/>
                <w:szCs w:val="19"/>
              </w:rPr>
              <w:t xml:space="preserve">N users causing N full portfolio crawls of DependencyTrack</w:t>
            </w:r>
          </w:p>
        </w:tc>
        <w:tc>
          <w:tcPr>
            <w:tcW w:type="dxa" w:w="5616"/>
            <w:shd w:fill="F3F4F6" w:val="clear"/>
            <w:tcMar>
              <w:top w:type="dxa" w:w="80"/>
              <w:left w:type="dxa" w:w="110"/>
              <w:bottom w:type="dxa" w:w="80"/>
              <w:right w:type="dxa" w:w="110"/>
            </w:tcMar>
          </w:tcPr>
          <w:p>
            <w:pPr>
              <w:spacing w:after="0" w:line="252"/>
            </w:pPr>
            <w:r>
              <w:rPr>
                <w:sz w:val="19"/>
                <w:szCs w:val="19"/>
              </w:rPr>
              <w:t xml:space="preserve">Shared cache keyed by connection fingerprint, with an advisory lock electing a single builder.</w:t>
            </w:r>
          </w:p>
        </w:tc>
      </w:tr>
      <w:tr>
        <w:tc>
          <w:tcPr>
            <w:tcW w:type="dxa" w:w="468"/>
            <w:shd w:fill="FFFFFF" w:val="clear"/>
            <w:tcMar>
              <w:top w:type="dxa" w:w="80"/>
              <w:left w:type="dxa" w:w="110"/>
              <w:bottom w:type="dxa" w:w="80"/>
              <w:right w:type="dxa" w:w="110"/>
            </w:tcMar>
          </w:tcPr>
          <w:p>
            <w:pPr>
              <w:spacing w:after="0" w:line="252"/>
            </w:pPr>
            <w:r>
              <w:rPr>
                <w:sz w:val="19"/>
                <w:szCs w:val="19"/>
              </w:rPr>
              <w:t xml:space="preserve">7</w:t>
            </w:r>
          </w:p>
        </w:tc>
        <w:tc>
          <w:tcPr>
            <w:tcW w:type="dxa" w:w="3276"/>
            <w:shd w:fill="FFFFFF" w:val="clear"/>
            <w:tcMar>
              <w:top w:type="dxa" w:w="80"/>
              <w:left w:type="dxa" w:w="110"/>
              <w:bottom w:type="dxa" w:w="80"/>
              <w:right w:type="dxa" w:w="110"/>
            </w:tcMar>
          </w:tcPr>
          <w:p>
            <w:pPr>
              <w:spacing w:after="0" w:line="252"/>
            </w:pPr>
            <w:r>
              <w:rPr>
                <w:sz w:val="19"/>
                <w:szCs w:val="19"/>
              </w:rPr>
              <w:t xml:space="preserve">One timer per user schedule</w:t>
            </w:r>
          </w:p>
        </w:tc>
        <w:tc>
          <w:tcPr>
            <w:tcW w:type="dxa" w:w="5616"/>
            <w:shd w:fill="FFFFFF" w:val="clear"/>
            <w:tcMar>
              <w:top w:type="dxa" w:w="80"/>
              <w:left w:type="dxa" w:w="110"/>
              <w:bottom w:type="dxa" w:w="80"/>
              <w:right w:type="dxa" w:w="110"/>
            </w:tcMar>
          </w:tcPr>
          <w:p>
            <w:pPr>
              <w:spacing w:after="0" w:line="252"/>
            </w:pPr>
            <w:r>
              <w:rPr>
                <w:sz w:val="19"/>
                <w:szCs w:val="19"/>
              </w:rPr>
              <w:t xml:space="preserve">A single poller claiming due rows with </w:t>
            </w:r>
            <w:r>
              <w:rPr>
                <w:rFonts w:ascii="Consolas" w:cs="Consolas" w:eastAsia="Consolas" w:hAnsi="Consolas"/>
                <w:color w:val="9F1239"/>
                <w:sz w:val="18"/>
                <w:szCs w:val="18"/>
              </w:rPr>
              <w:t xml:space="preserve">FOR UPDATE SKIP LOCKED</w:t>
            </w:r>
            <w:r>
              <w:rPr>
                <w:sz w:val="19"/>
                <w:szCs w:val="19"/>
              </w:rPr>
              <w:t xml:space="preserve">, capped at five concurrent runs.</w:t>
            </w:r>
          </w:p>
        </w:tc>
      </w:tr>
      <w:tr>
        <w:tc>
          <w:tcPr>
            <w:tcW w:type="dxa" w:w="468"/>
            <w:shd w:fill="F3F4F6" w:val="clear"/>
            <w:tcMar>
              <w:top w:type="dxa" w:w="80"/>
              <w:left w:type="dxa" w:w="110"/>
              <w:bottom w:type="dxa" w:w="80"/>
              <w:right w:type="dxa" w:w="110"/>
            </w:tcMar>
          </w:tcPr>
          <w:p>
            <w:pPr>
              <w:spacing w:after="0" w:line="252"/>
            </w:pPr>
            <w:r>
              <w:rPr>
                <w:sz w:val="19"/>
                <w:szCs w:val="19"/>
              </w:rPr>
              <w:t xml:space="preserve">8</w:t>
            </w:r>
          </w:p>
        </w:tc>
        <w:tc>
          <w:tcPr>
            <w:tcW w:type="dxa" w:w="3276"/>
            <w:shd w:fill="F3F4F6" w:val="clear"/>
            <w:tcMar>
              <w:top w:type="dxa" w:w="80"/>
              <w:left w:type="dxa" w:w="110"/>
              <w:bottom w:type="dxa" w:w="80"/>
              <w:right w:type="dxa" w:w="110"/>
            </w:tcMar>
          </w:tcPr>
          <w:p>
            <w:pPr>
              <w:spacing w:after="0" w:line="252"/>
            </w:pPr>
            <w:r>
              <w:rPr>
                <w:sz w:val="19"/>
                <w:szCs w:val="19"/>
              </w:rPr>
              <w:t xml:space="preserve">Event-loop stalls during login bursts</w:t>
            </w:r>
          </w:p>
        </w:tc>
        <w:tc>
          <w:tcPr>
            <w:tcW w:type="dxa" w:w="5616"/>
            <w:shd w:fill="F3F4F6" w:val="clear"/>
            <w:tcMar>
              <w:top w:type="dxa" w:w="80"/>
              <w:left w:type="dxa" w:w="110"/>
              <w:bottom w:type="dxa" w:w="80"/>
              <w:right w:type="dxa" w:w="110"/>
            </w:tcMar>
          </w:tcPr>
          <w:p>
            <w:pPr>
              <w:spacing w:after="0" w:line="252"/>
            </w:pPr>
            <w:r>
              <w:rPr>
                <w:sz w:val="19"/>
                <w:szCs w:val="19"/>
              </w:rPr>
              <w:t xml:space="preserve">Asynchronous </w:t>
            </w:r>
            <w:r>
              <w:rPr>
                <w:rFonts w:ascii="Consolas" w:cs="Consolas" w:eastAsia="Consolas" w:hAnsi="Consolas"/>
                <w:color w:val="9F1239"/>
                <w:sz w:val="18"/>
                <w:szCs w:val="18"/>
              </w:rPr>
              <w:t xml:space="preserve">scrypt</w:t>
            </w:r>
            <w:r>
              <w:rPr>
                <w:sz w:val="19"/>
                <w:szCs w:val="19"/>
              </w:rPr>
              <w:t xml:space="preserve"> on the thread pool; </w:t>
            </w:r>
            <w:r>
              <w:rPr>
                <w:rFonts w:ascii="Consolas" w:cs="Consolas" w:eastAsia="Consolas" w:hAnsi="Consolas"/>
                <w:color w:val="9F1239"/>
                <w:sz w:val="18"/>
                <w:szCs w:val="18"/>
              </w:rPr>
              <w:t xml:space="preserve">scryptSync</w:t>
            </w:r>
            <w:r>
              <w:rPr>
                <w:sz w:val="19"/>
                <w:szCs w:val="19"/>
              </w:rPr>
              <w:t xml:space="preserve"> is prohibited.</w:t>
            </w:r>
          </w:p>
        </w:tc>
      </w:tr>
      <w:tr>
        <w:tc>
          <w:tcPr>
            <w:tcW w:type="dxa" w:w="468"/>
            <w:shd w:fill="FFFFFF" w:val="clear"/>
            <w:tcMar>
              <w:top w:type="dxa" w:w="80"/>
              <w:left w:type="dxa" w:w="110"/>
              <w:bottom w:type="dxa" w:w="80"/>
              <w:right w:type="dxa" w:w="110"/>
            </w:tcMar>
          </w:tcPr>
          <w:p>
            <w:pPr>
              <w:spacing w:after="0" w:line="252"/>
            </w:pPr>
            <w:r>
              <w:rPr>
                <w:sz w:val="19"/>
                <w:szCs w:val="19"/>
              </w:rPr>
              <w:t xml:space="preserve">9</w:t>
            </w:r>
          </w:p>
        </w:tc>
        <w:tc>
          <w:tcPr>
            <w:tcW w:type="dxa" w:w="3276"/>
            <w:shd w:fill="FFFFFF" w:val="clear"/>
            <w:tcMar>
              <w:top w:type="dxa" w:w="80"/>
              <w:left w:type="dxa" w:w="110"/>
              <w:bottom w:type="dxa" w:w="80"/>
              <w:right w:type="dxa" w:w="110"/>
            </w:tcMar>
          </w:tcPr>
          <w:p>
            <w:pPr>
              <w:spacing w:after="0" w:line="252"/>
            </w:pPr>
            <w:r>
              <w:rPr>
                <w:sz w:val="19"/>
                <w:szCs w:val="19"/>
              </w:rPr>
              <w:t xml:space="preserve">Connection exhaustion</w:t>
            </w:r>
          </w:p>
        </w:tc>
        <w:tc>
          <w:tcPr>
            <w:tcW w:type="dxa" w:w="5616"/>
            <w:shd w:fill="FFFFFF" w:val="clear"/>
            <w:tcMar>
              <w:top w:type="dxa" w:w="80"/>
              <w:left w:type="dxa" w:w="110"/>
              <w:bottom w:type="dxa" w:w="80"/>
              <w:right w:type="dxa" w:w="110"/>
            </w:tcMar>
          </w:tcPr>
          <w:p>
            <w:pPr>
              <w:spacing w:after="0" w:line="252"/>
            </w:pPr>
            <w:r>
              <w:rPr>
                <w:sz w:val="19"/>
                <w:szCs w:val="19"/>
              </w:rPr>
              <w:t xml:space="preserve">Pool capped at 15 against a server maximum of 50, with a 30-second </w:t>
            </w:r>
            <w:r>
              <w:rPr>
                <w:rFonts w:ascii="Consolas" w:cs="Consolas" w:eastAsia="Consolas" w:hAnsi="Consolas"/>
                <w:color w:val="9F1239"/>
                <w:sz w:val="18"/>
                <w:szCs w:val="18"/>
              </w:rPr>
              <w:t xml:space="preserve">statement_timeout</w:t>
            </w:r>
            <w:r>
              <w:rPr>
                <w:sz w:val="19"/>
                <w:szCs w:val="19"/>
              </w:rPr>
              <w:t xml:space="preserve">.</w:t>
            </w:r>
          </w:p>
        </w:tc>
      </w:tr>
      <w:tr>
        <w:tc>
          <w:tcPr>
            <w:tcW w:type="dxa" w:w="468"/>
            <w:shd w:fill="F3F4F6" w:val="clear"/>
            <w:tcMar>
              <w:top w:type="dxa" w:w="80"/>
              <w:left w:type="dxa" w:w="110"/>
              <w:bottom w:type="dxa" w:w="80"/>
              <w:right w:type="dxa" w:w="110"/>
            </w:tcMar>
          </w:tcPr>
          <w:p>
            <w:pPr>
              <w:spacing w:after="0" w:line="252"/>
            </w:pPr>
            <w:r>
              <w:rPr>
                <w:sz w:val="19"/>
                <w:szCs w:val="19"/>
              </w:rPr>
              <w:t xml:space="preserve">10</w:t>
            </w:r>
          </w:p>
        </w:tc>
        <w:tc>
          <w:tcPr>
            <w:tcW w:type="dxa" w:w="3276"/>
            <w:shd w:fill="F3F4F6" w:val="clear"/>
            <w:tcMar>
              <w:top w:type="dxa" w:w="80"/>
              <w:left w:type="dxa" w:w="110"/>
              <w:bottom w:type="dxa" w:w="80"/>
              <w:right w:type="dxa" w:w="110"/>
            </w:tcMar>
          </w:tcPr>
          <w:p>
            <w:pPr>
              <w:spacing w:after="0" w:line="252"/>
            </w:pPr>
            <w:r>
              <w:rPr>
                <w:sz w:val="19"/>
                <w:szCs w:val="19"/>
              </w:rPr>
              <w:t xml:space="preserve">Unbounded table growth</w:t>
            </w:r>
          </w:p>
        </w:tc>
        <w:tc>
          <w:tcPr>
            <w:tcW w:type="dxa" w:w="5616"/>
            <w:shd w:fill="F3F4F6" w:val="clear"/>
            <w:tcMar>
              <w:top w:type="dxa" w:w="80"/>
              <w:left w:type="dxa" w:w="110"/>
              <w:bottom w:type="dxa" w:w="80"/>
              <w:right w:type="dxa" w:w="110"/>
            </w:tcMar>
          </w:tcPr>
          <w:p>
            <w:pPr>
              <w:spacing w:after="0" w:line="252"/>
            </w:pPr>
            <w:r>
              <w:rPr>
                <w:sz w:val="19"/>
                <w:szCs w:val="19"/>
              </w:rPr>
              <w:t xml:space="preserve">Session sweeper every ten minutes; 90-day retention on </w:t>
            </w:r>
            <w:r>
              <w:rPr>
                <w:rFonts w:ascii="Consolas" w:cs="Consolas" w:eastAsia="Consolas" w:hAnsi="Consolas"/>
                <w:color w:val="9F1239"/>
                <w:sz w:val="18"/>
                <w:szCs w:val="18"/>
              </w:rPr>
              <w:t xml:space="preserve">schedule_runs</w:t>
            </w:r>
            <w:r>
              <w:rPr>
                <w:sz w:val="19"/>
                <w:szCs w:val="19"/>
              </w:rPr>
              <w:t xml:space="preserve"> and </w:t>
            </w:r>
            <w:r>
              <w:rPr>
                <w:rFonts w:ascii="Consolas" w:cs="Consolas" w:eastAsia="Consolas" w:hAnsi="Consolas"/>
                <w:color w:val="9F1239"/>
                <w:sz w:val="18"/>
                <w:szCs w:val="18"/>
              </w:rPr>
              <w:t xml:space="preserve">login_audit</w:t>
            </w:r>
            <w:r>
              <w:rPr>
                <w:sz w:val="19"/>
                <w:szCs w:val="19"/>
              </w:rPr>
              <w:t xml:space="preserve">.</w:t>
            </w:r>
          </w:p>
        </w:tc>
      </w:tr>
    </w:tbl>
    <w:p>
      <w:pPr>
        <w:pStyle w:val="Heading2"/>
        <w:spacing w:after="120" w:before="280"/>
      </w:pPr>
      <w:r>
        <w:t xml:space="preserve">11.2 Index plan</w:t>
      </w:r>
    </w:p>
    <w:p>
      <w:pPr>
        <w:spacing w:after="120" w:line="276"/>
      </w:pPr>
      <w:r>
        <w:rPr>
          <w:sz w:val="21"/>
          <w:szCs w:val="21"/>
        </w:rPr>
        <w:t xml:space="preserve">Every index below is justified by a specific query in this document. No speculative indexes are created.</w:t>
      </w:r>
    </w:p>
    <w:tbl>
      <w:tblPr>
        <w:tblW w:type="dxa" w:w="9360"/>
        <w:tblBorders>
          <w:top w:val="single" w:color="CBD5E1" w:sz="1"/>
          <w:left w:val="single" w:color="4338CA" w:sz="12"/>
          <w:bottom w:val="single" w:color="CBD5E1" w:sz="1"/>
          <w:right w:val="single" w:color="CBD5E1" w:sz="1"/>
          <w:insideH w:val="none"/>
          <w:insideV w:val="none"/>
        </w:tblBorders>
      </w:tblPr>
      <w:tblGrid>
        <w:gridCol w:w="9360"/>
      </w:tblGrid>
      <w:tr>
        <w:tc>
          <w:tcPr>
            <w:tcW w:type="dxa" w:w="9360"/>
            <w:shd w:fill="F8FAFC" w:val="clear"/>
            <w:tcMar>
              <w:top w:type="dxa" w:w="120"/>
              <w:left w:type="dxa" w:w="180"/>
              <w:bottom w:type="dxa" w:w="120"/>
              <w:right w:type="dxa" w:w="120"/>
            </w:tcMar>
          </w:tcPr>
          <w:p>
            <w:pPr>
              <w:spacing w:after="0" w:line="240"/>
            </w:pPr>
            <w:r>
              <w:rPr>
                <w:rFonts w:ascii="Consolas" w:cs="Consolas" w:eastAsia="Consolas" w:hAnsi="Consolas"/>
                <w:color w:val="0F172A"/>
                <w:sz w:val="17"/>
                <w:szCs w:val="17"/>
              </w:rPr>
              <w:t xml:space="preserve">-- identity and authentication</w:t>
            </w:r>
          </w:p>
          <w:p>
            <w:pPr>
              <w:spacing w:after="0" w:line="240"/>
            </w:pPr>
            <w:r>
              <w:rPr>
                <w:rFonts w:ascii="Consolas" w:cs="Consolas" w:eastAsia="Consolas" w:hAnsi="Consolas"/>
                <w:color w:val="0F172A"/>
                <w:sz w:val="17"/>
                <w:szCs w:val="17"/>
              </w:rPr>
              <w:t xml:space="preserve">CREATE UNIQUE INDEX ux_users_login_id ON users (login_id);          -- citext</w:t>
            </w:r>
          </w:p>
          <w:p>
            <w:pPr>
              <w:spacing w:after="0" w:line="240"/>
            </w:pPr>
            <w:r>
              <w:rPr>
                <w:rFonts w:ascii="Consolas" w:cs="Consolas" w:eastAsia="Consolas" w:hAnsi="Consolas"/>
                <w:color w:val="0F172A"/>
                <w:sz w:val="17"/>
                <w:szCs w:val="17"/>
              </w:rPr>
              <w:t xml:space="preserve">CREATE UNIQUE INDEX ux_users_email    ON users (email) WHERE email IS NOT NULL;</w:t>
            </w:r>
          </w:p>
          <w:p>
            <w:pPr>
              <w:spacing w:after="0" w:line="240"/>
            </w:pPr>
            <w:r>
              <w:rPr>
                <w:rFonts w:ascii="Consolas" w:cs="Consolas" w:eastAsia="Consolas" w:hAnsi="Consolas"/>
                <w:color w:val="0F172A"/>
                <w:sz w:val="17"/>
                <w:szCs w:val="17"/>
              </w:rPr>
              <w:t xml:space="preserve">CREATE UNIQUE INDEX ux_sessions_token ON user_sessions (token_hash);</w:t>
            </w:r>
          </w:p>
          <w:p>
            <w:pPr>
              <w:spacing w:after="0" w:line="240"/>
            </w:pPr>
            <w:r>
              <w:rPr>
                <w:rFonts w:ascii="Consolas" w:cs="Consolas" w:eastAsia="Consolas" w:hAnsi="Consolas"/>
                <w:color w:val="0F172A"/>
                <w:sz w:val="17"/>
                <w:szCs w:val="17"/>
              </w:rPr>
              <w:t xml:space="preserve">CREATE UNIQUE INDEX ux_sessions_one_live_per_user</w:t>
            </w:r>
          </w:p>
          <w:p>
            <w:pPr>
              <w:spacing w:after="0" w:line="240"/>
            </w:pPr>
            <w:r>
              <w:rPr>
                <w:rFonts w:ascii="Consolas" w:cs="Consolas" w:eastAsia="Consolas" w:hAnsi="Consolas"/>
                <w:color w:val="0F172A"/>
                <w:sz w:val="17"/>
                <w:szCs w:val="17"/>
              </w:rPr>
              <w:t xml:space="preserve">  ON user_sessions (user_id) WHERE revoked_at IS NULL AND principal_type = 'user';</w:t>
            </w:r>
          </w:p>
          <w:p>
            <w:pPr>
              <w:spacing w:after="0" w:line="240"/>
            </w:pPr>
            <w:r>
              <w:rPr>
                <w:rFonts w:ascii="Consolas" w:cs="Consolas" w:eastAsia="Consolas" w:hAnsi="Consolas"/>
                <w:color w:val="0F172A"/>
                <w:sz w:val="17"/>
                <w:szCs w:val="17"/>
              </w:rPr>
              <w:t xml:space="preserve">CREATE INDEX ix_sessions_expiry ON user_sessions (expires_at) WHERE revoked_at IS NULL;</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 reports: covers the list endpoint and the per-user quota count</w:t>
            </w:r>
          </w:p>
          <w:p>
            <w:pPr>
              <w:spacing w:after="0" w:line="240"/>
            </w:pPr>
            <w:r>
              <w:rPr>
                <w:rFonts w:ascii="Consolas" w:cs="Consolas" w:eastAsia="Consolas" w:hAnsi="Consolas"/>
                <w:color w:val="0F172A"/>
                <w:sz w:val="17"/>
                <w:szCs w:val="17"/>
              </w:rPr>
              <w:t xml:space="preserve">CREATE INDEX ix_reports_user_created ON reports (user_id, created_at DESC);</w:t>
            </w:r>
          </w:p>
          <w:p>
            <w:pPr>
              <w:spacing w:after="0" w:line="240"/>
            </w:pPr>
            <w:r>
              <w:rPr>
                <w:rFonts w:ascii="Consolas" w:cs="Consolas" w:eastAsia="Consolas" w:hAnsi="Consolas"/>
                <w:color w:val="0F172A"/>
                <w:sz w:val="17"/>
                <w:szCs w:val="17"/>
              </w:rPr>
              <w:t xml:space="preserve">CREATE INDEX ix_reports_user_active  ON reports (user_id)</w:t>
            </w:r>
          </w:p>
          <w:p>
            <w:pPr>
              <w:spacing w:after="0" w:line="240"/>
            </w:pPr>
            <w:r>
              <w:rPr>
                <w:rFonts w:ascii="Consolas" w:cs="Consolas" w:eastAsia="Consolas" w:hAnsi="Consolas"/>
                <w:color w:val="0F172A"/>
                <w:sz w:val="17"/>
                <w:szCs w:val="17"/>
              </w:rPr>
              <w:t xml:space="preserve">  WHERE status IN ('completed', 'running');</w:t>
            </w:r>
          </w:p>
          <w:p>
            <w:pPr>
              <w:spacing w:after="0" w:line="240"/>
            </w:pPr>
            <w:r>
              <w:rPr>
                <w:rFonts w:ascii="Consolas" w:cs="Consolas" w:eastAsia="Consolas" w:hAnsi="Consolas"/>
                <w:color w:val="0F172A"/>
                <w:sz w:val="17"/>
                <w:szCs w:val="17"/>
              </w:rPr>
              <w:t xml:space="preserve">CREATE UNIQUE INDEX ux_chunks ON report_file_chunks (report_id, seq);</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 scheduler poller: the only search key it uses</w:t>
            </w:r>
          </w:p>
          <w:p>
            <w:pPr>
              <w:spacing w:after="0" w:line="240"/>
            </w:pPr>
            <w:r>
              <w:rPr>
                <w:rFonts w:ascii="Consolas" w:cs="Consolas" w:eastAsia="Consolas" w:hAnsi="Consolas"/>
                <w:color w:val="0F172A"/>
                <w:sz w:val="17"/>
                <w:szCs w:val="17"/>
              </w:rPr>
              <w:t xml:space="preserve">CREATE INDEX ix_sched_due ON schedules (next_run_at)</w:t>
            </w:r>
          </w:p>
          <w:p>
            <w:pPr>
              <w:spacing w:after="0" w:line="240"/>
            </w:pPr>
            <w:r>
              <w:rPr>
                <w:rFonts w:ascii="Consolas" w:cs="Consolas" w:eastAsia="Consolas" w:hAnsi="Consolas"/>
                <w:color w:val="0F172A"/>
                <w:sz w:val="17"/>
                <w:szCs w:val="17"/>
              </w:rPr>
              <w:t xml:space="preserve">  WHERE enabled AND running_since IS NULL;</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 shared cache and audit</w:t>
            </w:r>
          </w:p>
          <w:p>
            <w:pPr>
              <w:spacing w:after="0" w:line="240"/>
            </w:pPr>
            <w:r>
              <w:rPr>
                <w:rFonts w:ascii="Consolas" w:cs="Consolas" w:eastAsia="Consolas" w:hAnsi="Consolas"/>
                <w:color w:val="0F172A"/>
                <w:sz w:val="17"/>
                <w:szCs w:val="17"/>
              </w:rPr>
              <w:t xml:space="preserve">CREATE INDEX ix_caches_expiry   ON violation_caches (expires_at);</w:t>
            </w:r>
          </w:p>
          <w:p>
            <w:pPr>
              <w:spacing w:after="0" w:line="240"/>
            </w:pPr>
            <w:r>
              <w:rPr>
                <w:rFonts w:ascii="Consolas" w:cs="Consolas" w:eastAsia="Consolas" w:hAnsi="Consolas"/>
                <w:color w:val="0F172A"/>
                <w:sz w:val="17"/>
                <w:szCs w:val="17"/>
              </w:rPr>
              <w:t xml:space="preserve">CREATE INDEX ix_audit_user_time ON login_audit (user_id, created_at DESC);</w:t>
            </w:r>
          </w:p>
        </w:tc>
      </w:tr>
    </w:tbl>
    <w:p>
      <w:pPr>
        <w:spacing w:after="200"/>
      </w:pPr>
    </w:p>
    <w:p>
      <w:pPr>
        <w:pStyle w:val="Heading2"/>
        <w:spacing w:after="120" w:before="280"/>
      </w:pPr>
      <w:r>
        <w:t xml:space="preserve">11.3 PostgreSQL tuning</w:t>
      </w:r>
    </w:p>
    <w:p>
      <w:pPr>
        <w:spacing w:after="120" w:line="276"/>
      </w:pPr>
      <w:r>
        <w:rPr>
          <w:sz w:val="21"/>
          <w:szCs w:val="21"/>
        </w:rPr>
        <w:t xml:space="preserve">Applied as command-line flags on the container so they are visible in the compose file and require no configuration file management.</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621"/>
        <w:gridCol w:w="1310"/>
        <w:gridCol w:w="5429"/>
      </w:tblGrid>
      <w:tr>
        <w:trPr>
          <w:tblHeader/>
        </w:trPr>
        <w:tc>
          <w:tcPr>
            <w:tcW w:type="dxa" w:w="2621"/>
            <w:shd w:fill="312E81" w:val="clear"/>
            <w:tcMar>
              <w:top w:type="dxa" w:w="90"/>
              <w:left w:type="dxa" w:w="110"/>
              <w:bottom w:type="dxa" w:w="90"/>
              <w:right w:type="dxa" w:w="110"/>
            </w:tcMar>
            <w:vAlign w:val="center"/>
          </w:tcPr>
          <w:p>
            <w:pPr>
              <w:spacing w:after="0"/>
            </w:pPr>
            <w:r>
              <w:rPr>
                <w:b/>
                <w:bCs/>
                <w:color w:val="FFFFFF"/>
                <w:sz w:val="19"/>
                <w:szCs w:val="19"/>
              </w:rPr>
              <w:t xml:space="preserve">Setting</w:t>
            </w:r>
          </w:p>
        </w:tc>
        <w:tc>
          <w:tcPr>
            <w:tcW w:type="dxa" w:w="1310"/>
            <w:shd w:fill="312E81" w:val="clear"/>
            <w:tcMar>
              <w:top w:type="dxa" w:w="90"/>
              <w:left w:type="dxa" w:w="110"/>
              <w:bottom w:type="dxa" w:w="90"/>
              <w:right w:type="dxa" w:w="110"/>
            </w:tcMar>
            <w:vAlign w:val="center"/>
          </w:tcPr>
          <w:p>
            <w:pPr>
              <w:spacing w:after="0"/>
            </w:pPr>
            <w:r>
              <w:rPr>
                <w:b/>
                <w:bCs/>
                <w:color w:val="FFFFFF"/>
                <w:sz w:val="19"/>
                <w:szCs w:val="19"/>
              </w:rPr>
              <w:t xml:space="preserve">Value</w:t>
            </w:r>
          </w:p>
        </w:tc>
        <w:tc>
          <w:tcPr>
            <w:tcW w:type="dxa" w:w="5429"/>
            <w:shd w:fill="312E81" w:val="clear"/>
            <w:tcMar>
              <w:top w:type="dxa" w:w="90"/>
              <w:left w:type="dxa" w:w="110"/>
              <w:bottom w:type="dxa" w:w="90"/>
              <w:right w:type="dxa" w:w="110"/>
            </w:tcMar>
            <w:vAlign w:val="center"/>
          </w:tcPr>
          <w:p>
            <w:pPr>
              <w:spacing w:after="0"/>
            </w:pPr>
            <w:r>
              <w:rPr>
                <w:b/>
                <w:bCs/>
                <w:color w:val="FFFFFF"/>
                <w:sz w:val="19"/>
                <w:szCs w:val="19"/>
              </w:rPr>
              <w:t xml:space="preserve">Reason</w:t>
            </w:r>
          </w:p>
        </w:tc>
      </w:tr>
      <w:tr>
        <w:tc>
          <w:tcPr>
            <w:tcW w:type="dxa" w:w="2621"/>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shared_buffers</w:t>
            </w:r>
          </w:p>
        </w:tc>
        <w:tc>
          <w:tcPr>
            <w:tcW w:type="dxa" w:w="1310"/>
            <w:shd w:fill="FFFFFF" w:val="clear"/>
            <w:tcMar>
              <w:top w:type="dxa" w:w="80"/>
              <w:left w:type="dxa" w:w="110"/>
              <w:bottom w:type="dxa" w:w="80"/>
              <w:right w:type="dxa" w:w="110"/>
            </w:tcMar>
          </w:tcPr>
          <w:p>
            <w:pPr>
              <w:spacing w:after="0" w:line="252"/>
            </w:pPr>
            <w:r>
              <w:rPr>
                <w:sz w:val="19"/>
                <w:szCs w:val="19"/>
              </w:rPr>
              <w:t xml:space="preserve">256MB</w:t>
            </w:r>
          </w:p>
        </w:tc>
        <w:tc>
          <w:tcPr>
            <w:tcW w:type="dxa" w:w="5429"/>
            <w:shd w:fill="FFFFFF" w:val="clear"/>
            <w:tcMar>
              <w:top w:type="dxa" w:w="80"/>
              <w:left w:type="dxa" w:w="110"/>
              <w:bottom w:type="dxa" w:w="80"/>
              <w:right w:type="dxa" w:w="110"/>
            </w:tcMar>
          </w:tcPr>
          <w:p>
            <w:pPr>
              <w:spacing w:after="0" w:line="252"/>
            </w:pPr>
            <w:r>
              <w:rPr>
                <w:sz w:val="19"/>
                <w:szCs w:val="19"/>
              </w:rPr>
              <w:t xml:space="preserve">Approximately 25 per cent of a 1 GB container allocation.</w:t>
            </w:r>
          </w:p>
        </w:tc>
      </w:tr>
      <w:tr>
        <w:tc>
          <w:tcPr>
            <w:tcW w:type="dxa" w:w="2621"/>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effective_cache_size</w:t>
            </w:r>
          </w:p>
        </w:tc>
        <w:tc>
          <w:tcPr>
            <w:tcW w:type="dxa" w:w="1310"/>
            <w:shd w:fill="F3F4F6" w:val="clear"/>
            <w:tcMar>
              <w:top w:type="dxa" w:w="80"/>
              <w:left w:type="dxa" w:w="110"/>
              <w:bottom w:type="dxa" w:w="80"/>
              <w:right w:type="dxa" w:w="110"/>
            </w:tcMar>
          </w:tcPr>
          <w:p>
            <w:pPr>
              <w:spacing w:after="0" w:line="252"/>
            </w:pPr>
            <w:r>
              <w:rPr>
                <w:sz w:val="19"/>
                <w:szCs w:val="19"/>
              </w:rPr>
              <w:t xml:space="preserve">768MB</w:t>
            </w:r>
          </w:p>
        </w:tc>
        <w:tc>
          <w:tcPr>
            <w:tcW w:type="dxa" w:w="5429"/>
            <w:shd w:fill="F3F4F6" w:val="clear"/>
            <w:tcMar>
              <w:top w:type="dxa" w:w="80"/>
              <w:left w:type="dxa" w:w="110"/>
              <w:bottom w:type="dxa" w:w="80"/>
              <w:right w:type="dxa" w:w="110"/>
            </w:tcMar>
          </w:tcPr>
          <w:p>
            <w:pPr>
              <w:spacing w:after="0" w:line="252"/>
            </w:pPr>
            <w:r>
              <w:rPr>
                <w:sz w:val="19"/>
                <w:szCs w:val="19"/>
              </w:rPr>
              <w:t xml:space="preserve">Informs the planner about available operating-system cache.</w:t>
            </w:r>
          </w:p>
        </w:tc>
      </w:tr>
      <w:tr>
        <w:tc>
          <w:tcPr>
            <w:tcW w:type="dxa" w:w="2621"/>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work_mem</w:t>
            </w:r>
          </w:p>
        </w:tc>
        <w:tc>
          <w:tcPr>
            <w:tcW w:type="dxa" w:w="1310"/>
            <w:shd w:fill="FFFFFF" w:val="clear"/>
            <w:tcMar>
              <w:top w:type="dxa" w:w="80"/>
              <w:left w:type="dxa" w:w="110"/>
              <w:bottom w:type="dxa" w:w="80"/>
              <w:right w:type="dxa" w:w="110"/>
            </w:tcMar>
          </w:tcPr>
          <w:p>
            <w:pPr>
              <w:spacing w:after="0" w:line="252"/>
            </w:pPr>
            <w:r>
              <w:rPr>
                <w:sz w:val="19"/>
                <w:szCs w:val="19"/>
              </w:rPr>
              <w:t xml:space="preserve">8MB</w:t>
            </w:r>
          </w:p>
        </w:tc>
        <w:tc>
          <w:tcPr>
            <w:tcW w:type="dxa" w:w="5429"/>
            <w:shd w:fill="FFFFFF" w:val="clear"/>
            <w:tcMar>
              <w:top w:type="dxa" w:w="80"/>
              <w:left w:type="dxa" w:w="110"/>
              <w:bottom w:type="dxa" w:w="80"/>
              <w:right w:type="dxa" w:w="110"/>
            </w:tcMar>
          </w:tcPr>
          <w:p>
            <w:pPr>
              <w:spacing w:after="0" w:line="252"/>
            </w:pPr>
            <w:r>
              <w:rPr>
                <w:sz w:val="19"/>
                <w:szCs w:val="19"/>
              </w:rPr>
              <w:t xml:space="preserve">Sufficient for the sorts and aggregations in this workload without risking exhaustion across concurrent connections.</w:t>
            </w:r>
          </w:p>
        </w:tc>
      </w:tr>
      <w:tr>
        <w:tc>
          <w:tcPr>
            <w:tcW w:type="dxa" w:w="2621"/>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maintenance_work_mem</w:t>
            </w:r>
          </w:p>
        </w:tc>
        <w:tc>
          <w:tcPr>
            <w:tcW w:type="dxa" w:w="1310"/>
            <w:shd w:fill="F3F4F6" w:val="clear"/>
            <w:tcMar>
              <w:top w:type="dxa" w:w="80"/>
              <w:left w:type="dxa" w:w="110"/>
              <w:bottom w:type="dxa" w:w="80"/>
              <w:right w:type="dxa" w:w="110"/>
            </w:tcMar>
          </w:tcPr>
          <w:p>
            <w:pPr>
              <w:spacing w:after="0" w:line="252"/>
            </w:pPr>
            <w:r>
              <w:rPr>
                <w:sz w:val="19"/>
                <w:szCs w:val="19"/>
              </w:rPr>
              <w:t xml:space="preserve">64MB</w:t>
            </w:r>
          </w:p>
        </w:tc>
        <w:tc>
          <w:tcPr>
            <w:tcW w:type="dxa" w:w="5429"/>
            <w:shd w:fill="F3F4F6" w:val="clear"/>
            <w:tcMar>
              <w:top w:type="dxa" w:w="80"/>
              <w:left w:type="dxa" w:w="110"/>
              <w:bottom w:type="dxa" w:w="80"/>
              <w:right w:type="dxa" w:w="110"/>
            </w:tcMar>
          </w:tcPr>
          <w:p>
            <w:pPr>
              <w:spacing w:after="0" w:line="252"/>
            </w:pPr>
            <w:r>
              <w:rPr>
                <w:sz w:val="19"/>
                <w:szCs w:val="19"/>
              </w:rPr>
              <w:t xml:space="preserve">Speeds index creation and vacuuming.</w:t>
            </w:r>
          </w:p>
        </w:tc>
      </w:tr>
      <w:tr>
        <w:tc>
          <w:tcPr>
            <w:tcW w:type="dxa" w:w="2621"/>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max_connections</w:t>
            </w:r>
          </w:p>
        </w:tc>
        <w:tc>
          <w:tcPr>
            <w:tcW w:type="dxa" w:w="1310"/>
            <w:shd w:fill="FFFFFF" w:val="clear"/>
            <w:tcMar>
              <w:top w:type="dxa" w:w="80"/>
              <w:left w:type="dxa" w:w="110"/>
              <w:bottom w:type="dxa" w:w="80"/>
              <w:right w:type="dxa" w:w="110"/>
            </w:tcMar>
          </w:tcPr>
          <w:p>
            <w:pPr>
              <w:spacing w:after="0" w:line="252"/>
            </w:pPr>
            <w:r>
              <w:rPr>
                <w:sz w:val="19"/>
                <w:szCs w:val="19"/>
              </w:rPr>
              <w:t xml:space="preserve">50</w:t>
            </w:r>
          </w:p>
        </w:tc>
        <w:tc>
          <w:tcPr>
            <w:tcW w:type="dxa" w:w="5429"/>
            <w:shd w:fill="FFFFFF" w:val="clear"/>
            <w:tcMar>
              <w:top w:type="dxa" w:w="80"/>
              <w:left w:type="dxa" w:w="110"/>
              <w:bottom w:type="dxa" w:w="80"/>
              <w:right w:type="dxa" w:w="110"/>
            </w:tcMar>
          </w:tcPr>
          <w:p>
            <w:pPr>
              <w:spacing w:after="0" w:line="252"/>
            </w:pPr>
            <w:r>
              <w:rPr>
                <w:sz w:val="19"/>
                <w:szCs w:val="19"/>
              </w:rPr>
              <w:t xml:space="preserve">Comfortably above the pool ceiling of 15, leaving headroom for administrative tooling.</w:t>
            </w:r>
          </w:p>
        </w:tc>
      </w:tr>
      <w:tr>
        <w:tc>
          <w:tcPr>
            <w:tcW w:type="dxa" w:w="2621"/>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random_page_cost</w:t>
            </w:r>
          </w:p>
        </w:tc>
        <w:tc>
          <w:tcPr>
            <w:tcW w:type="dxa" w:w="1310"/>
            <w:shd w:fill="F3F4F6" w:val="clear"/>
            <w:tcMar>
              <w:top w:type="dxa" w:w="80"/>
              <w:left w:type="dxa" w:w="110"/>
              <w:bottom w:type="dxa" w:w="80"/>
              <w:right w:type="dxa" w:w="110"/>
            </w:tcMar>
          </w:tcPr>
          <w:p>
            <w:pPr>
              <w:spacing w:after="0" w:line="252"/>
            </w:pPr>
            <w:r>
              <w:rPr>
                <w:sz w:val="19"/>
                <w:szCs w:val="19"/>
              </w:rPr>
              <w:t xml:space="preserve">1.1</w:t>
            </w:r>
          </w:p>
        </w:tc>
        <w:tc>
          <w:tcPr>
            <w:tcW w:type="dxa" w:w="5429"/>
            <w:shd w:fill="F3F4F6" w:val="clear"/>
            <w:tcMar>
              <w:top w:type="dxa" w:w="80"/>
              <w:left w:type="dxa" w:w="110"/>
              <w:bottom w:type="dxa" w:w="80"/>
              <w:right w:type="dxa" w:w="110"/>
            </w:tcMar>
          </w:tcPr>
          <w:p>
            <w:pPr>
              <w:spacing w:after="0" w:line="252"/>
            </w:pPr>
            <w:r>
              <w:rPr>
                <w:sz w:val="19"/>
                <w:szCs w:val="19"/>
              </w:rPr>
              <w:t xml:space="preserve">Reflects solid-state storage; encourages index scans.</w:t>
            </w:r>
          </w:p>
        </w:tc>
      </w:tr>
      <w:tr>
        <w:tc>
          <w:tcPr>
            <w:tcW w:type="dxa" w:w="2621"/>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checkpoint_completion_target</w:t>
            </w:r>
          </w:p>
        </w:tc>
        <w:tc>
          <w:tcPr>
            <w:tcW w:type="dxa" w:w="1310"/>
            <w:shd w:fill="FFFFFF" w:val="clear"/>
            <w:tcMar>
              <w:top w:type="dxa" w:w="80"/>
              <w:left w:type="dxa" w:w="110"/>
              <w:bottom w:type="dxa" w:w="80"/>
              <w:right w:type="dxa" w:w="110"/>
            </w:tcMar>
          </w:tcPr>
          <w:p>
            <w:pPr>
              <w:spacing w:after="0" w:line="252"/>
            </w:pPr>
            <w:r>
              <w:rPr>
                <w:sz w:val="19"/>
                <w:szCs w:val="19"/>
              </w:rPr>
              <w:t xml:space="preserve">0.9</w:t>
            </w:r>
          </w:p>
        </w:tc>
        <w:tc>
          <w:tcPr>
            <w:tcW w:type="dxa" w:w="5429"/>
            <w:shd w:fill="FFFFFF" w:val="clear"/>
            <w:tcMar>
              <w:top w:type="dxa" w:w="80"/>
              <w:left w:type="dxa" w:w="110"/>
              <w:bottom w:type="dxa" w:w="80"/>
              <w:right w:type="dxa" w:w="110"/>
            </w:tcMar>
          </w:tcPr>
          <w:p>
            <w:pPr>
              <w:spacing w:after="0" w:line="252"/>
            </w:pPr>
            <w:r>
              <w:rPr>
                <w:sz w:val="19"/>
                <w:szCs w:val="19"/>
              </w:rPr>
              <w:t xml:space="preserve">Smooths checkpoint write bursts.</w:t>
            </w:r>
          </w:p>
        </w:tc>
      </w:tr>
      <w:tr>
        <w:tc>
          <w:tcPr>
            <w:tcW w:type="dxa" w:w="2621"/>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wal_compression</w:t>
            </w:r>
          </w:p>
        </w:tc>
        <w:tc>
          <w:tcPr>
            <w:tcW w:type="dxa" w:w="1310"/>
            <w:shd w:fill="F3F4F6" w:val="clear"/>
            <w:tcMar>
              <w:top w:type="dxa" w:w="80"/>
              <w:left w:type="dxa" w:w="110"/>
              <w:bottom w:type="dxa" w:w="80"/>
              <w:right w:type="dxa" w:w="110"/>
            </w:tcMar>
          </w:tcPr>
          <w:p>
            <w:pPr>
              <w:spacing w:after="0" w:line="252"/>
            </w:pPr>
            <w:r>
              <w:rPr>
                <w:sz w:val="19"/>
                <w:szCs w:val="19"/>
              </w:rPr>
              <w:t xml:space="preserve">on</w:t>
            </w:r>
          </w:p>
        </w:tc>
        <w:tc>
          <w:tcPr>
            <w:tcW w:type="dxa" w:w="5429"/>
            <w:shd w:fill="F3F4F6" w:val="clear"/>
            <w:tcMar>
              <w:top w:type="dxa" w:w="80"/>
              <w:left w:type="dxa" w:w="110"/>
              <w:bottom w:type="dxa" w:w="80"/>
              <w:right w:type="dxa" w:w="110"/>
            </w:tcMar>
          </w:tcPr>
          <w:p>
            <w:pPr>
              <w:spacing w:after="0" w:line="252"/>
            </w:pPr>
            <w:r>
              <w:rPr>
                <w:sz w:val="19"/>
                <w:szCs w:val="19"/>
              </w:rPr>
              <w:t xml:space="preserve">Reduces write-ahead log volume, which matters given the report byte writes.</w:t>
            </w:r>
          </w:p>
        </w:tc>
      </w:tr>
      <w:tr>
        <w:tc>
          <w:tcPr>
            <w:tcW w:type="dxa" w:w="2621"/>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log_min_duration_statement</w:t>
            </w:r>
          </w:p>
        </w:tc>
        <w:tc>
          <w:tcPr>
            <w:tcW w:type="dxa" w:w="1310"/>
            <w:shd w:fill="FFFFFF" w:val="clear"/>
            <w:tcMar>
              <w:top w:type="dxa" w:w="80"/>
              <w:left w:type="dxa" w:w="110"/>
              <w:bottom w:type="dxa" w:w="80"/>
              <w:right w:type="dxa" w:w="110"/>
            </w:tcMar>
          </w:tcPr>
          <w:p>
            <w:pPr>
              <w:spacing w:after="0" w:line="252"/>
            </w:pPr>
            <w:r>
              <w:rPr>
                <w:sz w:val="19"/>
                <w:szCs w:val="19"/>
              </w:rPr>
              <w:t xml:space="preserve">500ms</w:t>
            </w:r>
          </w:p>
        </w:tc>
        <w:tc>
          <w:tcPr>
            <w:tcW w:type="dxa" w:w="5429"/>
            <w:shd w:fill="FFFFFF" w:val="clear"/>
            <w:tcMar>
              <w:top w:type="dxa" w:w="80"/>
              <w:left w:type="dxa" w:w="110"/>
              <w:bottom w:type="dxa" w:w="80"/>
              <w:right w:type="dxa" w:w="110"/>
            </w:tcMar>
          </w:tcPr>
          <w:p>
            <w:pPr>
              <w:spacing w:after="0" w:line="252"/>
            </w:pPr>
            <w:r>
              <w:rPr>
                <w:sz w:val="19"/>
                <w:szCs w:val="19"/>
              </w:rPr>
              <w:t xml:space="preserve">Slow-query log for ongoing observability.</w:t>
            </w:r>
          </w:p>
        </w:tc>
      </w:tr>
    </w:tbl>
    <w:p>
      <w:pPr>
        <w:spacing w:after="200"/>
      </w:pPr>
    </w:p>
    <w:p>
      <w:pPr>
        <w:pStyle w:val="Heading2"/>
        <w:spacing w:after="120" w:before="280"/>
      </w:pPr>
      <w:r>
        <w:t xml:space="preserve">11.4 Evidence required before sign-off</w:t>
      </w:r>
    </w:p>
    <w:p>
      <w:pPr>
        <w:pStyle w:val="ListParagraph"/>
        <w:numPr>
          <w:ilvl w:val="0"/>
          <w:numId w:val="2"/>
        </w:numPr>
        <w:spacing w:after="70" w:line="276"/>
      </w:pPr>
      <w:r>
        <w:rPr>
          <w:rFonts w:ascii="Consolas" w:cs="Consolas" w:eastAsia="Consolas" w:hAnsi="Consolas"/>
          <w:color w:val="9F1239"/>
          <w:sz w:val="19"/>
          <w:szCs w:val="19"/>
        </w:rPr>
        <w:t xml:space="preserve">EXPLAIN (ANALYZE, BUFFERS)</w:t>
      </w:r>
      <w:r>
        <w:rPr>
          <w:sz w:val="21"/>
          <w:szCs w:val="21"/>
        </w:rPr>
        <w:t xml:space="preserve"> output for the five hot queries — session validation, report list, quota count, due-schedule claim and cache resolution — attached to the pull request, each demonstrating an index scan rather than a sequential scan.</w:t>
      </w:r>
    </w:p>
    <w:p>
      <w:pPr>
        <w:pStyle w:val="ListParagraph"/>
        <w:numPr>
          <w:ilvl w:val="0"/>
          <w:numId w:val="2"/>
        </w:numPr>
        <w:spacing w:after="70" w:line="276"/>
      </w:pPr>
      <w:r>
        <w:rPr>
          <w:sz w:val="21"/>
          <w:szCs w:val="21"/>
        </w:rPr>
        <w:t xml:space="preserve">A concurrency test showing twenty simulated users on one DependencyTrack connection producing exactly one violation cache build.</w:t>
      </w:r>
    </w:p>
    <w:p>
      <w:pPr>
        <w:pStyle w:val="ListParagraph"/>
        <w:numPr>
          <w:ilvl w:val="0"/>
          <w:numId w:val="2"/>
        </w:numPr>
        <w:spacing w:after="70" w:line="276"/>
      </w:pPr>
      <w:r>
        <w:rPr>
          <w:sz w:val="21"/>
          <w:szCs w:val="21"/>
        </w:rPr>
        <w:t xml:space="preserve">`pg_stat_activity` observed never to exceed the configured pool maximum during that test.</w:t>
      </w:r>
    </w:p>
    <w:p>
      <w:r>
        <w:br w:type="page"/>
      </w:r>
    </w:p>
    <w:p>
      <w:pPr>
        <w:pStyle w:val="Heading1"/>
        <w:spacing w:after="160" w:before="360"/>
      </w:pPr>
      <w:r>
        <w:t xml:space="preserve">12. Infrastructure and Deployment</w:t>
      </w:r>
    </w:p>
    <w:p>
      <w:pPr>
        <w:pStyle w:val="Heading2"/>
        <w:spacing w:after="120" w:before="280"/>
      </w:pPr>
      <w:r>
        <w:t xml:space="preserve">12.1 Compose additions</w:t>
      </w:r>
    </w:p>
    <w:p>
      <w:pPr>
        <w:spacing w:after="120" w:line="276"/>
      </w:pPr>
      <w:r>
        <w:rPr>
          <w:sz w:val="21"/>
          <w:szCs w:val="21"/>
        </w:rPr>
        <w:t xml:space="preserve">The database service follows the conventions already established in the compose file — the `dt-` container naming prefix, `restart: unless-stopped`, JSON file logging with rotation, and the same health-check interval, timeout and retry values.</w:t>
      </w:r>
    </w:p>
    <w:tbl>
      <w:tblPr>
        <w:tblW w:type="dxa" w:w="9360"/>
        <w:tblBorders>
          <w:top w:val="single" w:color="CBD5E1" w:sz="1"/>
          <w:left w:val="single" w:color="4338CA" w:sz="12"/>
          <w:bottom w:val="single" w:color="CBD5E1" w:sz="1"/>
          <w:right w:val="single" w:color="CBD5E1" w:sz="1"/>
          <w:insideH w:val="none"/>
          <w:insideV w:val="none"/>
        </w:tblBorders>
      </w:tblPr>
      <w:tblGrid>
        <w:gridCol w:w="9360"/>
      </w:tblGrid>
      <w:tr>
        <w:tc>
          <w:tcPr>
            <w:tcW w:type="dxa" w:w="9360"/>
            <w:shd w:fill="F8FAFC" w:val="clear"/>
            <w:tcMar>
              <w:top w:type="dxa" w:w="120"/>
              <w:left w:type="dxa" w:w="180"/>
              <w:bottom w:type="dxa" w:w="120"/>
              <w:right w:type="dxa" w:w="120"/>
            </w:tcMar>
          </w:tcPr>
          <w:p>
            <w:pPr>
              <w:spacing w:after="0" w:line="240"/>
            </w:pPr>
            <w:r>
              <w:rPr>
                <w:rFonts w:ascii="Consolas" w:cs="Consolas" w:eastAsia="Consolas" w:hAnsi="Consolas"/>
                <w:color w:val="0F172A"/>
                <w:sz w:val="17"/>
                <w:szCs w:val="17"/>
              </w:rPr>
              <w:t xml:space="preserve">dt-postgres:</w:t>
            </w:r>
          </w:p>
          <w:p>
            <w:pPr>
              <w:spacing w:after="0" w:line="240"/>
            </w:pPr>
            <w:r>
              <w:rPr>
                <w:rFonts w:ascii="Consolas" w:cs="Consolas" w:eastAsia="Consolas" w:hAnsi="Consolas"/>
                <w:color w:val="0F172A"/>
                <w:sz w:val="17"/>
                <w:szCs w:val="17"/>
              </w:rPr>
              <w:t xml:space="preserve">  image: postgres:16-alpine</w:t>
            </w:r>
          </w:p>
          <w:p>
            <w:pPr>
              <w:spacing w:after="0" w:line="240"/>
            </w:pPr>
            <w:r>
              <w:rPr>
                <w:rFonts w:ascii="Consolas" w:cs="Consolas" w:eastAsia="Consolas" w:hAnsi="Consolas"/>
                <w:color w:val="0F172A"/>
                <w:sz w:val="17"/>
                <w:szCs w:val="17"/>
              </w:rPr>
              <w:t xml:space="preserve">  container_name: dt-postgres</w:t>
            </w:r>
          </w:p>
          <w:p>
            <w:pPr>
              <w:spacing w:after="0" w:line="240"/>
            </w:pPr>
            <w:r>
              <w:rPr>
                <w:rFonts w:ascii="Consolas" w:cs="Consolas" w:eastAsia="Consolas" w:hAnsi="Consolas"/>
                <w:color w:val="0F172A"/>
                <w:sz w:val="17"/>
                <w:szCs w:val="17"/>
              </w:rPr>
              <w:t xml:space="preserve">  restart: unless-stopped</w:t>
            </w:r>
          </w:p>
          <w:p>
            <w:pPr>
              <w:spacing w:after="0" w:line="240"/>
            </w:pPr>
            <w:r>
              <w:rPr>
                <w:rFonts w:ascii="Consolas" w:cs="Consolas" w:eastAsia="Consolas" w:hAnsi="Consolas"/>
                <w:color w:val="0F172A"/>
                <w:sz w:val="17"/>
                <w:szCs w:val="17"/>
              </w:rPr>
              <w:t xml:space="preserve">  environment:</w:t>
            </w:r>
          </w:p>
          <w:p>
            <w:pPr>
              <w:spacing w:after="0" w:line="240"/>
            </w:pPr>
            <w:r>
              <w:rPr>
                <w:rFonts w:ascii="Consolas" w:cs="Consolas" w:eastAsia="Consolas" w:hAnsi="Consolas"/>
                <w:color w:val="0F172A"/>
                <w:sz w:val="17"/>
                <w:szCs w:val="17"/>
              </w:rPr>
              <w:t xml:space="preserve">    POSTGRES_USER: "${POSTGRES_USER:-dtdash}"</w:t>
            </w:r>
          </w:p>
          <w:p>
            <w:pPr>
              <w:spacing w:after="0" w:line="240"/>
            </w:pPr>
            <w:r>
              <w:rPr>
                <w:rFonts w:ascii="Consolas" w:cs="Consolas" w:eastAsia="Consolas" w:hAnsi="Consolas"/>
                <w:color w:val="0F172A"/>
                <w:sz w:val="17"/>
                <w:szCs w:val="17"/>
              </w:rPr>
              <w:t xml:space="preserve">    POSTGRES_PASSWORD: "${POSTGRES_PASSWORD:?set in .env}"</w:t>
            </w:r>
          </w:p>
          <w:p>
            <w:pPr>
              <w:spacing w:after="0" w:line="240"/>
            </w:pPr>
            <w:r>
              <w:rPr>
                <w:rFonts w:ascii="Consolas" w:cs="Consolas" w:eastAsia="Consolas" w:hAnsi="Consolas"/>
                <w:color w:val="0F172A"/>
                <w:sz w:val="17"/>
                <w:szCs w:val="17"/>
              </w:rPr>
              <w:t xml:space="preserve">    POSTGRES_DB: "${POSTGRES_DB:-dtdash}"</w:t>
            </w:r>
          </w:p>
          <w:p>
            <w:pPr>
              <w:spacing w:after="0" w:line="240"/>
            </w:pPr>
            <w:r>
              <w:rPr>
                <w:rFonts w:ascii="Consolas" w:cs="Consolas" w:eastAsia="Consolas" w:hAnsi="Consolas"/>
                <w:color w:val="0F172A"/>
                <w:sz w:val="17"/>
                <w:szCs w:val="17"/>
              </w:rPr>
              <w:t xml:space="preserve">  ports:</w:t>
            </w:r>
          </w:p>
          <w:p>
            <w:pPr>
              <w:spacing w:after="0" w:line="240"/>
            </w:pPr>
            <w:r>
              <w:rPr>
                <w:rFonts w:ascii="Consolas" w:cs="Consolas" w:eastAsia="Consolas" w:hAnsi="Consolas"/>
                <w:color w:val="0F172A"/>
                <w:sz w:val="17"/>
                <w:szCs w:val="17"/>
              </w:rPr>
              <w:t xml:space="preserve">    - "${POSTGRES_PORT:-5432}:5432"      # external DBA tooling</w:t>
            </w:r>
          </w:p>
          <w:p>
            <w:pPr>
              <w:spacing w:after="0" w:line="240"/>
            </w:pPr>
            <w:r>
              <w:rPr>
                <w:rFonts w:ascii="Consolas" w:cs="Consolas" w:eastAsia="Consolas" w:hAnsi="Consolas"/>
                <w:color w:val="0F172A"/>
                <w:sz w:val="17"/>
                <w:szCs w:val="17"/>
              </w:rPr>
              <w:t xml:space="preserve">  volumes:</w:t>
            </w:r>
          </w:p>
          <w:p>
            <w:pPr>
              <w:spacing w:after="0" w:line="240"/>
            </w:pPr>
            <w:r>
              <w:rPr>
                <w:rFonts w:ascii="Consolas" w:cs="Consolas" w:eastAsia="Consolas" w:hAnsi="Consolas"/>
                <w:color w:val="0F172A"/>
                <w:sz w:val="17"/>
                <w:szCs w:val="17"/>
              </w:rPr>
              <w:t xml:space="preserve">    - ./violation-cache/pgdata:/var/lib/postgresql/data</w:t>
            </w:r>
          </w:p>
          <w:p>
            <w:pPr>
              <w:spacing w:after="0" w:line="240"/>
            </w:pPr>
            <w:r>
              <w:rPr>
                <w:rFonts w:ascii="Consolas" w:cs="Consolas" w:eastAsia="Consolas" w:hAnsi="Consolas"/>
                <w:color w:val="0F172A"/>
                <w:sz w:val="17"/>
                <w:szCs w:val="17"/>
              </w:rPr>
              <w:t xml:space="preserve">  command: &gt;</w:t>
            </w:r>
          </w:p>
          <w:p>
            <w:pPr>
              <w:spacing w:after="0" w:line="240"/>
            </w:pPr>
            <w:r>
              <w:rPr>
                <w:rFonts w:ascii="Consolas" w:cs="Consolas" w:eastAsia="Consolas" w:hAnsi="Consolas"/>
                <w:color w:val="0F172A"/>
                <w:sz w:val="17"/>
                <w:szCs w:val="17"/>
              </w:rPr>
              <w:t xml:space="preserve">    postgres -c shared_buffers=256MB -c effective_cache_size=768MB</w:t>
            </w:r>
          </w:p>
          <w:p>
            <w:pPr>
              <w:spacing w:after="0" w:line="240"/>
            </w:pPr>
            <w:r>
              <w:rPr>
                <w:rFonts w:ascii="Consolas" w:cs="Consolas" w:eastAsia="Consolas" w:hAnsi="Consolas"/>
                <w:color w:val="0F172A"/>
                <w:sz w:val="17"/>
                <w:szCs w:val="17"/>
              </w:rPr>
              <w:t xml:space="preserve">    -c work_mem=8MB -c maintenance_work_mem=64MB -c max_connections=50</w:t>
            </w:r>
          </w:p>
          <w:p>
            <w:pPr>
              <w:spacing w:after="0" w:line="240"/>
            </w:pPr>
            <w:r>
              <w:rPr>
                <w:rFonts w:ascii="Consolas" w:cs="Consolas" w:eastAsia="Consolas" w:hAnsi="Consolas"/>
                <w:color w:val="0F172A"/>
                <w:sz w:val="17"/>
                <w:szCs w:val="17"/>
              </w:rPr>
              <w:t xml:space="preserve">    -c random_page_cost=1.1 -c checkpoint_completion_target=0.9</w:t>
            </w:r>
          </w:p>
          <w:p>
            <w:pPr>
              <w:spacing w:after="0" w:line="240"/>
            </w:pPr>
            <w:r>
              <w:rPr>
                <w:rFonts w:ascii="Consolas" w:cs="Consolas" w:eastAsia="Consolas" w:hAnsi="Consolas"/>
                <w:color w:val="0F172A"/>
                <w:sz w:val="17"/>
                <w:szCs w:val="17"/>
              </w:rPr>
              <w:t xml:space="preserve">    -c wal_compression=on -c log_min_duration_statement=500ms</w:t>
            </w:r>
          </w:p>
          <w:p>
            <w:pPr>
              <w:spacing w:after="0" w:line="240"/>
            </w:pPr>
            <w:r>
              <w:rPr>
                <w:rFonts w:ascii="Consolas" w:cs="Consolas" w:eastAsia="Consolas" w:hAnsi="Consolas"/>
                <w:color w:val="0F172A"/>
                <w:sz w:val="17"/>
                <w:szCs w:val="17"/>
              </w:rPr>
              <w:t xml:space="preserve">  healthcheck:</w:t>
            </w:r>
          </w:p>
          <w:p>
            <w:pPr>
              <w:spacing w:after="0" w:line="240"/>
            </w:pPr>
            <w:r>
              <w:rPr>
                <w:rFonts w:ascii="Consolas" w:cs="Consolas" w:eastAsia="Consolas" w:hAnsi="Consolas"/>
                <w:color w:val="0F172A"/>
                <w:sz w:val="17"/>
                <w:szCs w:val="17"/>
              </w:rPr>
              <w:t xml:space="preserve">    test: ["CMD-SHELL", "pg_isready -U ${POSTGRES_USER:-dtdash}"]</w:t>
            </w:r>
          </w:p>
          <w:p>
            <w:pPr>
              <w:spacing w:after="0" w:line="240"/>
            </w:pPr>
            <w:r>
              <w:rPr>
                <w:rFonts w:ascii="Consolas" w:cs="Consolas" w:eastAsia="Consolas" w:hAnsi="Consolas"/>
                <w:color w:val="0F172A"/>
                <w:sz w:val="17"/>
                <w:szCs w:val="17"/>
              </w:rPr>
              <w:t xml:space="preserve">    interval: 30s</w:t>
            </w:r>
          </w:p>
          <w:p>
            <w:pPr>
              <w:spacing w:after="0" w:line="240"/>
            </w:pPr>
            <w:r>
              <w:rPr>
                <w:rFonts w:ascii="Consolas" w:cs="Consolas" w:eastAsia="Consolas" w:hAnsi="Consolas"/>
                <w:color w:val="0F172A"/>
                <w:sz w:val="17"/>
                <w:szCs w:val="17"/>
              </w:rPr>
              <w:t xml:space="preserve">    timeout: 5s</w:t>
            </w:r>
          </w:p>
          <w:p>
            <w:pPr>
              <w:spacing w:after="0" w:line="240"/>
            </w:pPr>
            <w:r>
              <w:rPr>
                <w:rFonts w:ascii="Consolas" w:cs="Consolas" w:eastAsia="Consolas" w:hAnsi="Consolas"/>
                <w:color w:val="0F172A"/>
                <w:sz w:val="17"/>
                <w:szCs w:val="17"/>
              </w:rPr>
              <w:t xml:space="preserve">    retries: 3</w:t>
            </w:r>
          </w:p>
          <w:p>
            <w:pPr>
              <w:spacing w:after="0" w:line="240"/>
            </w:pPr>
            <w:r>
              <w:rPr>
                <w:rFonts w:ascii="Consolas" w:cs="Consolas" w:eastAsia="Consolas" w:hAnsi="Consolas"/>
                <w:color w:val="0F172A"/>
                <w:sz w:val="17"/>
                <w:szCs w:val="17"/>
              </w:rPr>
              <w:t xml:space="preserve">    start_period: 20s</w:t>
            </w:r>
          </w:p>
        </w:tc>
      </w:tr>
    </w:tbl>
    <w:p>
      <w:pPr>
        <w:spacing w:after="180"/>
      </w:pPr>
    </w:p>
    <w:p>
      <w:pPr>
        <w:spacing w:after="120" w:line="276"/>
      </w:pPr>
      <w:r>
        <w:rPr>
          <w:sz w:val="21"/>
          <w:szCs w:val="21"/>
        </w:rPr>
        <w:t xml:space="preserve">The cache service gains a health-gated dependency on the database. This is a </w:t>
      </w:r>
      <w:r>
        <w:rPr>
          <w:b/>
          <w:bCs/>
          <w:sz w:val="21"/>
          <w:szCs w:val="21"/>
        </w:rPr>
        <w:t xml:space="preserve">new pattern</w:t>
      </w:r>
      <w:r>
        <w:rPr>
          <w:sz w:val="21"/>
          <w:szCs w:val="21"/>
        </w:rPr>
        <w:t xml:space="preserve"> for this compose file, which uses no `depends_on` today.</w:t>
      </w:r>
    </w:p>
    <w:p>
      <w:pPr>
        <w:pStyle w:val="Heading2"/>
        <w:spacing w:after="120" w:before="280"/>
      </w:pPr>
      <w:r>
        <w:t xml:space="preserve">12.2 Critical finding — volume destruction on uninstall</w:t>
      </w:r>
    </w:p>
    <w:tbl>
      <w:tblPr>
        <w:tblW w:type="dxa" w:w="9360"/>
        <w:tblBorders>
          <w:top w:val="single" w:color="DC2626" w:sz="1"/>
          <w:left w:val="single" w:color="DC2626" w:sz="18"/>
          <w:bottom w:val="single" w:color="DC2626" w:sz="1"/>
          <w:right w:val="single" w:color="DC2626" w:sz="1"/>
          <w:insideH w:val="none"/>
          <w:insideV w:val="none"/>
        </w:tblBorders>
      </w:tblPr>
      <w:tblGrid>
        <w:gridCol w:w="9360"/>
      </w:tblGrid>
      <w:tr>
        <w:tc>
          <w:tcPr>
            <w:tcW w:type="dxa" w:w="9360"/>
            <w:shd w:fill="FEE2E2" w:val="clear"/>
            <w:tcMar>
              <w:top w:type="dxa" w:w="140"/>
              <w:left w:type="dxa" w:w="180"/>
              <w:bottom w:type="dxa" w:w="140"/>
              <w:right w:type="dxa" w:w="140"/>
            </w:tcMar>
          </w:tcPr>
          <w:p>
            <w:pPr>
              <w:spacing w:after="80"/>
            </w:pPr>
            <w:r>
              <w:rPr>
                <w:b/>
                <w:bCs/>
                <w:color w:val="7C2D12"/>
                <w:sz w:val="21"/>
                <w:szCs w:val="21"/>
              </w:rPr>
              <w:t xml:space="preserve">A named Docker volume would be destroyed silently by the existing uninstaller</w:t>
            </w:r>
          </w:p>
          <w:p>
            <w:pPr>
              <w:spacing w:after="60" w:line="264"/>
            </w:pPr>
            <w:r>
              <w:rPr>
                <w:color w:val="451A03"/>
                <w:sz w:val="20"/>
                <w:szCs w:val="20"/>
              </w:rPr>
              <w:t xml:space="preserve">install.sh runs `docker compose down -v` unconditionally on any uninstall, and the confirmation banner is hand-written prose that lists only the two containers and the network — it does not mention volumes at all. Today this is harmless because the compose file defines no named volumes and uses bind mounts exclusively.</w:t>
            </w:r>
          </w:p>
          <w:p>
            <w:pPr>
              <w:spacing w:after="60" w:line="264"/>
            </w:pPr>
            <w:r>
              <w:rPr>
                <w:color w:val="451A03"/>
                <w:sz w:val="20"/>
                <w:szCs w:val="20"/>
              </w:rPr>
              <w:t xml:space="preserve"/>
            </w:r>
          </w:p>
          <w:p>
            <w:pPr>
              <w:spacing w:after="60" w:line="264"/>
            </w:pPr>
            <w:r>
              <w:rPr>
                <w:color w:val="451A03"/>
                <w:sz w:val="20"/>
                <w:szCs w:val="20"/>
              </w:rPr>
              <w:t xml:space="preserve">A named volume for the database would therefore be deleted by `--uninstall` with no warning and no code change. This plan deliberately specifies a bind mount (./violation-cache/pgdata) instead, which survives, and additionally requires the uninstall banner and the installation documentation to name the database explicitly and add a confirmation.</w:t>
            </w:r>
          </w:p>
        </w:tc>
      </w:tr>
    </w:tbl>
    <w:p>
      <w:pPr>
        <w:pStyle w:val="Heading2"/>
        <w:spacing w:after="120" w:before="280"/>
      </w:pPr>
      <w:r>
        <w:t xml:space="preserve">12.3 Installer changes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434"/>
        <w:gridCol w:w="6926"/>
      </w:tblGrid>
      <w:tr>
        <w:trPr>
          <w:tblHeader/>
        </w:trPr>
        <w:tc>
          <w:tcPr>
            <w:tcW w:type="dxa" w:w="2434"/>
            <w:shd w:fill="312E81" w:val="clear"/>
            <w:tcMar>
              <w:top w:type="dxa" w:w="90"/>
              <w:left w:type="dxa" w:w="110"/>
              <w:bottom w:type="dxa" w:w="90"/>
              <w:right w:type="dxa" w:w="110"/>
            </w:tcMar>
            <w:vAlign w:val="center"/>
          </w:tcPr>
          <w:p>
            <w:pPr>
              <w:spacing w:after="0"/>
            </w:pPr>
            <w:r>
              <w:rPr>
                <w:b/>
                <w:bCs/>
                <w:color w:val="FFFFFF"/>
                <w:sz w:val="19"/>
                <w:szCs w:val="19"/>
              </w:rPr>
              <w:t xml:space="preserve">Action</w:t>
            </w:r>
          </w:p>
        </w:tc>
        <w:tc>
          <w:tcPr>
            <w:tcW w:type="dxa" w:w="6926"/>
            <w:shd w:fill="312E81" w:val="clear"/>
            <w:tcMar>
              <w:top w:type="dxa" w:w="90"/>
              <w:left w:type="dxa" w:w="110"/>
              <w:bottom w:type="dxa" w:w="90"/>
              <w:right w:type="dxa" w:w="110"/>
            </w:tcMar>
            <w:vAlign w:val="center"/>
          </w:tcPr>
          <w:p>
            <w:pPr>
              <w:spacing w:after="0"/>
            </w:pPr>
            <w:r>
              <w:rPr>
                <w:b/>
                <w:bCs/>
                <w:color w:val="FFFFFF"/>
                <w:sz w:val="19"/>
                <w:szCs w:val="19"/>
              </w:rPr>
              <w:t xml:space="preserve">Detail</w:t>
            </w:r>
          </w:p>
        </w:tc>
      </w:tr>
      <w:tr>
        <w:tc>
          <w:tcPr>
            <w:tcW w:type="dxa" w:w="2434"/>
            <w:shd w:fill="FFFFFF" w:val="clear"/>
            <w:tcMar>
              <w:top w:type="dxa" w:w="80"/>
              <w:left w:type="dxa" w:w="110"/>
              <w:bottom w:type="dxa" w:w="80"/>
              <w:right w:type="dxa" w:w="110"/>
            </w:tcMar>
          </w:tcPr>
          <w:p>
            <w:pPr>
              <w:spacing w:after="0" w:line="252"/>
            </w:pPr>
            <w:r>
              <w:rPr>
                <w:sz w:val="19"/>
                <w:szCs w:val="19"/>
              </w:rPr>
              <w:t xml:space="preserve">Remove DependencyTrack prompts</w:t>
            </w:r>
          </w:p>
        </w:tc>
        <w:tc>
          <w:tcPr>
            <w:tcW w:type="dxa" w:w="6926"/>
            <w:shd w:fill="FFFFFF" w:val="clear"/>
            <w:tcMar>
              <w:top w:type="dxa" w:w="80"/>
              <w:left w:type="dxa" w:w="110"/>
              <w:bottom w:type="dxa" w:w="80"/>
              <w:right w:type="dxa" w:w="110"/>
            </w:tcMar>
          </w:tcPr>
          <w:p>
            <w:pPr>
              <w:spacing w:after="0" w:line="252"/>
            </w:pPr>
            <w:r>
              <w:rPr>
                <w:sz w:val="19"/>
                <w:szCs w:val="19"/>
              </w:rPr>
              <w:t xml:space="preserve">The API URL, frontend URL and API key prompts, together with the live API-key validation call, are removed. Those keys also leave the strip pattern and the rewrite that persists values to </w:t>
            </w:r>
            <w:r>
              <w:rPr>
                <w:rFonts w:ascii="Consolas" w:cs="Consolas" w:eastAsia="Consolas" w:hAnsi="Consolas"/>
                <w:color w:val="9F1239"/>
                <w:sz w:val="18"/>
                <w:szCs w:val="18"/>
              </w:rPr>
              <w:t xml:space="preserve">.env</w:t>
            </w:r>
            <w:r>
              <w:rPr>
                <w:sz w:val="19"/>
                <w:szCs w:val="19"/>
              </w:rPr>
              <w:t xml:space="preserve">, and the closing summary that reports them.</w:t>
            </w:r>
          </w:p>
        </w:tc>
      </w:tr>
      <w:tr>
        <w:tc>
          <w:tcPr>
            <w:tcW w:type="dxa" w:w="2434"/>
            <w:shd w:fill="F3F4F6" w:val="clear"/>
            <w:tcMar>
              <w:top w:type="dxa" w:w="80"/>
              <w:left w:type="dxa" w:w="110"/>
              <w:bottom w:type="dxa" w:w="80"/>
              <w:right w:type="dxa" w:w="110"/>
            </w:tcMar>
          </w:tcPr>
          <w:p>
            <w:pPr>
              <w:spacing w:after="0" w:line="252"/>
            </w:pPr>
            <w:r>
              <w:rPr>
                <w:sz w:val="19"/>
                <w:szCs w:val="19"/>
              </w:rPr>
              <w:t xml:space="preserve">Add administrator credential step</w:t>
            </w:r>
          </w:p>
        </w:tc>
        <w:tc>
          <w:tcPr>
            <w:tcW w:type="dxa" w:w="6926"/>
            <w:shd w:fill="F3F4F6" w:val="clear"/>
            <w:tcMar>
              <w:top w:type="dxa" w:w="80"/>
              <w:left w:type="dxa" w:w="110"/>
              <w:bottom w:type="dxa" w:w="80"/>
              <w:right w:type="dxa" w:w="110"/>
            </w:tcMar>
          </w:tcPr>
          <w:p>
            <w:pPr>
              <w:spacing w:after="0" w:line="252"/>
            </w:pPr>
            <w:r>
              <w:rPr>
                <w:sz w:val="19"/>
                <w:szCs w:val="19"/>
              </w:rPr>
              <w:t xml:space="preserve">Prompts for an administrator login ID and password, honouring </w:t>
            </w:r>
            <w:r>
              <w:rPr>
                <w:rFonts w:ascii="Consolas" w:cs="Consolas" w:eastAsia="Consolas" w:hAnsi="Consolas"/>
                <w:color w:val="9F1239"/>
                <w:sz w:val="18"/>
                <w:szCs w:val="18"/>
              </w:rPr>
              <w:t xml:space="preserve">SCA_ADMIN_USER</w:t>
            </w:r>
            <w:r>
              <w:rPr>
                <w:sz w:val="19"/>
                <w:szCs w:val="19"/>
              </w:rPr>
              <w:t xml:space="preserve"> and </w:t>
            </w:r>
            <w:r>
              <w:rPr>
                <w:rFonts w:ascii="Consolas" w:cs="Consolas" w:eastAsia="Consolas" w:hAnsi="Consolas"/>
                <w:color w:val="9F1239"/>
                <w:sz w:val="18"/>
                <w:szCs w:val="18"/>
              </w:rPr>
              <w:t xml:space="preserve">SCA_ADMIN_PASSWORD</w:t>
            </w:r>
            <w:r>
              <w:rPr>
                <w:sz w:val="19"/>
                <w:szCs w:val="19"/>
              </w:rPr>
              <w:t xml:space="preserve"> and defaulting to </w:t>
            </w:r>
            <w:r>
              <w:rPr>
                <w:rFonts w:ascii="Consolas" w:cs="Consolas" w:eastAsia="Consolas" w:hAnsi="Consolas"/>
                <w:color w:val="9F1239"/>
                <w:sz w:val="18"/>
                <w:szCs w:val="18"/>
              </w:rPr>
              <w:t xml:space="preserve">admin</w:t>
            </w:r>
            <w:r>
              <w:rPr>
                <w:sz w:val="19"/>
                <w:szCs w:val="19"/>
              </w:rPr>
              <w:t xml:space="preserve"> / </w:t>
            </w:r>
            <w:r>
              <w:rPr>
                <w:rFonts w:ascii="Consolas" w:cs="Consolas" w:eastAsia="Consolas" w:hAnsi="Consolas"/>
                <w:color w:val="9F1239"/>
                <w:sz w:val="18"/>
                <w:szCs w:val="18"/>
              </w:rPr>
              <w:t xml:space="preserve">ScaAdmin@dt8624</w:t>
            </w:r>
            <w:r>
              <w:rPr>
                <w:sz w:val="19"/>
                <w:szCs w:val="19"/>
              </w:rPr>
              <w:t xml:space="preserve">. The password is hashed before being written to </w:t>
            </w:r>
            <w:r>
              <w:rPr>
                <w:rFonts w:ascii="Consolas" w:cs="Consolas" w:eastAsia="Consolas" w:hAnsi="Consolas"/>
                <w:color w:val="9F1239"/>
                <w:sz w:val="18"/>
                <w:szCs w:val="18"/>
              </w:rPr>
              <w:t xml:space="preserve">admin-credentials.json</w:t>
            </w:r>
            <w:r>
              <w:rPr>
                <w:sz w:val="19"/>
                <w:szCs w:val="19"/>
              </w:rPr>
              <w:t xml:space="preserve"> with mode 0600.</w:t>
            </w:r>
          </w:p>
        </w:tc>
      </w:tr>
      <w:tr>
        <w:tc>
          <w:tcPr>
            <w:tcW w:type="dxa" w:w="2434"/>
            <w:shd w:fill="FFFFFF" w:val="clear"/>
            <w:tcMar>
              <w:top w:type="dxa" w:w="80"/>
              <w:left w:type="dxa" w:w="110"/>
              <w:bottom w:type="dxa" w:w="80"/>
              <w:right w:type="dxa" w:w="110"/>
            </w:tcMar>
          </w:tcPr>
          <w:p>
            <w:pPr>
              <w:spacing w:after="0" w:line="252"/>
            </w:pPr>
            <w:r>
              <w:rPr>
                <w:sz w:val="19"/>
                <w:szCs w:val="19"/>
              </w:rPr>
              <w:t xml:space="preserve">Generate secrets</w:t>
            </w:r>
          </w:p>
        </w:tc>
        <w:tc>
          <w:tcPr>
            <w:tcW w:type="dxa" w:w="6926"/>
            <w:shd w:fill="FFFFFF" w:val="clear"/>
            <w:tcMar>
              <w:top w:type="dxa" w:w="80"/>
              <w:left w:type="dxa" w:w="110"/>
              <w:bottom w:type="dxa" w:w="80"/>
              <w:right w:type="dxa" w:w="110"/>
            </w:tcMar>
          </w:tcPr>
          <w:p>
            <w:pPr>
              <w:spacing w:after="0" w:line="252"/>
            </w:pPr>
            <w:r>
              <w:rPr>
                <w:sz w:val="19"/>
                <w:szCs w:val="19"/>
              </w:rPr>
              <w:t xml:space="preserve">A database password and the secret encryption key are generated when absent.</w:t>
            </w:r>
          </w:p>
        </w:tc>
      </w:tr>
      <w:tr>
        <w:tc>
          <w:tcPr>
            <w:tcW w:type="dxa" w:w="2434"/>
            <w:shd w:fill="F3F4F6" w:val="clear"/>
            <w:tcMar>
              <w:top w:type="dxa" w:w="80"/>
              <w:left w:type="dxa" w:w="110"/>
              <w:bottom w:type="dxa" w:w="80"/>
              <w:right w:type="dxa" w:w="110"/>
            </w:tcMar>
          </w:tcPr>
          <w:p>
            <w:pPr>
              <w:spacing w:after="0" w:line="252"/>
            </w:pPr>
            <w:r>
              <w:rPr>
                <w:sz w:val="19"/>
                <w:szCs w:val="19"/>
              </w:rPr>
              <w:t xml:space="preserve">Start the database</w:t>
            </w:r>
          </w:p>
        </w:tc>
        <w:tc>
          <w:tcPr>
            <w:tcW w:type="dxa" w:w="6926"/>
            <w:shd w:fill="F3F4F6" w:val="clear"/>
            <w:tcMar>
              <w:top w:type="dxa" w:w="80"/>
              <w:left w:type="dxa" w:w="110"/>
              <w:bottom w:type="dxa" w:w="80"/>
              <w:right w:type="dxa" w:w="110"/>
            </w:tcMar>
          </w:tcPr>
          <w:p>
            <w:pPr>
              <w:spacing w:after="0" w:line="252"/>
            </w:pPr>
            <w:r>
              <w:rPr>
                <w:sz w:val="19"/>
                <w:szCs w:val="19"/>
              </w:rPr>
              <w:t xml:space="preserve">The service start step lists services explicitly and passes </w:t>
            </w:r>
            <w:r>
              <w:rPr>
                <w:rFonts w:ascii="Consolas" w:cs="Consolas" w:eastAsia="Consolas" w:hAnsi="Consolas"/>
                <w:color w:val="9F1239"/>
                <w:sz w:val="18"/>
                <w:szCs w:val="18"/>
              </w:rPr>
              <w:t xml:space="preserve">--no-deps</w:t>
            </w:r>
            <w:r>
              <w:rPr>
                <w:sz w:val="19"/>
                <w:szCs w:val="19"/>
              </w:rPr>
              <w:t xml:space="preserve">; the database must be added and the flag reconsidered now that a health dependency exists.</w:t>
            </w:r>
          </w:p>
        </w:tc>
      </w:tr>
      <w:tr>
        <w:tc>
          <w:tcPr>
            <w:tcW w:type="dxa" w:w="2434"/>
            <w:shd w:fill="FFFFFF" w:val="clear"/>
            <w:tcMar>
              <w:top w:type="dxa" w:w="80"/>
              <w:left w:type="dxa" w:w="110"/>
              <w:bottom w:type="dxa" w:w="80"/>
              <w:right w:type="dxa" w:w="110"/>
            </w:tcMar>
          </w:tcPr>
          <w:p>
            <w:pPr>
              <w:spacing w:after="0" w:line="252"/>
            </w:pPr>
            <w:r>
              <w:rPr>
                <w:sz w:val="19"/>
                <w:szCs w:val="19"/>
              </w:rPr>
              <w:t xml:space="preserve">Update the uninstall banner</w:t>
            </w:r>
          </w:p>
        </w:tc>
        <w:tc>
          <w:tcPr>
            <w:tcW w:type="dxa" w:w="6926"/>
            <w:shd w:fill="FFFFFF" w:val="clear"/>
            <w:tcMar>
              <w:top w:type="dxa" w:w="80"/>
              <w:left w:type="dxa" w:w="110"/>
              <w:bottom w:type="dxa" w:w="80"/>
              <w:right w:type="dxa" w:w="110"/>
            </w:tcMar>
          </w:tcPr>
          <w:p>
            <w:pPr>
              <w:spacing w:after="0" w:line="252"/>
            </w:pPr>
            <w:r>
              <w:rPr>
                <w:sz w:val="19"/>
                <w:szCs w:val="19"/>
              </w:rPr>
              <w:t xml:space="preserve">Name the database container and any data directory, and confirm before destroying data.</w:t>
            </w:r>
          </w:p>
        </w:tc>
      </w:tr>
      <w:tr>
        <w:tc>
          <w:tcPr>
            <w:tcW w:type="dxa" w:w="2434"/>
            <w:shd w:fill="F3F4F6" w:val="clear"/>
            <w:tcMar>
              <w:top w:type="dxa" w:w="80"/>
              <w:left w:type="dxa" w:w="110"/>
              <w:bottom w:type="dxa" w:w="80"/>
              <w:right w:type="dxa" w:w="110"/>
            </w:tcMar>
          </w:tcPr>
          <w:p>
            <w:pPr>
              <w:spacing w:after="0" w:line="252"/>
            </w:pPr>
            <w:r>
              <w:rPr>
                <w:sz w:val="19"/>
                <w:szCs w:val="19"/>
              </w:rPr>
              <w:t xml:space="preserve">Extend </w:t>
            </w:r>
            <w:r>
              <w:rPr>
                <w:rFonts w:ascii="Consolas" w:cs="Consolas" w:eastAsia="Consolas" w:hAnsi="Consolas"/>
                <w:color w:val="9F1239"/>
                <w:sz w:val="18"/>
                <w:szCs w:val="18"/>
              </w:rPr>
              <w:t xml:space="preserve">.gitignore</w:t>
            </w:r>
          </w:p>
        </w:tc>
        <w:tc>
          <w:tcPr>
            <w:tcW w:type="dxa" w:w="6926"/>
            <w:shd w:fill="F3F4F6" w:val="clear"/>
            <w:tcMar>
              <w:top w:type="dxa" w:w="80"/>
              <w:left w:type="dxa" w:w="110"/>
              <w:bottom w:type="dxa" w:w="80"/>
              <w:right w:type="dxa" w:w="110"/>
            </w:tcMar>
          </w:tcPr>
          <w:p>
            <w:pPr>
              <w:spacing w:after="0" w:line="252"/>
            </w:pPr>
            <w:r>
              <w:rPr>
                <w:sz w:val="19"/>
                <w:szCs w:val="19"/>
              </w:rPr>
              <w:t xml:space="preserve">Neither </w:t>
            </w:r>
            <w:r>
              <w:rPr>
                <w:rFonts w:ascii="Consolas" w:cs="Consolas" w:eastAsia="Consolas" w:hAnsi="Consolas"/>
                <w:color w:val="9F1239"/>
                <w:sz w:val="18"/>
                <w:szCs w:val="18"/>
              </w:rPr>
              <w:t xml:space="preserve">.env</w:t>
            </w:r>
            <w:r>
              <w:rPr>
                <w:sz w:val="19"/>
                <w:szCs w:val="19"/>
              </w:rPr>
              <w:t xml:space="preserve"> nor the runtime data directory is currently ignored, so a live secret can be committed by accident today. The new credentials file and database directory must be added along with them.</w:t>
            </w:r>
          </w:p>
        </w:tc>
      </w:tr>
    </w:tbl>
    <w:p>
      <w:pPr>
        <w:pStyle w:val="Heading2"/>
        <w:spacing w:after="120" w:before="280"/>
      </w:pPr>
      <w:r>
        <w:t xml:space="preserve">12.4 Documentation impact</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621"/>
        <w:gridCol w:w="6739"/>
      </w:tblGrid>
      <w:tr>
        <w:trPr>
          <w:tblHeader/>
        </w:trPr>
        <w:tc>
          <w:tcPr>
            <w:tcW w:type="dxa" w:w="2621"/>
            <w:shd w:fill="312E81" w:val="clear"/>
            <w:tcMar>
              <w:top w:type="dxa" w:w="90"/>
              <w:left w:type="dxa" w:w="110"/>
              <w:bottom w:type="dxa" w:w="90"/>
              <w:right w:type="dxa" w:w="110"/>
            </w:tcMar>
            <w:vAlign w:val="center"/>
          </w:tcPr>
          <w:p>
            <w:pPr>
              <w:spacing w:after="0"/>
            </w:pPr>
            <w:r>
              <w:rPr>
                <w:b/>
                <w:bCs/>
                <w:color w:val="FFFFFF"/>
                <w:sz w:val="19"/>
                <w:szCs w:val="19"/>
              </w:rPr>
              <w:t xml:space="preserve">Document</w:t>
            </w:r>
          </w:p>
        </w:tc>
        <w:tc>
          <w:tcPr>
            <w:tcW w:type="dxa" w:w="6739"/>
            <w:shd w:fill="312E81" w:val="clear"/>
            <w:tcMar>
              <w:top w:type="dxa" w:w="90"/>
              <w:left w:type="dxa" w:w="110"/>
              <w:bottom w:type="dxa" w:w="90"/>
              <w:right w:type="dxa" w:w="110"/>
            </w:tcMar>
            <w:vAlign w:val="center"/>
          </w:tcPr>
          <w:p>
            <w:pPr>
              <w:spacing w:after="0"/>
            </w:pPr>
            <w:r>
              <w:rPr>
                <w:b/>
                <w:bCs/>
                <w:color w:val="FFFFFF"/>
                <w:sz w:val="19"/>
                <w:szCs w:val="19"/>
              </w:rPr>
              <w:t xml:space="preserve">Sections requiring rework</w:t>
            </w:r>
          </w:p>
        </w:tc>
      </w:tr>
      <w:tr>
        <w:tc>
          <w:tcPr>
            <w:tcW w:type="dxa" w:w="2621"/>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docs/INSTALLATION.md</w:t>
            </w:r>
          </w:p>
        </w:tc>
        <w:tc>
          <w:tcPr>
            <w:tcW w:type="dxa" w:w="6739"/>
            <w:shd w:fill="FFFFFF" w:val="clear"/>
            <w:tcMar>
              <w:top w:type="dxa" w:w="80"/>
              <w:left w:type="dxa" w:w="110"/>
              <w:bottom w:type="dxa" w:w="80"/>
              <w:right w:type="dxa" w:w="110"/>
            </w:tcMar>
          </w:tcPr>
          <w:p>
            <w:pPr>
              <w:spacing w:after="0" w:line="252"/>
            </w:pPr>
            <w:r>
              <w:rPr>
                <w:sz w:val="19"/>
                <w:szCs w:val="19"/>
              </w:rPr>
              <w:t xml:space="preserve">Quick install prompt table, non-interactive install, the configuration reference, uninstall data-retention claims, and the troubleshooting steps that inspect </w:t>
            </w:r>
            <w:r>
              <w:rPr>
                <w:rFonts w:ascii="Consolas" w:cs="Consolas" w:eastAsia="Consolas" w:hAnsi="Consolas"/>
                <w:color w:val="9F1239"/>
                <w:sz w:val="18"/>
                <w:szCs w:val="18"/>
              </w:rPr>
              <w:t xml:space="preserve">DT_API_KEY</w:t>
            </w:r>
            <w:r>
              <w:rPr>
                <w:sz w:val="19"/>
                <w:szCs w:val="19"/>
              </w:rPr>
              <w:t xml:space="preserve">.</w:t>
            </w:r>
          </w:p>
        </w:tc>
      </w:tr>
      <w:tr>
        <w:tc>
          <w:tcPr>
            <w:tcW w:type="dxa" w:w="2621"/>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docs/DASHBOARD_INTEGRATION.md</w:t>
            </w:r>
          </w:p>
        </w:tc>
        <w:tc>
          <w:tcPr>
            <w:tcW w:type="dxa" w:w="6739"/>
            <w:shd w:fill="F3F4F6" w:val="clear"/>
            <w:tcMar>
              <w:top w:type="dxa" w:w="80"/>
              <w:left w:type="dxa" w:w="110"/>
              <w:bottom w:type="dxa" w:w="80"/>
              <w:right w:type="dxa" w:w="110"/>
            </w:tcMar>
          </w:tcPr>
          <w:p>
            <w:pPr>
              <w:spacing w:after="0" w:line="252"/>
            </w:pPr>
            <w:r>
              <w:rPr>
                <w:sz w:val="19"/>
                <w:szCs w:val="19"/>
              </w:rPr>
              <w:t xml:space="preserve">The network-call overview, connection methods A and C, and the statement that the SMTP password is stored in </w:t>
            </w:r>
            <w:r>
              <w:rPr>
                <w:rFonts w:ascii="Consolas" w:cs="Consolas" w:eastAsia="Consolas" w:hAnsi="Consolas"/>
                <w:color w:val="9F1239"/>
                <w:sz w:val="18"/>
                <w:szCs w:val="18"/>
              </w:rPr>
              <w:t xml:space="preserve">app-config.json</w:t>
            </w:r>
            <w:r>
              <w:rPr>
                <w:sz w:val="19"/>
                <w:szCs w:val="19"/>
              </w:rPr>
              <w:t xml:space="preserve">.</w:t>
            </w:r>
          </w:p>
        </w:tc>
      </w:tr>
      <w:tr>
        <w:tc>
          <w:tcPr>
            <w:tcW w:type="dxa" w:w="2621"/>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README.md</w:t>
            </w:r>
          </w:p>
        </w:tc>
        <w:tc>
          <w:tcPr>
            <w:tcW w:type="dxa" w:w="6739"/>
            <w:shd w:fill="FFFFFF" w:val="clear"/>
            <w:tcMar>
              <w:top w:type="dxa" w:w="80"/>
              <w:left w:type="dxa" w:w="110"/>
              <w:bottom w:type="dxa" w:w="80"/>
              <w:right w:type="dxa" w:w="110"/>
            </w:tcMar>
          </w:tcPr>
          <w:p>
            <w:pPr>
              <w:spacing w:after="0" w:line="252"/>
            </w:pPr>
            <w:r>
              <w:rPr>
                <w:sz w:val="19"/>
                <w:szCs w:val="19"/>
              </w:rPr>
              <w:t xml:space="preserve">Quick start, the container table, and the environment-variable table. Note that the "zero npm dependencies" claim is already inaccurate today and should be corrected in the same pass.</w:t>
            </w:r>
          </w:p>
        </w:tc>
      </w:tr>
      <w:tr>
        <w:tc>
          <w:tcPr>
            <w:tcW w:type="dxa" w:w="2621"/>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CLAUDE.md</w:t>
            </w:r>
          </w:p>
        </w:tc>
        <w:tc>
          <w:tcPr>
            <w:tcW w:type="dxa" w:w="6739"/>
            <w:shd w:fill="F3F4F6" w:val="clear"/>
            <w:tcMar>
              <w:top w:type="dxa" w:w="80"/>
              <w:left w:type="dxa" w:w="110"/>
              <w:bottom w:type="dxa" w:w="80"/>
              <w:right w:type="dxa" w:w="110"/>
            </w:tcMar>
          </w:tcPr>
          <w:p>
            <w:pPr>
              <w:spacing w:after="0" w:line="252"/>
            </w:pPr>
            <w:r>
              <w:rPr>
                <w:sz w:val="19"/>
                <w:szCs w:val="19"/>
              </w:rPr>
              <w:t xml:space="preserve">The coding standards explicitly prohibit a database and any dependency beyond the two present. These rules must be updated as part of the foundation phase — this is a deliverable, not an afterthought.</w:t>
            </w:r>
          </w:p>
        </w:tc>
      </w:tr>
    </w:tbl>
    <w:p>
      <w:r>
        <w:br w:type="page"/>
      </w:r>
    </w:p>
    <w:p>
      <w:pPr>
        <w:pStyle w:val="Heading1"/>
        <w:spacing w:after="160" w:before="360"/>
      </w:pPr>
      <w:r>
        <w:t xml:space="preserve">13. Test Strategy</w:t>
      </w:r>
    </w:p>
    <w:p>
      <w:pPr>
        <w:spacing w:after="120" w:line="276"/>
      </w:pPr>
      <w:r>
        <w:rPr>
          <w:sz w:val="21"/>
          <w:szCs w:val="21"/>
        </w:rPr>
        <w:t xml:space="preserve">The project runs 299 tests today on the Node.js built-in test runner with no test framework installed, following a convention of duplicating the function under test rather than importing the server module, so that no test starts an HTTP listener. That convention is preserved for pure functions and extended with a second tier for database-backed code.</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1685"/>
        <w:gridCol w:w="2434"/>
        <w:gridCol w:w="5241"/>
      </w:tblGrid>
      <w:tr>
        <w:trPr>
          <w:tblHeader/>
        </w:trPr>
        <w:tc>
          <w:tcPr>
            <w:tcW w:type="dxa" w:w="1685"/>
            <w:shd w:fill="312E81" w:val="clear"/>
            <w:tcMar>
              <w:top w:type="dxa" w:w="90"/>
              <w:left w:type="dxa" w:w="110"/>
              <w:bottom w:type="dxa" w:w="90"/>
              <w:right w:type="dxa" w:w="110"/>
            </w:tcMar>
            <w:vAlign w:val="center"/>
          </w:tcPr>
          <w:p>
            <w:pPr>
              <w:spacing w:after="0"/>
            </w:pPr>
            <w:r>
              <w:rPr>
                <w:b/>
                <w:bCs/>
                <w:color w:val="FFFFFF"/>
                <w:sz w:val="19"/>
                <w:szCs w:val="19"/>
              </w:rPr>
              <w:t xml:space="preserve">Tier</w:t>
            </w:r>
          </w:p>
        </w:tc>
        <w:tc>
          <w:tcPr>
            <w:tcW w:type="dxa" w:w="2434"/>
            <w:shd w:fill="312E81" w:val="clear"/>
            <w:tcMar>
              <w:top w:type="dxa" w:w="90"/>
              <w:left w:type="dxa" w:w="110"/>
              <w:bottom w:type="dxa" w:w="90"/>
              <w:right w:type="dxa" w:w="110"/>
            </w:tcMar>
            <w:vAlign w:val="center"/>
          </w:tcPr>
          <w:p>
            <w:pPr>
              <w:spacing w:after="0"/>
            </w:pPr>
            <w:r>
              <w:rPr>
                <w:b/>
                <w:bCs/>
                <w:color w:val="FFFFFF"/>
                <w:sz w:val="19"/>
                <w:szCs w:val="19"/>
              </w:rPr>
              <w:t xml:space="preserve">Trigger</w:t>
            </w:r>
          </w:p>
        </w:tc>
        <w:tc>
          <w:tcPr>
            <w:tcW w:type="dxa" w:w="5241"/>
            <w:shd w:fill="312E81" w:val="clear"/>
            <w:tcMar>
              <w:top w:type="dxa" w:w="90"/>
              <w:left w:type="dxa" w:w="110"/>
              <w:bottom w:type="dxa" w:w="90"/>
              <w:right w:type="dxa" w:w="110"/>
            </w:tcMar>
            <w:vAlign w:val="center"/>
          </w:tcPr>
          <w:p>
            <w:pPr>
              <w:spacing w:after="0"/>
            </w:pPr>
            <w:r>
              <w:rPr>
                <w:b/>
                <w:bCs/>
                <w:color w:val="FFFFFF"/>
                <w:sz w:val="19"/>
                <w:szCs w:val="19"/>
              </w:rPr>
              <w:t xml:space="preserve">Coverage</w:t>
            </w:r>
          </w:p>
        </w:tc>
      </w:tr>
      <w:tr>
        <w:tc>
          <w:tcPr>
            <w:tcW w:type="dxa" w:w="1685"/>
            <w:shd w:fill="FFFFFF" w:val="clear"/>
            <w:tcMar>
              <w:top w:type="dxa" w:w="80"/>
              <w:left w:type="dxa" w:w="110"/>
              <w:bottom w:type="dxa" w:w="80"/>
              <w:right w:type="dxa" w:w="110"/>
            </w:tcMar>
          </w:tcPr>
          <w:p>
            <w:pPr>
              <w:spacing w:after="0" w:line="252"/>
            </w:pPr>
            <w:r>
              <w:rPr>
                <w:sz w:val="19"/>
                <w:szCs w:val="19"/>
              </w:rPr>
              <w:t xml:space="preserve">Pure unit</w:t>
            </w:r>
          </w:p>
        </w:tc>
        <w:tc>
          <w:tcPr>
            <w:tcW w:type="dxa" w:w="2434"/>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node --test</w:t>
            </w:r>
            <w:r>
              <w:rPr>
                <w:sz w:val="19"/>
                <w:szCs w:val="19"/>
              </w:rPr>
              <w:t xml:space="preserve"> — always runs, no database required</w:t>
            </w:r>
          </w:p>
        </w:tc>
        <w:tc>
          <w:tcPr>
            <w:tcW w:type="dxa" w:w="5241"/>
            <w:shd w:fill="FFFFFF" w:val="clear"/>
            <w:tcMar>
              <w:top w:type="dxa" w:w="80"/>
              <w:left w:type="dxa" w:w="110"/>
              <w:bottom w:type="dxa" w:w="80"/>
              <w:right w:type="dxa" w:w="110"/>
            </w:tcMar>
          </w:tcPr>
          <w:p>
            <w:pPr>
              <w:spacing w:after="0" w:line="252"/>
            </w:pPr>
            <w:r>
              <w:rPr>
                <w:sz w:val="19"/>
                <w:szCs w:val="19"/>
              </w:rPr>
              <w:t xml:space="preserve">Every validation rule including the boundary cases in the requirements; scrypt hash and verify round-trip plus rejection of a tampered hash; token minting and hashing; AES-256-GCM round-trip and authentication-tag failure; fingerprint stability; token-cache expiry logic; and the existing </w:t>
            </w:r>
            <w:r>
              <w:rPr>
                <w:rFonts w:ascii="Consolas" w:cs="Consolas" w:eastAsia="Consolas" w:hAnsi="Consolas"/>
                <w:color w:val="9F1239"/>
                <w:sz w:val="18"/>
                <w:szCs w:val="18"/>
              </w:rPr>
              <w:t xml:space="preserve">calcNextRun</w:t>
            </w:r>
            <w:r>
              <w:rPr>
                <w:sz w:val="19"/>
                <w:szCs w:val="19"/>
              </w:rPr>
              <w:t xml:space="preserve"> suite, which must continue to pass unchanged.</w:t>
            </w:r>
          </w:p>
        </w:tc>
      </w:tr>
      <w:tr>
        <w:tc>
          <w:tcPr>
            <w:tcW w:type="dxa" w:w="1685"/>
            <w:shd w:fill="F3F4F6" w:val="clear"/>
            <w:tcMar>
              <w:top w:type="dxa" w:w="80"/>
              <w:left w:type="dxa" w:w="110"/>
              <w:bottom w:type="dxa" w:w="80"/>
              <w:right w:type="dxa" w:w="110"/>
            </w:tcMar>
          </w:tcPr>
          <w:p>
            <w:pPr>
              <w:spacing w:after="0" w:line="252"/>
            </w:pPr>
            <w:r>
              <w:rPr>
                <w:sz w:val="19"/>
                <w:szCs w:val="19"/>
              </w:rPr>
              <w:t xml:space="preserve">Database integration</w:t>
            </w:r>
          </w:p>
        </w:tc>
        <w:tc>
          <w:tcPr>
            <w:tcW w:type="dxa" w:w="2434"/>
            <w:shd w:fill="F3F4F6" w:val="clear"/>
            <w:tcMar>
              <w:top w:type="dxa" w:w="80"/>
              <w:left w:type="dxa" w:w="110"/>
              <w:bottom w:type="dxa" w:w="80"/>
              <w:right w:type="dxa" w:w="110"/>
            </w:tcMar>
          </w:tcPr>
          <w:p>
            <w:pPr>
              <w:spacing w:after="0" w:line="252"/>
            </w:pPr>
            <w:r>
              <w:rPr>
                <w:sz w:val="19"/>
                <w:szCs w:val="19"/>
              </w:rPr>
              <w:t xml:space="preserve">Runs only when </w:t>
            </w:r>
            <w:r>
              <w:rPr>
                <w:rFonts w:ascii="Consolas" w:cs="Consolas" w:eastAsia="Consolas" w:hAnsi="Consolas"/>
                <w:color w:val="9F1239"/>
                <w:sz w:val="18"/>
                <w:szCs w:val="18"/>
              </w:rPr>
              <w:t xml:space="preserve">TEST_DATABASE_URL</w:t>
            </w:r>
            <w:r>
              <w:rPr>
                <w:sz w:val="19"/>
                <w:szCs w:val="19"/>
              </w:rPr>
              <w:t xml:space="preserve"> is set, so the default suite stays offline</w:t>
            </w:r>
          </w:p>
        </w:tc>
        <w:tc>
          <w:tcPr>
            <w:tcW w:type="dxa" w:w="5241"/>
            <w:shd w:fill="F3F4F6" w:val="clear"/>
            <w:tcMar>
              <w:top w:type="dxa" w:w="80"/>
              <w:left w:type="dxa" w:w="110"/>
              <w:bottom w:type="dxa" w:w="80"/>
              <w:right w:type="dxa" w:w="110"/>
            </w:tcMar>
          </w:tcPr>
          <w:p>
            <w:pPr>
              <w:spacing w:after="0" w:line="252"/>
            </w:pPr>
            <w:r>
              <w:rPr>
                <w:sz w:val="19"/>
                <w:szCs w:val="19"/>
              </w:rPr>
              <w:t xml:space="preserve">Migrations apply cleanly and are idempotent; the single-live-session partial index genuinely rejects a second session; cascade deletion removes sessions, configuration, schedules, reports and chunks; chunked byte round-trip is byte-for-byte identical; </w:t>
            </w:r>
            <w:r>
              <w:rPr>
                <w:rFonts w:ascii="Consolas" w:cs="Consolas" w:eastAsia="Consolas" w:hAnsi="Consolas"/>
                <w:color w:val="9F1239"/>
                <w:sz w:val="18"/>
                <w:szCs w:val="18"/>
              </w:rPr>
              <w:t xml:space="preserve">SKIP LOCKED</w:t>
            </w:r>
            <w:r>
              <w:rPr>
                <w:sz w:val="19"/>
                <w:szCs w:val="19"/>
              </w:rPr>
              <w:t xml:space="preserve"> claims each schedule exactly once under concurrency.</w:t>
            </w:r>
          </w:p>
        </w:tc>
      </w:tr>
      <w:tr>
        <w:tc>
          <w:tcPr>
            <w:tcW w:type="dxa" w:w="1685"/>
            <w:shd w:fill="FFFFFF" w:val="clear"/>
            <w:tcMar>
              <w:top w:type="dxa" w:w="80"/>
              <w:left w:type="dxa" w:w="110"/>
              <w:bottom w:type="dxa" w:w="80"/>
              <w:right w:type="dxa" w:w="110"/>
            </w:tcMar>
          </w:tcPr>
          <w:p>
            <w:pPr>
              <w:spacing w:after="0" w:line="252"/>
            </w:pPr>
            <w:r>
              <w:rPr>
                <w:sz w:val="19"/>
                <w:szCs w:val="19"/>
              </w:rPr>
              <w:t xml:space="preserve">Route and authorisation</w:t>
            </w:r>
          </w:p>
        </w:tc>
        <w:tc>
          <w:tcPr>
            <w:tcW w:type="dxa" w:w="2434"/>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node --test</w:t>
            </w:r>
            <w:r>
              <w:rPr>
                <w:sz w:val="19"/>
                <w:szCs w:val="19"/>
              </w:rPr>
              <w:t xml:space="preserve"> with a stubbed data layer</w:t>
            </w:r>
          </w:p>
        </w:tc>
        <w:tc>
          <w:tcPr>
            <w:tcW w:type="dxa" w:w="5241"/>
            <w:shd w:fill="FFFFFF" w:val="clear"/>
            <w:tcMar>
              <w:top w:type="dxa" w:w="80"/>
              <w:left w:type="dxa" w:w="110"/>
              <w:bottom w:type="dxa" w:w="80"/>
              <w:right w:type="dxa" w:w="110"/>
            </w:tcMar>
          </w:tcPr>
          <w:p>
            <w:pPr>
              <w:spacing w:after="0" w:line="252"/>
            </w:pPr>
            <w:r>
              <w:rPr>
                <w:sz w:val="19"/>
                <w:szCs w:val="19"/>
              </w:rPr>
              <w:t xml:space="preserve">Every route rejects a missing, malformed or expired token with 401; a request for another user's report returns 404; the profile endpoint ignores login ID and email even when submitted; registration rejects reserved administrator names.</w:t>
            </w:r>
          </w:p>
        </w:tc>
      </w:tr>
    </w:tbl>
    <w:p>
      <w:pPr>
        <w:spacing w:after="200"/>
      </w:pPr>
    </w:p>
    <w:p>
      <w:pPr>
        <w:spacing w:after="120" w:line="276"/>
      </w:pPr>
      <w:r>
        <w:rPr>
          <w:b/>
          <w:bCs/>
          <w:sz w:val="21"/>
          <w:szCs w:val="21"/>
        </w:rPr>
        <w:t xml:space="preserve">Target. </w:t>
      </w:r>
      <w:r>
        <w:rPr>
          <w:sz w:val="21"/>
          <w:szCs w:val="21"/>
        </w:rPr>
        <w:t xml:space="preserve">The 299 existing tests remain green, with approximately 120 to 150 new tests added across the three tiers.</w:t>
      </w:r>
    </w:p>
    <w:p>
      <w:r>
        <w:br w:type="page"/>
      </w:r>
    </w:p>
    <w:p>
      <w:pPr>
        <w:pStyle w:val="Heading1"/>
        <w:spacing w:after="160" w:before="360"/>
      </w:pPr>
      <w:r>
        <w:t xml:space="preserve">14. Delivery Plan and Effort</w:t>
      </w:r>
    </w:p>
    <w:p>
      <w:pPr>
        <w:spacing w:after="120" w:line="276"/>
      </w:pPr>
      <w:r>
        <w:rPr>
          <w:sz w:val="21"/>
          <w:szCs w:val="21"/>
        </w:rPr>
        <w:t xml:space="preserve">Effort is expressed in person-days for one experienced engineer and includes tests and code review within each phase. Phases 2 and 3, and phases 5 and 6, may be run in parallel across two engineers.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468"/>
        <w:gridCol w:w="2059"/>
        <w:gridCol w:w="5897"/>
        <w:gridCol w:w="936"/>
      </w:tblGrid>
      <w:tr>
        <w:trPr>
          <w:tblHeader/>
        </w:trPr>
        <w:tc>
          <w:tcPr>
            <w:tcW w:type="dxa" w:w="468"/>
            <w:shd w:fill="312E81" w:val="clear"/>
            <w:tcMar>
              <w:top w:type="dxa" w:w="90"/>
              <w:left w:type="dxa" w:w="110"/>
              <w:bottom w:type="dxa" w:w="90"/>
              <w:right w:type="dxa" w:w="110"/>
            </w:tcMar>
            <w:vAlign w:val="center"/>
          </w:tcPr>
          <w:p>
            <w:pPr>
              <w:spacing w:after="0"/>
            </w:pPr>
            <w:r>
              <w:rPr>
                <w:b/>
                <w:bCs/>
                <w:color w:val="FFFFFF"/>
                <w:sz w:val="19"/>
                <w:szCs w:val="19"/>
              </w:rPr>
              <w:t xml:space="preserve">#</w:t>
            </w:r>
          </w:p>
        </w:tc>
        <w:tc>
          <w:tcPr>
            <w:tcW w:type="dxa" w:w="2059"/>
            <w:shd w:fill="312E81" w:val="clear"/>
            <w:tcMar>
              <w:top w:type="dxa" w:w="90"/>
              <w:left w:type="dxa" w:w="110"/>
              <w:bottom w:type="dxa" w:w="90"/>
              <w:right w:type="dxa" w:w="110"/>
            </w:tcMar>
            <w:vAlign w:val="center"/>
          </w:tcPr>
          <w:p>
            <w:pPr>
              <w:spacing w:after="0"/>
            </w:pPr>
            <w:r>
              <w:rPr>
                <w:b/>
                <w:bCs/>
                <w:color w:val="FFFFFF"/>
                <w:sz w:val="19"/>
                <w:szCs w:val="19"/>
              </w:rPr>
              <w:t xml:space="preserve">Phase</w:t>
            </w:r>
          </w:p>
        </w:tc>
        <w:tc>
          <w:tcPr>
            <w:tcW w:type="dxa" w:w="5897"/>
            <w:shd w:fill="312E81" w:val="clear"/>
            <w:tcMar>
              <w:top w:type="dxa" w:w="90"/>
              <w:left w:type="dxa" w:w="110"/>
              <w:bottom w:type="dxa" w:w="90"/>
              <w:right w:type="dxa" w:w="110"/>
            </w:tcMar>
            <w:vAlign w:val="center"/>
          </w:tcPr>
          <w:p>
            <w:pPr>
              <w:spacing w:after="0"/>
            </w:pPr>
            <w:r>
              <w:rPr>
                <w:b/>
                <w:bCs/>
                <w:color w:val="FFFFFF"/>
                <w:sz w:val="19"/>
                <w:szCs w:val="19"/>
              </w:rPr>
              <w:t xml:space="preserve">Scope</w:t>
            </w:r>
          </w:p>
        </w:tc>
        <w:tc>
          <w:tcPr>
            <w:tcW w:type="dxa" w:w="936"/>
            <w:shd w:fill="312E81" w:val="clear"/>
            <w:tcMar>
              <w:top w:type="dxa" w:w="90"/>
              <w:left w:type="dxa" w:w="110"/>
              <w:bottom w:type="dxa" w:w="90"/>
              <w:right w:type="dxa" w:w="110"/>
            </w:tcMar>
            <w:vAlign w:val="center"/>
          </w:tcPr>
          <w:p>
            <w:pPr>
              <w:spacing w:after="0"/>
            </w:pPr>
            <w:r>
              <w:rPr>
                <w:b/>
                <w:bCs/>
                <w:color w:val="FFFFFF"/>
                <w:sz w:val="19"/>
                <w:szCs w:val="19"/>
              </w:rPr>
              <w:t xml:space="preserve">Days</w:t>
            </w:r>
          </w:p>
        </w:tc>
      </w:tr>
      <w:tr>
        <w:tc>
          <w:tcPr>
            <w:tcW w:type="dxa" w:w="468"/>
            <w:shd w:fill="FFFFFF" w:val="clear"/>
            <w:tcMar>
              <w:top w:type="dxa" w:w="80"/>
              <w:left w:type="dxa" w:w="110"/>
              <w:bottom w:type="dxa" w:w="80"/>
              <w:right w:type="dxa" w:w="110"/>
            </w:tcMar>
          </w:tcPr>
          <w:p>
            <w:pPr>
              <w:spacing w:after="0" w:line="252"/>
            </w:pPr>
            <w:r>
              <w:rPr>
                <w:sz w:val="19"/>
                <w:szCs w:val="19"/>
              </w:rPr>
              <w:t xml:space="preserve">0</w:t>
            </w:r>
          </w:p>
        </w:tc>
        <w:tc>
          <w:tcPr>
            <w:tcW w:type="dxa" w:w="2059"/>
            <w:shd w:fill="FFFFFF" w:val="clear"/>
            <w:tcMar>
              <w:top w:type="dxa" w:w="80"/>
              <w:left w:type="dxa" w:w="110"/>
              <w:bottom w:type="dxa" w:w="80"/>
              <w:right w:type="dxa" w:w="110"/>
            </w:tcMar>
          </w:tcPr>
          <w:p>
            <w:pPr>
              <w:spacing w:after="0" w:line="252"/>
            </w:pPr>
            <w:r>
              <w:rPr>
                <w:sz w:val="19"/>
                <w:szCs w:val="19"/>
              </w:rPr>
              <w:t xml:space="preserve">Foundations</w:t>
            </w:r>
          </w:p>
        </w:tc>
        <w:tc>
          <w:tcPr>
            <w:tcW w:type="dxa" w:w="5897"/>
            <w:shd w:fill="FFFFFF" w:val="clear"/>
            <w:tcMar>
              <w:top w:type="dxa" w:w="80"/>
              <w:left w:type="dxa" w:w="110"/>
              <w:bottom w:type="dxa" w:w="80"/>
              <w:right w:type="dxa" w:w="110"/>
            </w:tcMar>
          </w:tcPr>
          <w:p>
            <w:pPr>
              <w:spacing w:after="0" w:line="252"/>
            </w:pPr>
            <w:r>
              <w:rPr>
                <w:sz w:val="19"/>
                <w:szCs w:val="19"/>
              </w:rPr>
              <w:t xml:space="preserve">Database service and tuning flags, bind mount, migration runner with advisory locking, connection pool, configuration module, Dockerfile COPY changes, coding-standards update.</w:t>
            </w:r>
          </w:p>
        </w:tc>
        <w:tc>
          <w:tcPr>
            <w:tcW w:type="dxa" w:w="936"/>
            <w:shd w:fill="FFFFFF" w:val="clear"/>
            <w:tcMar>
              <w:top w:type="dxa" w:w="80"/>
              <w:left w:type="dxa" w:w="110"/>
              <w:bottom w:type="dxa" w:w="80"/>
              <w:right w:type="dxa" w:w="110"/>
            </w:tcMar>
          </w:tcPr>
          <w:p>
            <w:pPr>
              <w:spacing w:after="0" w:line="252"/>
            </w:pPr>
            <w:r>
              <w:rPr>
                <w:sz w:val="19"/>
                <w:szCs w:val="19"/>
              </w:rPr>
              <w:t xml:space="preserve">4</w:t>
            </w:r>
          </w:p>
        </w:tc>
      </w:tr>
      <w:tr>
        <w:tc>
          <w:tcPr>
            <w:tcW w:type="dxa" w:w="468"/>
            <w:shd w:fill="F3F4F6" w:val="clear"/>
            <w:tcMar>
              <w:top w:type="dxa" w:w="80"/>
              <w:left w:type="dxa" w:w="110"/>
              <w:bottom w:type="dxa" w:w="80"/>
              <w:right w:type="dxa" w:w="110"/>
            </w:tcMar>
          </w:tcPr>
          <w:p>
            <w:pPr>
              <w:spacing w:after="0" w:line="252"/>
            </w:pPr>
            <w:r>
              <w:rPr>
                <w:sz w:val="19"/>
                <w:szCs w:val="19"/>
              </w:rPr>
              <w:t xml:space="preserve">1</w:t>
            </w:r>
          </w:p>
        </w:tc>
        <w:tc>
          <w:tcPr>
            <w:tcW w:type="dxa" w:w="2059"/>
            <w:shd w:fill="F3F4F6" w:val="clear"/>
            <w:tcMar>
              <w:top w:type="dxa" w:w="80"/>
              <w:left w:type="dxa" w:w="110"/>
              <w:bottom w:type="dxa" w:w="80"/>
              <w:right w:type="dxa" w:w="110"/>
            </w:tcMar>
          </w:tcPr>
          <w:p>
            <w:pPr>
              <w:spacing w:after="0" w:line="252"/>
            </w:pPr>
            <w:r>
              <w:rPr>
                <w:sz w:val="19"/>
                <w:szCs w:val="19"/>
              </w:rPr>
              <w:t xml:space="preserve">Schema and data access</w:t>
            </w:r>
          </w:p>
        </w:tc>
        <w:tc>
          <w:tcPr>
            <w:tcW w:type="dxa" w:w="5897"/>
            <w:shd w:fill="F3F4F6" w:val="clear"/>
            <w:tcMar>
              <w:top w:type="dxa" w:w="80"/>
              <w:left w:type="dxa" w:w="110"/>
              <w:bottom w:type="dxa" w:w="80"/>
              <w:right w:type="dxa" w:w="110"/>
            </w:tcMar>
          </w:tcPr>
          <w:p>
            <w:pPr>
              <w:spacing w:after="0" w:line="252"/>
            </w:pPr>
            <w:r>
              <w:rPr>
                <w:sz w:val="19"/>
                <w:szCs w:val="19"/>
              </w:rPr>
              <w:t xml:space="preserve">All twelve tables, indexes, constraints, data-access modules, database test harness.</w:t>
            </w:r>
          </w:p>
        </w:tc>
        <w:tc>
          <w:tcPr>
            <w:tcW w:type="dxa" w:w="936"/>
            <w:shd w:fill="F3F4F6" w:val="clear"/>
            <w:tcMar>
              <w:top w:type="dxa" w:w="80"/>
              <w:left w:type="dxa" w:w="110"/>
              <w:bottom w:type="dxa" w:w="80"/>
              <w:right w:type="dxa" w:w="110"/>
            </w:tcMar>
          </w:tcPr>
          <w:p>
            <w:pPr>
              <w:spacing w:after="0" w:line="252"/>
            </w:pPr>
            <w:r>
              <w:rPr>
                <w:sz w:val="19"/>
                <w:szCs w:val="19"/>
              </w:rPr>
              <w:t xml:space="preserve">5</w:t>
            </w:r>
          </w:p>
        </w:tc>
      </w:tr>
      <w:tr>
        <w:tc>
          <w:tcPr>
            <w:tcW w:type="dxa" w:w="468"/>
            <w:shd w:fill="FFFFFF" w:val="clear"/>
            <w:tcMar>
              <w:top w:type="dxa" w:w="80"/>
              <w:left w:type="dxa" w:w="110"/>
              <w:bottom w:type="dxa" w:w="80"/>
              <w:right w:type="dxa" w:w="110"/>
            </w:tcMar>
          </w:tcPr>
          <w:p>
            <w:pPr>
              <w:spacing w:after="0" w:line="252"/>
            </w:pPr>
            <w:r>
              <w:rPr>
                <w:sz w:val="19"/>
                <w:szCs w:val="19"/>
              </w:rPr>
              <w:t xml:space="preserve">2</w:t>
            </w:r>
          </w:p>
        </w:tc>
        <w:tc>
          <w:tcPr>
            <w:tcW w:type="dxa" w:w="2059"/>
            <w:shd w:fill="FFFFFF" w:val="clear"/>
            <w:tcMar>
              <w:top w:type="dxa" w:w="80"/>
              <w:left w:type="dxa" w:w="110"/>
              <w:bottom w:type="dxa" w:w="80"/>
              <w:right w:type="dxa" w:w="110"/>
            </w:tcMar>
          </w:tcPr>
          <w:p>
            <w:pPr>
              <w:spacing w:after="0" w:line="252"/>
            </w:pPr>
            <w:r>
              <w:rPr>
                <w:sz w:val="19"/>
                <w:szCs w:val="19"/>
              </w:rPr>
              <w:t xml:space="preserve">Authentication backend</w:t>
            </w:r>
          </w:p>
        </w:tc>
        <w:tc>
          <w:tcPr>
            <w:tcW w:type="dxa" w:w="5897"/>
            <w:shd w:fill="FFFFFF" w:val="clear"/>
            <w:tcMar>
              <w:top w:type="dxa" w:w="80"/>
              <w:left w:type="dxa" w:w="110"/>
              <w:bottom w:type="dxa" w:w="80"/>
              <w:right w:type="dxa" w:w="110"/>
            </w:tcMar>
          </w:tcPr>
          <w:p>
            <w:pPr>
              <w:spacing w:after="0" w:line="252"/>
            </w:pPr>
            <w:r>
              <w:rPr>
                <w:sz w:val="19"/>
                <w:szCs w:val="19"/>
              </w:rPr>
              <w:t xml:space="preserve">scrypt, AES-GCM, token minting, session logic, token cache, rate limiter, administrator credential file, </w:t>
            </w:r>
            <w:r>
              <w:rPr>
                <w:rFonts w:ascii="Consolas" w:cs="Consolas" w:eastAsia="Consolas" w:hAnsi="Consolas"/>
                <w:color w:val="9F1239"/>
                <w:sz w:val="18"/>
                <w:szCs w:val="18"/>
              </w:rPr>
              <w:t xml:space="preserve">/auth/*</w:t>
            </w:r>
            <w:r>
              <w:rPr>
                <w:sz w:val="19"/>
                <w:szCs w:val="19"/>
              </w:rPr>
              <w:t xml:space="preserve"> routes, authentication middleware across all routes.</w:t>
            </w:r>
          </w:p>
        </w:tc>
        <w:tc>
          <w:tcPr>
            <w:tcW w:type="dxa" w:w="936"/>
            <w:shd w:fill="FFFFFF" w:val="clear"/>
            <w:tcMar>
              <w:top w:type="dxa" w:w="80"/>
              <w:left w:type="dxa" w:w="110"/>
              <w:bottom w:type="dxa" w:w="80"/>
              <w:right w:type="dxa" w:w="110"/>
            </w:tcMar>
          </w:tcPr>
          <w:p>
            <w:pPr>
              <w:spacing w:after="0" w:line="252"/>
            </w:pPr>
            <w:r>
              <w:rPr>
                <w:sz w:val="19"/>
                <w:szCs w:val="19"/>
              </w:rPr>
              <w:t xml:space="preserve">6</w:t>
            </w:r>
          </w:p>
        </w:tc>
      </w:tr>
      <w:tr>
        <w:tc>
          <w:tcPr>
            <w:tcW w:type="dxa" w:w="468"/>
            <w:shd w:fill="F3F4F6" w:val="clear"/>
            <w:tcMar>
              <w:top w:type="dxa" w:w="80"/>
              <w:left w:type="dxa" w:w="110"/>
              <w:bottom w:type="dxa" w:w="80"/>
              <w:right w:type="dxa" w:w="110"/>
            </w:tcMar>
          </w:tcPr>
          <w:p>
            <w:pPr>
              <w:spacing w:after="0" w:line="252"/>
            </w:pPr>
            <w:r>
              <w:rPr>
                <w:sz w:val="19"/>
                <w:szCs w:val="19"/>
              </w:rPr>
              <w:t xml:space="preserve">3</w:t>
            </w:r>
          </w:p>
        </w:tc>
        <w:tc>
          <w:tcPr>
            <w:tcW w:type="dxa" w:w="2059"/>
            <w:shd w:fill="F3F4F6" w:val="clear"/>
            <w:tcMar>
              <w:top w:type="dxa" w:w="80"/>
              <w:left w:type="dxa" w:w="110"/>
              <w:bottom w:type="dxa" w:w="80"/>
              <w:right w:type="dxa" w:w="110"/>
            </w:tcMar>
          </w:tcPr>
          <w:p>
            <w:pPr>
              <w:spacing w:after="0" w:line="252"/>
            </w:pPr>
            <w:r>
              <w:rPr>
                <w:sz w:val="19"/>
                <w:szCs w:val="19"/>
              </w:rPr>
              <w:t xml:space="preserve">Authentication frontend</w:t>
            </w:r>
          </w:p>
        </w:tc>
        <w:tc>
          <w:tcPr>
            <w:tcW w:type="dxa" w:w="5897"/>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login.html</w:t>
            </w:r>
            <w:r>
              <w:rPr>
                <w:sz w:val="19"/>
                <w:szCs w:val="19"/>
              </w:rPr>
              <w:t xml:space="preserve"> with three views, mirrored validation, availability checks, </w:t>
            </w:r>
            <w:r>
              <w:rPr>
                <w:rFonts w:ascii="Consolas" w:cs="Consolas" w:eastAsia="Consolas" w:hAnsi="Consolas"/>
                <w:color w:val="9F1239"/>
                <w:sz w:val="18"/>
                <w:szCs w:val="18"/>
              </w:rPr>
              <w:t xml:space="preserve">apiFetch</w:t>
            </w:r>
            <w:r>
              <w:rPr>
                <w:sz w:val="19"/>
                <w:szCs w:val="19"/>
              </w:rPr>
              <w:t xml:space="preserve"> wrapper across 31 call sites, authentication gate, user menu, profile panel, account deletion.</w:t>
            </w:r>
          </w:p>
        </w:tc>
        <w:tc>
          <w:tcPr>
            <w:tcW w:type="dxa" w:w="936"/>
            <w:shd w:fill="F3F4F6" w:val="clear"/>
            <w:tcMar>
              <w:top w:type="dxa" w:w="80"/>
              <w:left w:type="dxa" w:w="110"/>
              <w:bottom w:type="dxa" w:w="80"/>
              <w:right w:type="dxa" w:w="110"/>
            </w:tcMar>
          </w:tcPr>
          <w:p>
            <w:pPr>
              <w:spacing w:after="0" w:line="252"/>
            </w:pPr>
            <w:r>
              <w:rPr>
                <w:sz w:val="19"/>
                <w:szCs w:val="19"/>
              </w:rPr>
              <w:t xml:space="preserve">6</w:t>
            </w:r>
          </w:p>
        </w:tc>
      </w:tr>
      <w:tr>
        <w:tc>
          <w:tcPr>
            <w:tcW w:type="dxa" w:w="468"/>
            <w:shd w:fill="FFFFFF" w:val="clear"/>
            <w:tcMar>
              <w:top w:type="dxa" w:w="80"/>
              <w:left w:type="dxa" w:w="110"/>
              <w:bottom w:type="dxa" w:w="80"/>
              <w:right w:type="dxa" w:w="110"/>
            </w:tcMar>
          </w:tcPr>
          <w:p>
            <w:pPr>
              <w:spacing w:after="0" w:line="252"/>
            </w:pPr>
            <w:r>
              <w:rPr>
                <w:sz w:val="19"/>
                <w:szCs w:val="19"/>
              </w:rPr>
              <w:t xml:space="preserve">4</w:t>
            </w:r>
          </w:p>
        </w:tc>
        <w:tc>
          <w:tcPr>
            <w:tcW w:type="dxa" w:w="2059"/>
            <w:shd w:fill="FFFFFF" w:val="clear"/>
            <w:tcMar>
              <w:top w:type="dxa" w:w="80"/>
              <w:left w:type="dxa" w:w="110"/>
              <w:bottom w:type="dxa" w:w="80"/>
              <w:right w:type="dxa" w:w="110"/>
            </w:tcMar>
          </w:tcPr>
          <w:p>
            <w:pPr>
              <w:spacing w:after="0" w:line="252"/>
            </w:pPr>
            <w:r>
              <w:rPr>
                <w:sz w:val="19"/>
                <w:szCs w:val="19"/>
              </w:rPr>
              <w:t xml:space="preserve">Per-user DependencyTrack configuration</w:t>
            </w:r>
          </w:p>
        </w:tc>
        <w:tc>
          <w:tcPr>
            <w:tcW w:type="dxa" w:w="5897"/>
            <w:shd w:fill="FFFFFF" w:val="clear"/>
            <w:tcMar>
              <w:top w:type="dxa" w:w="80"/>
              <w:left w:type="dxa" w:w="110"/>
              <w:bottom w:type="dxa" w:w="80"/>
              <w:right w:type="dxa" w:w="110"/>
            </w:tcMar>
          </w:tcPr>
          <w:p>
            <w:pPr>
              <w:spacing w:after="0" w:line="252"/>
            </w:pPr>
            <w:r>
              <w:rPr>
                <w:sz w:val="19"/>
                <w:szCs w:val="19"/>
              </w:rPr>
              <w:t xml:space="preserve">Connection table, encryption at rest, </w:t>
            </w:r>
            <w:r>
              <w:rPr>
                <w:rFonts w:ascii="Consolas" w:cs="Consolas" w:eastAsia="Consolas" w:hAnsi="Consolas"/>
                <w:color w:val="9F1239"/>
                <w:sz w:val="18"/>
                <w:szCs w:val="18"/>
              </w:rPr>
              <w:t xml:space="preserve">is_configured</w:t>
            </w:r>
            <w:r>
              <w:rPr>
                <w:sz w:val="19"/>
                <w:szCs w:val="19"/>
              </w:rPr>
              <w:t xml:space="preserve"> and the mock-data fallback, configuration endpoint rework, removal of API-key disclosure.</w:t>
            </w:r>
          </w:p>
        </w:tc>
        <w:tc>
          <w:tcPr>
            <w:tcW w:type="dxa" w:w="936"/>
            <w:shd w:fill="FFFFFF" w:val="clear"/>
            <w:tcMar>
              <w:top w:type="dxa" w:w="80"/>
              <w:left w:type="dxa" w:w="110"/>
              <w:bottom w:type="dxa" w:w="80"/>
              <w:right w:type="dxa" w:w="110"/>
            </w:tcMar>
          </w:tcPr>
          <w:p>
            <w:pPr>
              <w:spacing w:after="0" w:line="252"/>
            </w:pPr>
            <w:r>
              <w:rPr>
                <w:sz w:val="19"/>
                <w:szCs w:val="19"/>
              </w:rPr>
              <w:t xml:space="preserve">4</w:t>
            </w:r>
          </w:p>
        </w:tc>
      </w:tr>
      <w:tr>
        <w:tc>
          <w:tcPr>
            <w:tcW w:type="dxa" w:w="468"/>
            <w:shd w:fill="F3F4F6" w:val="clear"/>
            <w:tcMar>
              <w:top w:type="dxa" w:w="80"/>
              <w:left w:type="dxa" w:w="110"/>
              <w:bottom w:type="dxa" w:w="80"/>
              <w:right w:type="dxa" w:w="110"/>
            </w:tcMar>
          </w:tcPr>
          <w:p>
            <w:pPr>
              <w:spacing w:after="0" w:line="252"/>
            </w:pPr>
            <w:r>
              <w:rPr>
                <w:sz w:val="19"/>
                <w:szCs w:val="19"/>
              </w:rPr>
              <w:t xml:space="preserve">5</w:t>
            </w:r>
          </w:p>
        </w:tc>
        <w:tc>
          <w:tcPr>
            <w:tcW w:type="dxa" w:w="2059"/>
            <w:shd w:fill="F3F4F6" w:val="clear"/>
            <w:tcMar>
              <w:top w:type="dxa" w:w="80"/>
              <w:left w:type="dxa" w:w="110"/>
              <w:bottom w:type="dxa" w:w="80"/>
              <w:right w:type="dxa" w:w="110"/>
            </w:tcMar>
          </w:tcPr>
          <w:p>
            <w:pPr>
              <w:spacing w:after="0" w:line="252"/>
            </w:pPr>
            <w:r>
              <w:rPr>
                <w:sz w:val="19"/>
                <w:szCs w:val="19"/>
              </w:rPr>
              <w:t xml:space="preserve">Per-user settings and scheduler</w:t>
            </w:r>
          </w:p>
        </w:tc>
        <w:tc>
          <w:tcPr>
            <w:tcW w:type="dxa" w:w="5897"/>
            <w:shd w:fill="F3F4F6" w:val="clear"/>
            <w:tcMar>
              <w:top w:type="dxa" w:w="80"/>
              <w:left w:type="dxa" w:w="110"/>
              <w:bottom w:type="dxa" w:w="80"/>
              <w:right w:type="dxa" w:w="110"/>
            </w:tcMar>
          </w:tcPr>
          <w:p>
            <w:pPr>
              <w:spacing w:after="0" w:line="252"/>
            </w:pPr>
            <w:r>
              <w:rPr>
                <w:sz w:val="19"/>
                <w:szCs w:val="19"/>
              </w:rPr>
              <w:t xml:space="preserve">Settings, mail settings, schedules and their child tables; the polling scheduler; in-memory scheduled reports; failure notifications.</w:t>
            </w:r>
          </w:p>
        </w:tc>
        <w:tc>
          <w:tcPr>
            <w:tcW w:type="dxa" w:w="936"/>
            <w:shd w:fill="F3F4F6" w:val="clear"/>
            <w:tcMar>
              <w:top w:type="dxa" w:w="80"/>
              <w:left w:type="dxa" w:w="110"/>
              <w:bottom w:type="dxa" w:w="80"/>
              <w:right w:type="dxa" w:w="110"/>
            </w:tcMar>
          </w:tcPr>
          <w:p>
            <w:pPr>
              <w:spacing w:after="0" w:line="252"/>
            </w:pPr>
            <w:r>
              <w:rPr>
                <w:sz w:val="19"/>
                <w:szCs w:val="19"/>
              </w:rPr>
              <w:t xml:space="preserve">6</w:t>
            </w:r>
          </w:p>
        </w:tc>
      </w:tr>
      <w:tr>
        <w:tc>
          <w:tcPr>
            <w:tcW w:type="dxa" w:w="468"/>
            <w:shd w:fill="FFFFFF" w:val="clear"/>
            <w:tcMar>
              <w:top w:type="dxa" w:w="80"/>
              <w:left w:type="dxa" w:w="110"/>
              <w:bottom w:type="dxa" w:w="80"/>
              <w:right w:type="dxa" w:w="110"/>
            </w:tcMar>
          </w:tcPr>
          <w:p>
            <w:pPr>
              <w:spacing w:after="0" w:line="252"/>
            </w:pPr>
            <w:r>
              <w:rPr>
                <w:sz w:val="19"/>
                <w:szCs w:val="19"/>
              </w:rPr>
              <w:t xml:space="preserve">6</w:t>
            </w:r>
          </w:p>
        </w:tc>
        <w:tc>
          <w:tcPr>
            <w:tcW w:type="dxa" w:w="2059"/>
            <w:shd w:fill="FFFFFF" w:val="clear"/>
            <w:tcMar>
              <w:top w:type="dxa" w:w="80"/>
              <w:left w:type="dxa" w:w="110"/>
              <w:bottom w:type="dxa" w:w="80"/>
              <w:right w:type="dxa" w:w="110"/>
            </w:tcMar>
          </w:tcPr>
          <w:p>
            <w:pPr>
              <w:spacing w:after="0" w:line="252"/>
            </w:pPr>
            <w:r>
              <w:rPr>
                <w:sz w:val="19"/>
                <w:szCs w:val="19"/>
              </w:rPr>
              <w:t xml:space="preserve">Reports in the database</w:t>
            </w:r>
          </w:p>
        </w:tc>
        <w:tc>
          <w:tcPr>
            <w:tcW w:type="dxa" w:w="5897"/>
            <w:shd w:fill="FFFFFF" w:val="clear"/>
            <w:tcMar>
              <w:top w:type="dxa" w:w="80"/>
              <w:left w:type="dxa" w:w="110"/>
              <w:bottom w:type="dxa" w:w="80"/>
              <w:right w:type="dxa" w:w="110"/>
            </w:tcMar>
          </w:tcPr>
          <w:p>
            <w:pPr>
              <w:spacing w:after="0" w:line="252"/>
            </w:pPr>
            <w:r>
              <w:rPr>
                <w:sz w:val="19"/>
                <w:szCs w:val="19"/>
              </w:rPr>
              <w:t xml:space="preserve">Report tables and chunked storage, per-user quota, streaming download, throttled progress, size accounting.</w:t>
            </w:r>
          </w:p>
        </w:tc>
        <w:tc>
          <w:tcPr>
            <w:tcW w:type="dxa" w:w="936"/>
            <w:shd w:fill="FFFFFF" w:val="clear"/>
            <w:tcMar>
              <w:top w:type="dxa" w:w="80"/>
              <w:left w:type="dxa" w:w="110"/>
              <w:bottom w:type="dxa" w:w="80"/>
              <w:right w:type="dxa" w:w="110"/>
            </w:tcMar>
          </w:tcPr>
          <w:p>
            <w:pPr>
              <w:spacing w:after="0" w:line="252"/>
            </w:pPr>
            <w:r>
              <w:rPr>
                <w:sz w:val="19"/>
                <w:szCs w:val="19"/>
              </w:rPr>
              <w:t xml:space="preserve">6</w:t>
            </w:r>
          </w:p>
        </w:tc>
      </w:tr>
      <w:tr>
        <w:tc>
          <w:tcPr>
            <w:tcW w:type="dxa" w:w="468"/>
            <w:shd w:fill="F3F4F6" w:val="clear"/>
            <w:tcMar>
              <w:top w:type="dxa" w:w="80"/>
              <w:left w:type="dxa" w:w="110"/>
              <w:bottom w:type="dxa" w:w="80"/>
              <w:right w:type="dxa" w:w="110"/>
            </w:tcMar>
          </w:tcPr>
          <w:p>
            <w:pPr>
              <w:spacing w:after="0" w:line="252"/>
            </w:pPr>
            <w:r>
              <w:rPr>
                <w:sz w:val="19"/>
                <w:szCs w:val="19"/>
              </w:rPr>
              <w:t xml:space="preserve">7</w:t>
            </w:r>
          </w:p>
        </w:tc>
        <w:tc>
          <w:tcPr>
            <w:tcW w:type="dxa" w:w="2059"/>
            <w:shd w:fill="F3F4F6" w:val="clear"/>
            <w:tcMar>
              <w:top w:type="dxa" w:w="80"/>
              <w:left w:type="dxa" w:w="110"/>
              <w:bottom w:type="dxa" w:w="80"/>
              <w:right w:type="dxa" w:w="110"/>
            </w:tcMar>
          </w:tcPr>
          <w:p>
            <w:pPr>
              <w:spacing w:after="0" w:line="252"/>
            </w:pPr>
            <w:r>
              <w:rPr>
                <w:sz w:val="19"/>
                <w:szCs w:val="19"/>
              </w:rPr>
              <w:t xml:space="preserve">Shared violation cache</w:t>
            </w:r>
          </w:p>
        </w:tc>
        <w:tc>
          <w:tcPr>
            <w:tcW w:type="dxa" w:w="5897"/>
            <w:shd w:fill="F3F4F6" w:val="clear"/>
            <w:tcMar>
              <w:top w:type="dxa" w:w="80"/>
              <w:left w:type="dxa" w:w="110"/>
              <w:bottom w:type="dxa" w:w="80"/>
              <w:right w:type="dxa" w:w="110"/>
            </w:tcMar>
          </w:tcPr>
          <w:p>
            <w:pPr>
              <w:spacing w:after="0" w:line="252"/>
            </w:pPr>
            <w:r>
              <w:rPr>
                <w:sz w:val="19"/>
                <w:szCs w:val="19"/>
              </w:rPr>
              <w:t xml:space="preserve">Fingerprinting, cache table, advisory-lock single-builder election, gzip payload, status and polling rework.</w:t>
            </w:r>
          </w:p>
        </w:tc>
        <w:tc>
          <w:tcPr>
            <w:tcW w:type="dxa" w:w="936"/>
            <w:shd w:fill="F3F4F6" w:val="clear"/>
            <w:tcMar>
              <w:top w:type="dxa" w:w="80"/>
              <w:left w:type="dxa" w:w="110"/>
              <w:bottom w:type="dxa" w:w="80"/>
              <w:right w:type="dxa" w:w="110"/>
            </w:tcMar>
          </w:tcPr>
          <w:p>
            <w:pPr>
              <w:spacing w:after="0" w:line="252"/>
            </w:pPr>
            <w:r>
              <w:rPr>
                <w:sz w:val="19"/>
                <w:szCs w:val="19"/>
              </w:rPr>
              <w:t xml:space="preserve">4</w:t>
            </w:r>
          </w:p>
        </w:tc>
      </w:tr>
      <w:tr>
        <w:tc>
          <w:tcPr>
            <w:tcW w:type="dxa" w:w="468"/>
            <w:shd w:fill="FFFFFF" w:val="clear"/>
            <w:tcMar>
              <w:top w:type="dxa" w:w="80"/>
              <w:left w:type="dxa" w:w="110"/>
              <w:bottom w:type="dxa" w:w="80"/>
              <w:right w:type="dxa" w:w="110"/>
            </w:tcMar>
          </w:tcPr>
          <w:p>
            <w:pPr>
              <w:spacing w:after="0" w:line="252"/>
            </w:pPr>
            <w:r>
              <w:rPr>
                <w:sz w:val="19"/>
                <w:szCs w:val="19"/>
              </w:rPr>
              <w:t xml:space="preserve">8</w:t>
            </w:r>
          </w:p>
        </w:tc>
        <w:tc>
          <w:tcPr>
            <w:tcW w:type="dxa" w:w="2059"/>
            <w:shd w:fill="FFFFFF" w:val="clear"/>
            <w:tcMar>
              <w:top w:type="dxa" w:w="80"/>
              <w:left w:type="dxa" w:w="110"/>
              <w:bottom w:type="dxa" w:w="80"/>
              <w:right w:type="dxa" w:w="110"/>
            </w:tcMar>
          </w:tcPr>
          <w:p>
            <w:pPr>
              <w:spacing w:after="0" w:line="252"/>
            </w:pPr>
            <w:r>
              <w:rPr>
                <w:sz w:val="19"/>
                <w:szCs w:val="19"/>
              </w:rPr>
              <w:t xml:space="preserve">Installer, infrastructure, documentation</w:t>
            </w:r>
          </w:p>
        </w:tc>
        <w:tc>
          <w:tcPr>
            <w:tcW w:type="dxa" w:w="5897"/>
            <w:shd w:fill="FFFFFF" w:val="clear"/>
            <w:tcMar>
              <w:top w:type="dxa" w:w="80"/>
              <w:left w:type="dxa" w:w="110"/>
              <w:bottom w:type="dxa" w:w="80"/>
              <w:right w:type="dxa" w:w="110"/>
            </w:tcMar>
          </w:tcPr>
          <w:p>
            <w:pPr>
              <w:spacing w:after="0" w:line="252"/>
            </w:pPr>
            <w:r>
              <w:rPr>
                <w:sz w:val="19"/>
                <w:szCs w:val="19"/>
              </w:rPr>
              <w:t xml:space="preserve">Installer rewrite, credential and secret generation, uninstall safety, </w:t>
            </w:r>
            <w:r>
              <w:rPr>
                <w:rFonts w:ascii="Consolas" w:cs="Consolas" w:eastAsia="Consolas" w:hAnsi="Consolas"/>
                <w:color w:val="9F1239"/>
                <w:sz w:val="18"/>
                <w:szCs w:val="18"/>
              </w:rPr>
              <w:t xml:space="preserve">.gitignore</w:t>
            </w:r>
            <w:r>
              <w:rPr>
                <w:sz w:val="19"/>
                <w:szCs w:val="19"/>
              </w:rPr>
              <w:t xml:space="preserve">, README and both documents.</w:t>
            </w:r>
          </w:p>
        </w:tc>
        <w:tc>
          <w:tcPr>
            <w:tcW w:type="dxa" w:w="936"/>
            <w:shd w:fill="FFFFFF" w:val="clear"/>
            <w:tcMar>
              <w:top w:type="dxa" w:w="80"/>
              <w:left w:type="dxa" w:w="110"/>
              <w:bottom w:type="dxa" w:w="80"/>
              <w:right w:type="dxa" w:w="110"/>
            </w:tcMar>
          </w:tcPr>
          <w:p>
            <w:pPr>
              <w:spacing w:after="0" w:line="252"/>
            </w:pPr>
            <w:r>
              <w:rPr>
                <w:sz w:val="19"/>
                <w:szCs w:val="19"/>
              </w:rPr>
              <w:t xml:space="preserve">3</w:t>
            </w:r>
          </w:p>
        </w:tc>
      </w:tr>
      <w:tr>
        <w:tc>
          <w:tcPr>
            <w:tcW w:type="dxa" w:w="468"/>
            <w:shd w:fill="F3F4F6" w:val="clear"/>
            <w:tcMar>
              <w:top w:type="dxa" w:w="80"/>
              <w:left w:type="dxa" w:w="110"/>
              <w:bottom w:type="dxa" w:w="80"/>
              <w:right w:type="dxa" w:w="110"/>
            </w:tcMar>
          </w:tcPr>
          <w:p>
            <w:pPr>
              <w:spacing w:after="0" w:line="252"/>
            </w:pPr>
            <w:r>
              <w:rPr>
                <w:sz w:val="19"/>
                <w:szCs w:val="19"/>
              </w:rPr>
              <w:t xml:space="preserve">9</w:t>
            </w:r>
          </w:p>
        </w:tc>
        <w:tc>
          <w:tcPr>
            <w:tcW w:type="dxa" w:w="2059"/>
            <w:shd w:fill="F3F4F6" w:val="clear"/>
            <w:tcMar>
              <w:top w:type="dxa" w:w="80"/>
              <w:left w:type="dxa" w:w="110"/>
              <w:bottom w:type="dxa" w:w="80"/>
              <w:right w:type="dxa" w:w="110"/>
            </w:tcMar>
          </w:tcPr>
          <w:p>
            <w:pPr>
              <w:spacing w:after="0" w:line="252"/>
            </w:pPr>
            <w:r>
              <w:rPr>
                <w:sz w:val="19"/>
                <w:szCs w:val="19"/>
              </w:rPr>
              <w:t xml:space="preserve">Administration panel</w:t>
            </w:r>
          </w:p>
        </w:tc>
        <w:tc>
          <w:tcPr>
            <w:tcW w:type="dxa" w:w="5897"/>
            <w:shd w:fill="F3F4F6" w:val="clear"/>
            <w:tcMar>
              <w:top w:type="dxa" w:w="80"/>
              <w:left w:type="dxa" w:w="110"/>
              <w:bottom w:type="dxa" w:w="80"/>
              <w:right w:type="dxa" w:w="110"/>
            </w:tcMar>
          </w:tcPr>
          <w:p>
            <w:pPr>
              <w:spacing w:after="0" w:line="252"/>
            </w:pPr>
            <w:r>
              <w:rPr>
                <w:sz w:val="19"/>
                <w:szCs w:val="19"/>
              </w:rPr>
              <w:t xml:space="preserve">User listing endpoint, storage aggregation, frontend panel, administrator session guard.</w:t>
            </w:r>
          </w:p>
        </w:tc>
        <w:tc>
          <w:tcPr>
            <w:tcW w:type="dxa" w:w="936"/>
            <w:shd w:fill="F3F4F6" w:val="clear"/>
            <w:tcMar>
              <w:top w:type="dxa" w:w="80"/>
              <w:left w:type="dxa" w:w="110"/>
              <w:bottom w:type="dxa" w:w="80"/>
              <w:right w:type="dxa" w:w="110"/>
            </w:tcMar>
          </w:tcPr>
          <w:p>
            <w:pPr>
              <w:spacing w:after="0" w:line="252"/>
            </w:pPr>
            <w:r>
              <w:rPr>
                <w:sz w:val="19"/>
                <w:szCs w:val="19"/>
              </w:rPr>
              <w:t xml:space="preserve">3</w:t>
            </w:r>
          </w:p>
        </w:tc>
      </w:tr>
      <w:tr>
        <w:tc>
          <w:tcPr>
            <w:tcW w:type="dxa" w:w="468"/>
            <w:shd w:fill="FFFFFF" w:val="clear"/>
            <w:tcMar>
              <w:top w:type="dxa" w:w="80"/>
              <w:left w:type="dxa" w:w="110"/>
              <w:bottom w:type="dxa" w:w="80"/>
              <w:right w:type="dxa" w:w="110"/>
            </w:tcMar>
          </w:tcPr>
          <w:p>
            <w:pPr>
              <w:spacing w:after="0" w:line="252"/>
            </w:pPr>
            <w:r>
              <w:rPr>
                <w:sz w:val="19"/>
                <w:szCs w:val="19"/>
              </w:rPr>
              <w:t xml:space="preserve">10</w:t>
            </w:r>
          </w:p>
        </w:tc>
        <w:tc>
          <w:tcPr>
            <w:tcW w:type="dxa" w:w="2059"/>
            <w:shd w:fill="FFFFFF" w:val="clear"/>
            <w:tcMar>
              <w:top w:type="dxa" w:w="80"/>
              <w:left w:type="dxa" w:w="110"/>
              <w:bottom w:type="dxa" w:w="80"/>
              <w:right w:type="dxa" w:w="110"/>
            </w:tcMar>
          </w:tcPr>
          <w:p>
            <w:pPr>
              <w:spacing w:after="0" w:line="252"/>
            </w:pPr>
            <w:r>
              <w:rPr>
                <w:sz w:val="19"/>
                <w:szCs w:val="19"/>
              </w:rPr>
              <w:t xml:space="preserve">Performance validation</w:t>
            </w:r>
          </w:p>
        </w:tc>
        <w:tc>
          <w:tcPr>
            <w:tcW w:type="dxa" w:w="5897"/>
            <w:shd w:fill="FFFFFF" w:val="clear"/>
            <w:tcMar>
              <w:top w:type="dxa" w:w="80"/>
              <w:left w:type="dxa" w:w="110"/>
              <w:bottom w:type="dxa" w:w="80"/>
              <w:right w:type="dxa" w:w="110"/>
            </w:tcMar>
          </w:tcPr>
          <w:p>
            <w:pPr>
              <w:spacing w:after="0" w:line="252"/>
            </w:pPr>
            <w:r>
              <w:rPr>
                <w:sz w:val="19"/>
                <w:szCs w:val="19"/>
              </w:rPr>
              <w:t xml:space="preserve">Query plan evidence, pool and timeout tuning, concurrent-user load test, autovacuum verification.</w:t>
            </w:r>
          </w:p>
        </w:tc>
        <w:tc>
          <w:tcPr>
            <w:tcW w:type="dxa" w:w="936"/>
            <w:shd w:fill="FFFFFF" w:val="clear"/>
            <w:tcMar>
              <w:top w:type="dxa" w:w="80"/>
              <w:left w:type="dxa" w:w="110"/>
              <w:bottom w:type="dxa" w:w="80"/>
              <w:right w:type="dxa" w:w="110"/>
            </w:tcMar>
          </w:tcPr>
          <w:p>
            <w:pPr>
              <w:spacing w:after="0" w:line="252"/>
            </w:pPr>
            <w:r>
              <w:rPr>
                <w:sz w:val="19"/>
                <w:szCs w:val="19"/>
              </w:rPr>
              <w:t xml:space="preserve">3</w:t>
            </w:r>
          </w:p>
        </w:tc>
      </w:tr>
      <w:tr>
        <w:tc>
          <w:tcPr>
            <w:tcW w:type="dxa" w:w="468"/>
            <w:shd w:fill="F3F4F6" w:val="clear"/>
            <w:tcMar>
              <w:top w:type="dxa" w:w="80"/>
              <w:left w:type="dxa" w:w="110"/>
              <w:bottom w:type="dxa" w:w="80"/>
              <w:right w:type="dxa" w:w="110"/>
            </w:tcMar>
          </w:tcPr>
          <w:p>
            <w:pPr>
              <w:spacing w:after="0" w:line="252"/>
            </w:pPr>
            <w:r>
              <w:rPr>
                <w:sz w:val="19"/>
                <w:szCs w:val="19"/>
              </w:rPr>
              <w:t xml:space="preserve"/>
            </w:r>
          </w:p>
        </w:tc>
        <w:tc>
          <w:tcPr>
            <w:tcW w:type="dxa" w:w="2059"/>
            <w:shd w:fill="F3F4F6" w:val="clear"/>
            <w:tcMar>
              <w:top w:type="dxa" w:w="80"/>
              <w:left w:type="dxa" w:w="110"/>
              <w:bottom w:type="dxa" w:w="80"/>
              <w:right w:type="dxa" w:w="110"/>
            </w:tcMar>
          </w:tcPr>
          <w:p>
            <w:pPr>
              <w:spacing w:after="0" w:line="252"/>
            </w:pPr>
            <w:r>
              <w:rPr>
                <w:b/>
                <w:bCs/>
                <w:sz w:val="19"/>
                <w:szCs w:val="19"/>
              </w:rPr>
              <w:t xml:space="preserve">Total</w:t>
            </w:r>
          </w:p>
        </w:tc>
        <w:tc>
          <w:tcPr>
            <w:tcW w:type="dxa" w:w="5897"/>
            <w:shd w:fill="F3F4F6" w:val="clear"/>
            <w:tcMar>
              <w:top w:type="dxa" w:w="80"/>
              <w:left w:type="dxa" w:w="110"/>
              <w:bottom w:type="dxa" w:w="80"/>
              <w:right w:type="dxa" w:w="110"/>
            </w:tcMar>
          </w:tcPr>
          <w:p>
            <w:pPr>
              <w:spacing w:after="0" w:line="252"/>
            </w:pPr>
            <w:r>
              <w:rPr>
                <w:sz w:val="19"/>
                <w:szCs w:val="19"/>
              </w:rPr>
              <w:t xml:space="preserve"/>
            </w:r>
          </w:p>
        </w:tc>
        <w:tc>
          <w:tcPr>
            <w:tcW w:type="dxa" w:w="936"/>
            <w:shd w:fill="F3F4F6" w:val="clear"/>
            <w:tcMar>
              <w:top w:type="dxa" w:w="80"/>
              <w:left w:type="dxa" w:w="110"/>
              <w:bottom w:type="dxa" w:w="80"/>
              <w:right w:type="dxa" w:w="110"/>
            </w:tcMar>
          </w:tcPr>
          <w:p>
            <w:pPr>
              <w:spacing w:after="0" w:line="252"/>
            </w:pPr>
            <w:r>
              <w:rPr>
                <w:b/>
                <w:bCs/>
                <w:sz w:val="19"/>
                <w:szCs w:val="19"/>
              </w:rPr>
              <w:t xml:space="preserve">50</w:t>
            </w:r>
          </w:p>
        </w:tc>
      </w:tr>
    </w:tbl>
    <w:p>
      <w:pPr>
        <w:spacing w:after="220"/>
      </w:pPr>
    </w:p>
    <w:p>
      <w:pPr>
        <w:pStyle w:val="Heading2"/>
        <w:spacing w:after="120" w:before="280"/>
      </w:pPr>
      <w:r>
        <w:t xml:space="preserve">14.1 Milestones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1872"/>
        <w:gridCol w:w="936"/>
        <w:gridCol w:w="749"/>
        <w:gridCol w:w="5803"/>
      </w:tblGrid>
      <w:tr>
        <w:trPr>
          <w:tblHeader/>
        </w:trPr>
        <w:tc>
          <w:tcPr>
            <w:tcW w:type="dxa" w:w="1872"/>
            <w:shd w:fill="312E81" w:val="clear"/>
            <w:tcMar>
              <w:top w:type="dxa" w:w="90"/>
              <w:left w:type="dxa" w:w="110"/>
              <w:bottom w:type="dxa" w:w="90"/>
              <w:right w:type="dxa" w:w="110"/>
            </w:tcMar>
            <w:vAlign w:val="center"/>
          </w:tcPr>
          <w:p>
            <w:pPr>
              <w:spacing w:after="0"/>
            </w:pPr>
            <w:r>
              <w:rPr>
                <w:b/>
                <w:bCs/>
                <w:color w:val="FFFFFF"/>
                <w:sz w:val="19"/>
                <w:szCs w:val="19"/>
              </w:rPr>
              <w:t xml:space="preserve">Milestone</w:t>
            </w:r>
          </w:p>
        </w:tc>
        <w:tc>
          <w:tcPr>
            <w:tcW w:type="dxa" w:w="936"/>
            <w:shd w:fill="312E81" w:val="clear"/>
            <w:tcMar>
              <w:top w:type="dxa" w:w="90"/>
              <w:left w:type="dxa" w:w="110"/>
              <w:bottom w:type="dxa" w:w="90"/>
              <w:right w:type="dxa" w:w="110"/>
            </w:tcMar>
            <w:vAlign w:val="center"/>
          </w:tcPr>
          <w:p>
            <w:pPr>
              <w:spacing w:after="0"/>
            </w:pPr>
            <w:r>
              <w:rPr>
                <w:b/>
                <w:bCs/>
                <w:color w:val="FFFFFF"/>
                <w:sz w:val="19"/>
                <w:szCs w:val="19"/>
              </w:rPr>
              <w:t xml:space="preserve">Phases</w:t>
            </w:r>
          </w:p>
        </w:tc>
        <w:tc>
          <w:tcPr>
            <w:tcW w:type="dxa" w:w="749"/>
            <w:shd w:fill="312E81" w:val="clear"/>
            <w:tcMar>
              <w:top w:type="dxa" w:w="90"/>
              <w:left w:type="dxa" w:w="110"/>
              <w:bottom w:type="dxa" w:w="90"/>
              <w:right w:type="dxa" w:w="110"/>
            </w:tcMar>
            <w:vAlign w:val="center"/>
          </w:tcPr>
          <w:p>
            <w:pPr>
              <w:spacing w:after="0"/>
            </w:pPr>
            <w:r>
              <w:rPr>
                <w:b/>
                <w:bCs/>
                <w:color w:val="FFFFFF"/>
                <w:sz w:val="19"/>
                <w:szCs w:val="19"/>
              </w:rPr>
              <w:t xml:space="preserve">Days</w:t>
            </w:r>
          </w:p>
        </w:tc>
        <w:tc>
          <w:tcPr>
            <w:tcW w:type="dxa" w:w="5803"/>
            <w:shd w:fill="312E81" w:val="clear"/>
            <w:tcMar>
              <w:top w:type="dxa" w:w="90"/>
              <w:left w:type="dxa" w:w="110"/>
              <w:bottom w:type="dxa" w:w="90"/>
              <w:right w:type="dxa" w:w="110"/>
            </w:tcMar>
            <w:vAlign w:val="center"/>
          </w:tcPr>
          <w:p>
            <w:pPr>
              <w:spacing w:after="0"/>
            </w:pPr>
            <w:r>
              <w:rPr>
                <w:b/>
                <w:bCs/>
                <w:color w:val="FFFFFF"/>
                <w:sz w:val="19"/>
                <w:szCs w:val="19"/>
              </w:rPr>
              <w:t xml:space="preserve">Demonstrable outcome</w:t>
            </w:r>
          </w:p>
        </w:tc>
      </w:tr>
      <w:tr>
        <w:tc>
          <w:tcPr>
            <w:tcW w:type="dxa" w:w="1872"/>
            <w:shd w:fill="FFFFFF" w:val="clear"/>
            <w:tcMar>
              <w:top w:type="dxa" w:w="80"/>
              <w:left w:type="dxa" w:w="110"/>
              <w:bottom w:type="dxa" w:w="80"/>
              <w:right w:type="dxa" w:w="110"/>
            </w:tcMar>
          </w:tcPr>
          <w:p>
            <w:pPr>
              <w:spacing w:after="0" w:line="252"/>
            </w:pPr>
            <w:r>
              <w:rPr>
                <w:sz w:val="19"/>
                <w:szCs w:val="19"/>
              </w:rPr>
              <w:t xml:space="preserve">M1 — Authentication</w:t>
            </w:r>
          </w:p>
        </w:tc>
        <w:tc>
          <w:tcPr>
            <w:tcW w:type="dxa" w:w="936"/>
            <w:shd w:fill="FFFFFF" w:val="clear"/>
            <w:tcMar>
              <w:top w:type="dxa" w:w="80"/>
              <w:left w:type="dxa" w:w="110"/>
              <w:bottom w:type="dxa" w:w="80"/>
              <w:right w:type="dxa" w:w="110"/>
            </w:tcMar>
          </w:tcPr>
          <w:p>
            <w:pPr>
              <w:spacing w:after="0" w:line="252"/>
            </w:pPr>
            <w:r>
              <w:rPr>
                <w:sz w:val="19"/>
                <w:szCs w:val="19"/>
              </w:rPr>
              <w:t xml:space="preserve">0–3</w:t>
            </w:r>
          </w:p>
        </w:tc>
        <w:tc>
          <w:tcPr>
            <w:tcW w:type="dxa" w:w="749"/>
            <w:shd w:fill="FFFFFF" w:val="clear"/>
            <w:tcMar>
              <w:top w:type="dxa" w:w="80"/>
              <w:left w:type="dxa" w:w="110"/>
              <w:bottom w:type="dxa" w:w="80"/>
              <w:right w:type="dxa" w:w="110"/>
            </w:tcMar>
          </w:tcPr>
          <w:p>
            <w:pPr>
              <w:spacing w:after="0" w:line="252"/>
            </w:pPr>
            <w:r>
              <w:rPr>
                <w:sz w:val="19"/>
                <w:szCs w:val="19"/>
              </w:rPr>
              <w:t xml:space="preserve">21</w:t>
            </w:r>
          </w:p>
        </w:tc>
        <w:tc>
          <w:tcPr>
            <w:tcW w:type="dxa" w:w="5803"/>
            <w:shd w:fill="FFFFFF" w:val="clear"/>
            <w:tcMar>
              <w:top w:type="dxa" w:w="80"/>
              <w:left w:type="dxa" w:w="110"/>
              <w:bottom w:type="dxa" w:w="80"/>
              <w:right w:type="dxa" w:w="110"/>
            </w:tcMar>
          </w:tcPr>
          <w:p>
            <w:pPr>
              <w:spacing w:after="0" w:line="252"/>
            </w:pPr>
            <w:r>
              <w:rPr>
                <w:sz w:val="19"/>
                <w:szCs w:val="19"/>
              </w:rPr>
              <w:t xml:space="preserve">Users can register, log in, manage their profile and log out. The dashboard is gated but still single-tenant behind it. This milestone retires the largest technical unknown first and is independently demonstrable.</w:t>
            </w:r>
          </w:p>
        </w:tc>
      </w:tr>
      <w:tr>
        <w:tc>
          <w:tcPr>
            <w:tcW w:type="dxa" w:w="1872"/>
            <w:shd w:fill="F3F4F6" w:val="clear"/>
            <w:tcMar>
              <w:top w:type="dxa" w:w="80"/>
              <w:left w:type="dxa" w:w="110"/>
              <w:bottom w:type="dxa" w:w="80"/>
              <w:right w:type="dxa" w:w="110"/>
            </w:tcMar>
          </w:tcPr>
          <w:p>
            <w:pPr>
              <w:spacing w:after="0" w:line="252"/>
            </w:pPr>
            <w:r>
              <w:rPr>
                <w:sz w:val="19"/>
                <w:szCs w:val="19"/>
              </w:rPr>
              <w:t xml:space="preserve">M2 — Tenant isolation</w:t>
            </w:r>
          </w:p>
        </w:tc>
        <w:tc>
          <w:tcPr>
            <w:tcW w:type="dxa" w:w="936"/>
            <w:shd w:fill="F3F4F6" w:val="clear"/>
            <w:tcMar>
              <w:top w:type="dxa" w:w="80"/>
              <w:left w:type="dxa" w:w="110"/>
              <w:bottom w:type="dxa" w:w="80"/>
              <w:right w:type="dxa" w:w="110"/>
            </w:tcMar>
          </w:tcPr>
          <w:p>
            <w:pPr>
              <w:spacing w:after="0" w:line="252"/>
            </w:pPr>
            <w:r>
              <w:rPr>
                <w:sz w:val="19"/>
                <w:szCs w:val="19"/>
              </w:rPr>
              <w:t xml:space="preserve">4–7</w:t>
            </w:r>
          </w:p>
        </w:tc>
        <w:tc>
          <w:tcPr>
            <w:tcW w:type="dxa" w:w="749"/>
            <w:shd w:fill="F3F4F6" w:val="clear"/>
            <w:tcMar>
              <w:top w:type="dxa" w:w="80"/>
              <w:left w:type="dxa" w:w="110"/>
              <w:bottom w:type="dxa" w:w="80"/>
              <w:right w:type="dxa" w:w="110"/>
            </w:tcMar>
          </w:tcPr>
          <w:p>
            <w:pPr>
              <w:spacing w:after="0" w:line="252"/>
            </w:pPr>
            <w:r>
              <w:rPr>
                <w:sz w:val="19"/>
                <w:szCs w:val="19"/>
              </w:rPr>
              <w:t xml:space="preserve">20</w:t>
            </w:r>
          </w:p>
        </w:tc>
        <w:tc>
          <w:tcPr>
            <w:tcW w:type="dxa" w:w="5803"/>
            <w:shd w:fill="F3F4F6" w:val="clear"/>
            <w:tcMar>
              <w:top w:type="dxa" w:w="80"/>
              <w:left w:type="dxa" w:w="110"/>
              <w:bottom w:type="dxa" w:w="80"/>
              <w:right w:type="dxa" w:w="110"/>
            </w:tcMar>
          </w:tcPr>
          <w:p>
            <w:pPr>
              <w:spacing w:after="0" w:line="252"/>
            </w:pPr>
            <w:r>
              <w:rPr>
                <w:sz w:val="19"/>
                <w:szCs w:val="19"/>
              </w:rPr>
              <w:t xml:space="preserve">Every user has their own DependencyTrack connection, settings, schedule and reports. The shared cache and polling scheduler are live.</w:t>
            </w:r>
          </w:p>
        </w:tc>
      </w:tr>
      <w:tr>
        <w:tc>
          <w:tcPr>
            <w:tcW w:type="dxa" w:w="1872"/>
            <w:shd w:fill="FFFFFF" w:val="clear"/>
            <w:tcMar>
              <w:top w:type="dxa" w:w="80"/>
              <w:left w:type="dxa" w:w="110"/>
              <w:bottom w:type="dxa" w:w="80"/>
              <w:right w:type="dxa" w:w="110"/>
            </w:tcMar>
          </w:tcPr>
          <w:p>
            <w:pPr>
              <w:spacing w:after="0" w:line="252"/>
            </w:pPr>
            <w:r>
              <w:rPr>
                <w:sz w:val="19"/>
                <w:szCs w:val="19"/>
              </w:rPr>
              <w:t xml:space="preserve">M3 — Release readiness</w:t>
            </w:r>
          </w:p>
        </w:tc>
        <w:tc>
          <w:tcPr>
            <w:tcW w:type="dxa" w:w="936"/>
            <w:shd w:fill="FFFFFF" w:val="clear"/>
            <w:tcMar>
              <w:top w:type="dxa" w:w="80"/>
              <w:left w:type="dxa" w:w="110"/>
              <w:bottom w:type="dxa" w:w="80"/>
              <w:right w:type="dxa" w:w="110"/>
            </w:tcMar>
          </w:tcPr>
          <w:p>
            <w:pPr>
              <w:spacing w:after="0" w:line="252"/>
            </w:pPr>
            <w:r>
              <w:rPr>
                <w:sz w:val="19"/>
                <w:szCs w:val="19"/>
              </w:rPr>
              <w:t xml:space="preserve">8–10</w:t>
            </w:r>
          </w:p>
        </w:tc>
        <w:tc>
          <w:tcPr>
            <w:tcW w:type="dxa" w:w="749"/>
            <w:shd w:fill="FFFFFF" w:val="clear"/>
            <w:tcMar>
              <w:top w:type="dxa" w:w="80"/>
              <w:left w:type="dxa" w:w="110"/>
              <w:bottom w:type="dxa" w:w="80"/>
              <w:right w:type="dxa" w:w="110"/>
            </w:tcMar>
          </w:tcPr>
          <w:p>
            <w:pPr>
              <w:spacing w:after="0" w:line="252"/>
            </w:pPr>
            <w:r>
              <w:rPr>
                <w:sz w:val="19"/>
                <w:szCs w:val="19"/>
              </w:rPr>
              <w:t xml:space="preserve">9</w:t>
            </w:r>
          </w:p>
        </w:tc>
        <w:tc>
          <w:tcPr>
            <w:tcW w:type="dxa" w:w="5803"/>
            <w:shd w:fill="FFFFFF" w:val="clear"/>
            <w:tcMar>
              <w:top w:type="dxa" w:w="80"/>
              <w:left w:type="dxa" w:w="110"/>
              <w:bottom w:type="dxa" w:w="80"/>
              <w:right w:type="dxa" w:w="110"/>
            </w:tcMar>
          </w:tcPr>
          <w:p>
            <w:pPr>
              <w:spacing w:after="0" w:line="252"/>
            </w:pPr>
            <w:r>
              <w:rPr>
                <w:sz w:val="19"/>
                <w:szCs w:val="19"/>
              </w:rPr>
              <w:t xml:space="preserve">Installer, documentation, administration panel and performance evidence complete.</w:t>
            </w:r>
          </w:p>
        </w:tc>
      </w:tr>
    </w:tbl>
    <w:p>
      <w:pPr>
        <w:spacing w:after="220"/>
      </w:pPr>
    </w:p>
    <w:p>
      <w:pPr>
        <w:pStyle w:val="Heading2"/>
        <w:spacing w:after="120" w:before="280"/>
      </w:pPr>
      <w:r>
        <w:t xml:space="preserve">14.2 Estimating assumptions</w:t>
      </w:r>
    </w:p>
    <w:p>
      <w:pPr>
        <w:pStyle w:val="ListParagraph"/>
        <w:numPr>
          <w:ilvl w:val="0"/>
          <w:numId w:val="2"/>
        </w:numPr>
        <w:spacing w:after="70" w:line="276"/>
      </w:pPr>
      <w:r>
        <w:rPr>
          <w:sz w:val="21"/>
          <w:szCs w:val="21"/>
        </w:rPr>
        <w:t xml:space="preserve">One experienced engineer familiar with this codebase; add roughly 25 per cent for an engineer new to it.</w:t>
      </w:r>
    </w:p>
    <w:p>
      <w:pPr>
        <w:pStyle w:val="ListParagraph"/>
        <w:numPr>
          <w:ilvl w:val="0"/>
          <w:numId w:val="2"/>
        </w:numPr>
        <w:spacing w:after="70" w:line="276"/>
      </w:pPr>
      <w:r>
        <w:rPr>
          <w:sz w:val="21"/>
          <w:szCs w:val="21"/>
        </w:rPr>
        <w:t xml:space="preserve">Tests are written within each phase, not deferred to the end.</w:t>
      </w:r>
    </w:p>
    <w:p>
      <w:pPr>
        <w:pStyle w:val="ListParagraph"/>
        <w:numPr>
          <w:ilvl w:val="0"/>
          <w:numId w:val="2"/>
        </w:numPr>
        <w:spacing w:after="70" w:line="276"/>
      </w:pPr>
      <w:r>
        <w:rPr>
          <w:sz w:val="21"/>
          <w:szCs w:val="21"/>
        </w:rPr>
        <w:t xml:space="preserve">A realistic range including integration friction is 48 to 58 person-days; the table above is the central estimate.</w:t>
      </w:r>
    </w:p>
    <w:p>
      <w:pPr>
        <w:pStyle w:val="ListParagraph"/>
        <w:numPr>
          <w:ilvl w:val="0"/>
          <w:numId w:val="2"/>
        </w:numPr>
        <w:spacing w:after="70" w:line="276"/>
      </w:pPr>
      <w:r>
        <w:rPr>
          <w:sz w:val="21"/>
          <w:szCs w:val="21"/>
        </w:rPr>
        <w:t xml:space="preserve">No external identity provider, no destructive administrative functions and no data migration are included — see Section 3.2.</w:t>
      </w:r>
    </w:p>
    <w:p>
      <w:r>
        <w:br w:type="page"/>
      </w:r>
    </w:p>
    <w:p>
      <w:pPr>
        <w:pStyle w:val="Heading1"/>
        <w:spacing w:after="160" w:before="360"/>
      </w:pPr>
      <w:r>
        <w:t xml:space="preserve">15. Risk Register</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468"/>
        <w:gridCol w:w="2246"/>
        <w:gridCol w:w="1591"/>
        <w:gridCol w:w="1123"/>
        <w:gridCol w:w="3932"/>
      </w:tblGrid>
      <w:tr>
        <w:trPr>
          <w:tblHeader/>
        </w:trPr>
        <w:tc>
          <w:tcPr>
            <w:tcW w:type="dxa" w:w="468"/>
            <w:shd w:fill="312E81" w:val="clear"/>
            <w:tcMar>
              <w:top w:type="dxa" w:w="90"/>
              <w:left w:type="dxa" w:w="110"/>
              <w:bottom w:type="dxa" w:w="90"/>
              <w:right w:type="dxa" w:w="110"/>
            </w:tcMar>
            <w:vAlign w:val="center"/>
          </w:tcPr>
          <w:p>
            <w:pPr>
              <w:spacing w:after="0"/>
            </w:pPr>
            <w:r>
              <w:rPr>
                <w:b/>
                <w:bCs/>
                <w:color w:val="FFFFFF"/>
                <w:sz w:val="19"/>
                <w:szCs w:val="19"/>
              </w:rPr>
              <w:t xml:space="preserve">#</w:t>
            </w:r>
          </w:p>
        </w:tc>
        <w:tc>
          <w:tcPr>
            <w:tcW w:type="dxa" w:w="2246"/>
            <w:shd w:fill="312E81" w:val="clear"/>
            <w:tcMar>
              <w:top w:type="dxa" w:w="90"/>
              <w:left w:type="dxa" w:w="110"/>
              <w:bottom w:type="dxa" w:w="90"/>
              <w:right w:type="dxa" w:w="110"/>
            </w:tcMar>
            <w:vAlign w:val="center"/>
          </w:tcPr>
          <w:p>
            <w:pPr>
              <w:spacing w:after="0"/>
            </w:pPr>
            <w:r>
              <w:rPr>
                <w:b/>
                <w:bCs/>
                <w:color w:val="FFFFFF"/>
                <w:sz w:val="19"/>
                <w:szCs w:val="19"/>
              </w:rPr>
              <w:t xml:space="preserve">Risk</w:t>
            </w:r>
          </w:p>
        </w:tc>
        <w:tc>
          <w:tcPr>
            <w:tcW w:type="dxa" w:w="1591"/>
            <w:shd w:fill="312E81" w:val="clear"/>
            <w:tcMar>
              <w:top w:type="dxa" w:w="90"/>
              <w:left w:type="dxa" w:w="110"/>
              <w:bottom w:type="dxa" w:w="90"/>
              <w:right w:type="dxa" w:w="110"/>
            </w:tcMar>
            <w:vAlign w:val="center"/>
          </w:tcPr>
          <w:p>
            <w:pPr>
              <w:spacing w:after="0"/>
            </w:pPr>
            <w:r>
              <w:rPr>
                <w:b/>
                <w:bCs/>
                <w:color w:val="FFFFFF"/>
                <w:sz w:val="19"/>
                <w:szCs w:val="19"/>
              </w:rPr>
              <w:t xml:space="preserve">Impact</w:t>
            </w:r>
          </w:p>
        </w:tc>
        <w:tc>
          <w:tcPr>
            <w:tcW w:type="dxa" w:w="1123"/>
            <w:shd w:fill="312E81" w:val="clear"/>
            <w:tcMar>
              <w:top w:type="dxa" w:w="90"/>
              <w:left w:type="dxa" w:w="110"/>
              <w:bottom w:type="dxa" w:w="90"/>
              <w:right w:type="dxa" w:w="110"/>
            </w:tcMar>
            <w:vAlign w:val="center"/>
          </w:tcPr>
          <w:p>
            <w:pPr>
              <w:spacing w:after="0"/>
            </w:pPr>
            <w:r>
              <w:rPr>
                <w:b/>
                <w:bCs/>
                <w:color w:val="FFFFFF"/>
                <w:sz w:val="19"/>
                <w:szCs w:val="19"/>
              </w:rPr>
              <w:t xml:space="preserve">Likelihood</w:t>
            </w:r>
          </w:p>
        </w:tc>
        <w:tc>
          <w:tcPr>
            <w:tcW w:type="dxa" w:w="3932"/>
            <w:shd w:fill="312E81" w:val="clear"/>
            <w:tcMar>
              <w:top w:type="dxa" w:w="90"/>
              <w:left w:type="dxa" w:w="110"/>
              <w:bottom w:type="dxa" w:w="90"/>
              <w:right w:type="dxa" w:w="110"/>
            </w:tcMar>
            <w:vAlign w:val="center"/>
          </w:tcPr>
          <w:p>
            <w:pPr>
              <w:spacing w:after="0"/>
            </w:pPr>
            <w:r>
              <w:rPr>
                <w:b/>
                <w:bCs/>
                <w:color w:val="FFFFFF"/>
                <w:sz w:val="19"/>
                <w:szCs w:val="19"/>
              </w:rPr>
              <w:t xml:space="preserve">Mitigation</w:t>
            </w:r>
          </w:p>
        </w:tc>
      </w:tr>
      <w:tr>
        <w:tc>
          <w:tcPr>
            <w:tcW w:type="dxa" w:w="468"/>
            <w:shd w:fill="FFFFFF" w:val="clear"/>
            <w:tcMar>
              <w:top w:type="dxa" w:w="80"/>
              <w:left w:type="dxa" w:w="110"/>
              <w:bottom w:type="dxa" w:w="80"/>
              <w:right w:type="dxa" w:w="110"/>
            </w:tcMar>
          </w:tcPr>
          <w:p>
            <w:pPr>
              <w:spacing w:after="0" w:line="252"/>
            </w:pPr>
            <w:r>
              <w:rPr>
                <w:sz w:val="19"/>
                <w:szCs w:val="19"/>
              </w:rPr>
              <w:t xml:space="preserve">R1</w:t>
            </w:r>
          </w:p>
        </w:tc>
        <w:tc>
          <w:tcPr>
            <w:tcW w:type="dxa" w:w="2246"/>
            <w:shd w:fill="FFFFFF" w:val="clear"/>
            <w:tcMar>
              <w:top w:type="dxa" w:w="80"/>
              <w:left w:type="dxa" w:w="110"/>
              <w:bottom w:type="dxa" w:w="80"/>
              <w:right w:type="dxa" w:w="110"/>
            </w:tcMar>
          </w:tcPr>
          <w:p>
            <w:pPr>
              <w:spacing w:after="0" w:line="252"/>
            </w:pPr>
            <w:r>
              <w:rPr>
                <w:sz w:val="19"/>
                <w:szCs w:val="19"/>
              </w:rPr>
              <w:t xml:space="preserve">The existing uninstaller destroys the database volume</w:t>
            </w:r>
          </w:p>
        </w:tc>
        <w:tc>
          <w:tcPr>
            <w:tcW w:type="dxa" w:w="1591"/>
            <w:shd w:fill="FFFFFF" w:val="clear"/>
            <w:tcMar>
              <w:top w:type="dxa" w:w="80"/>
              <w:left w:type="dxa" w:w="110"/>
              <w:bottom w:type="dxa" w:w="80"/>
              <w:right w:type="dxa" w:w="110"/>
            </w:tcMar>
          </w:tcPr>
          <w:p>
            <w:pPr>
              <w:spacing w:after="0" w:line="252"/>
            </w:pPr>
            <w:r>
              <w:rPr>
                <w:sz w:val="19"/>
                <w:szCs w:val="19"/>
              </w:rPr>
              <w:t xml:space="preserve">Critical — total data loss</w:t>
            </w:r>
          </w:p>
        </w:tc>
        <w:tc>
          <w:tcPr>
            <w:tcW w:type="dxa" w:w="1123"/>
            <w:shd w:fill="FFFFFF" w:val="clear"/>
            <w:tcMar>
              <w:top w:type="dxa" w:w="80"/>
              <w:left w:type="dxa" w:w="110"/>
              <w:bottom w:type="dxa" w:w="80"/>
              <w:right w:type="dxa" w:w="110"/>
            </w:tcMar>
          </w:tcPr>
          <w:p>
            <w:pPr>
              <w:spacing w:after="0" w:line="252"/>
            </w:pPr>
            <w:r>
              <w:rPr>
                <w:sz w:val="19"/>
                <w:szCs w:val="19"/>
              </w:rPr>
              <w:t xml:space="preserve">High if unaddressed</w:t>
            </w:r>
          </w:p>
        </w:tc>
        <w:tc>
          <w:tcPr>
            <w:tcW w:type="dxa" w:w="3932"/>
            <w:shd w:fill="FFFFFF" w:val="clear"/>
            <w:tcMar>
              <w:top w:type="dxa" w:w="80"/>
              <w:left w:type="dxa" w:w="110"/>
              <w:bottom w:type="dxa" w:w="80"/>
              <w:right w:type="dxa" w:w="110"/>
            </w:tcMar>
          </w:tcPr>
          <w:p>
            <w:pPr>
              <w:spacing w:after="0" w:line="252"/>
            </w:pPr>
            <w:r>
              <w:rPr>
                <w:sz w:val="19"/>
                <w:szCs w:val="19"/>
              </w:rPr>
              <w:t xml:space="preserve">Bind mount rather than a named volume; uninstall banner rewritten to name the database; explicit confirmation added.</w:t>
            </w:r>
          </w:p>
        </w:tc>
      </w:tr>
      <w:tr>
        <w:tc>
          <w:tcPr>
            <w:tcW w:type="dxa" w:w="468"/>
            <w:shd w:fill="F3F4F6" w:val="clear"/>
            <w:tcMar>
              <w:top w:type="dxa" w:w="80"/>
              <w:left w:type="dxa" w:w="110"/>
              <w:bottom w:type="dxa" w:w="80"/>
              <w:right w:type="dxa" w:w="110"/>
            </w:tcMar>
          </w:tcPr>
          <w:p>
            <w:pPr>
              <w:spacing w:after="0" w:line="252"/>
            </w:pPr>
            <w:r>
              <w:rPr>
                <w:sz w:val="19"/>
                <w:szCs w:val="19"/>
              </w:rPr>
              <w:t xml:space="preserve">R2</w:t>
            </w:r>
          </w:p>
        </w:tc>
        <w:tc>
          <w:tcPr>
            <w:tcW w:type="dxa" w:w="2246"/>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SECRET_ENCRYPTION_KEY</w:t>
            </w:r>
            <w:r>
              <w:rPr>
                <w:sz w:val="19"/>
                <w:szCs w:val="19"/>
              </w:rPr>
              <w:t xml:space="preserve"> lost or rotated without re-encryption</w:t>
            </w:r>
          </w:p>
        </w:tc>
        <w:tc>
          <w:tcPr>
            <w:tcW w:type="dxa" w:w="1591"/>
            <w:shd w:fill="F3F4F6" w:val="clear"/>
            <w:tcMar>
              <w:top w:type="dxa" w:w="80"/>
              <w:left w:type="dxa" w:w="110"/>
              <w:bottom w:type="dxa" w:w="80"/>
              <w:right w:type="dxa" w:w="110"/>
            </w:tcMar>
          </w:tcPr>
          <w:p>
            <w:pPr>
              <w:spacing w:after="0" w:line="252"/>
            </w:pPr>
            <w:r>
              <w:rPr>
                <w:sz w:val="19"/>
                <w:szCs w:val="19"/>
              </w:rPr>
              <w:t xml:space="preserve">High — all stored API keys and SMTP passwords unrecoverable</w:t>
            </w:r>
          </w:p>
        </w:tc>
        <w:tc>
          <w:tcPr>
            <w:tcW w:type="dxa" w:w="1123"/>
            <w:shd w:fill="F3F4F6" w:val="clear"/>
            <w:tcMar>
              <w:top w:type="dxa" w:w="80"/>
              <w:left w:type="dxa" w:w="110"/>
              <w:bottom w:type="dxa" w:w="80"/>
              <w:right w:type="dxa" w:w="110"/>
            </w:tcMar>
          </w:tcPr>
          <w:p>
            <w:pPr>
              <w:spacing w:after="0" w:line="252"/>
            </w:pPr>
            <w:r>
              <w:rPr>
                <w:sz w:val="19"/>
                <w:szCs w:val="19"/>
              </w:rPr>
              <w:t xml:space="preserve">Medium</w:t>
            </w:r>
          </w:p>
        </w:tc>
        <w:tc>
          <w:tcPr>
            <w:tcW w:type="dxa" w:w="3932"/>
            <w:shd w:fill="F3F4F6" w:val="clear"/>
            <w:tcMar>
              <w:top w:type="dxa" w:w="80"/>
              <w:left w:type="dxa" w:w="110"/>
              <w:bottom w:type="dxa" w:w="80"/>
              <w:right w:type="dxa" w:w="110"/>
            </w:tcMar>
          </w:tcPr>
          <w:p>
            <w:pPr>
              <w:spacing w:after="0" w:line="252"/>
            </w:pPr>
            <w:r>
              <w:rPr>
                <w:sz w:val="19"/>
                <w:szCs w:val="19"/>
              </w:rPr>
              <w:t xml:space="preserve">Generated at install; documented as the primary value to back up; decryption failure surfaces as a prompt to re-enter the key rather than a fault.</w:t>
            </w:r>
          </w:p>
        </w:tc>
      </w:tr>
      <w:tr>
        <w:tc>
          <w:tcPr>
            <w:tcW w:type="dxa" w:w="468"/>
            <w:shd w:fill="FFFFFF" w:val="clear"/>
            <w:tcMar>
              <w:top w:type="dxa" w:w="80"/>
              <w:left w:type="dxa" w:w="110"/>
              <w:bottom w:type="dxa" w:w="80"/>
              <w:right w:type="dxa" w:w="110"/>
            </w:tcMar>
          </w:tcPr>
          <w:p>
            <w:pPr>
              <w:spacing w:after="0" w:line="252"/>
            </w:pPr>
            <w:r>
              <w:rPr>
                <w:sz w:val="19"/>
                <w:szCs w:val="19"/>
              </w:rPr>
              <w:t xml:space="preserve">R3</w:t>
            </w:r>
          </w:p>
        </w:tc>
        <w:tc>
          <w:tcPr>
            <w:tcW w:type="dxa" w:w="2246"/>
            <w:shd w:fill="FFFFFF" w:val="clear"/>
            <w:tcMar>
              <w:top w:type="dxa" w:w="80"/>
              <w:left w:type="dxa" w:w="110"/>
              <w:bottom w:type="dxa" w:w="80"/>
              <w:right w:type="dxa" w:w="110"/>
            </w:tcMar>
          </w:tcPr>
          <w:p>
            <w:pPr>
              <w:spacing w:after="0" w:line="252"/>
            </w:pPr>
            <w:r>
              <w:rPr>
                <w:sz w:val="19"/>
                <w:szCs w:val="19"/>
              </w:rPr>
              <w:t xml:space="preserve">Report byte storage grows without bound</w:t>
            </w:r>
          </w:p>
        </w:tc>
        <w:tc>
          <w:tcPr>
            <w:tcW w:type="dxa" w:w="1591"/>
            <w:shd w:fill="FFFFFF" w:val="clear"/>
            <w:tcMar>
              <w:top w:type="dxa" w:w="80"/>
              <w:left w:type="dxa" w:w="110"/>
              <w:bottom w:type="dxa" w:w="80"/>
              <w:right w:type="dxa" w:w="110"/>
            </w:tcMar>
          </w:tcPr>
          <w:p>
            <w:pPr>
              <w:spacing w:after="0" w:line="252"/>
            </w:pPr>
            <w:r>
              <w:rPr>
                <w:sz w:val="19"/>
                <w:szCs w:val="19"/>
              </w:rPr>
              <w:t xml:space="preserve">High — the database volume fills and writes stop</w:t>
            </w:r>
          </w:p>
        </w:tc>
        <w:tc>
          <w:tcPr>
            <w:tcW w:type="dxa" w:w="1123"/>
            <w:shd w:fill="FFFFFF" w:val="clear"/>
            <w:tcMar>
              <w:top w:type="dxa" w:w="80"/>
              <w:left w:type="dxa" w:w="110"/>
              <w:bottom w:type="dxa" w:w="80"/>
              <w:right w:type="dxa" w:w="110"/>
            </w:tcMar>
          </w:tcPr>
          <w:p>
            <w:pPr>
              <w:spacing w:after="0" w:line="252"/>
            </w:pPr>
            <w:r>
              <w:rPr>
                <w:sz w:val="19"/>
                <w:szCs w:val="19"/>
              </w:rPr>
              <w:t xml:space="preserve">Medium</w:t>
            </w:r>
          </w:p>
        </w:tc>
        <w:tc>
          <w:tcPr>
            <w:tcW w:type="dxa" w:w="3932"/>
            <w:shd w:fill="FFFFFF" w:val="clear"/>
            <w:tcMar>
              <w:top w:type="dxa" w:w="80"/>
              <w:left w:type="dxa" w:w="110"/>
              <w:bottom w:type="dxa" w:w="80"/>
              <w:right w:type="dxa" w:w="110"/>
            </w:tcMar>
          </w:tcPr>
          <w:p>
            <w:pPr>
              <w:spacing w:after="0" w:line="252"/>
            </w:pPr>
            <w:r>
              <w:rPr>
                <w:sz w:val="19"/>
                <w:szCs w:val="19"/>
              </w:rPr>
              <w:t xml:space="preserve">Per-report size recorded, per-user report quota enforced, administration panel exposes totals; a global cap is a fast follow.</w:t>
            </w:r>
          </w:p>
        </w:tc>
      </w:tr>
      <w:tr>
        <w:tc>
          <w:tcPr>
            <w:tcW w:type="dxa" w:w="468"/>
            <w:shd w:fill="F3F4F6" w:val="clear"/>
            <w:tcMar>
              <w:top w:type="dxa" w:w="80"/>
              <w:left w:type="dxa" w:w="110"/>
              <w:bottom w:type="dxa" w:w="80"/>
              <w:right w:type="dxa" w:w="110"/>
            </w:tcMar>
          </w:tcPr>
          <w:p>
            <w:pPr>
              <w:spacing w:after="0" w:line="252"/>
            </w:pPr>
            <w:r>
              <w:rPr>
                <w:sz w:val="19"/>
                <w:szCs w:val="19"/>
              </w:rPr>
              <w:t xml:space="preserve">R4</w:t>
            </w:r>
          </w:p>
        </w:tc>
        <w:tc>
          <w:tcPr>
            <w:tcW w:type="dxa" w:w="2246"/>
            <w:shd w:fill="F3F4F6" w:val="clear"/>
            <w:tcMar>
              <w:top w:type="dxa" w:w="80"/>
              <w:left w:type="dxa" w:w="110"/>
              <w:bottom w:type="dxa" w:w="80"/>
              <w:right w:type="dxa" w:w="110"/>
            </w:tcMar>
          </w:tcPr>
          <w:p>
            <w:pPr>
              <w:spacing w:after="0" w:line="252"/>
            </w:pPr>
            <w:r>
              <w:rPr>
                <w:sz w:val="19"/>
                <w:szCs w:val="19"/>
              </w:rPr>
              <w:t xml:space="preserve">The </w:t>
            </w:r>
            <w:r>
              <w:rPr>
                <w:rFonts w:ascii="Consolas" w:cs="Consolas" w:eastAsia="Consolas" w:hAnsi="Consolas"/>
                <w:color w:val="9F1239"/>
                <w:sz w:val="18"/>
                <w:szCs w:val="18"/>
              </w:rPr>
              <w:t xml:space="preserve">apiFetch</w:t>
            </w:r>
            <w:r>
              <w:rPr>
                <w:sz w:val="19"/>
                <w:szCs w:val="19"/>
              </w:rPr>
              <w:t xml:space="preserve"> refactor misses a call site</w:t>
            </w:r>
          </w:p>
        </w:tc>
        <w:tc>
          <w:tcPr>
            <w:tcW w:type="dxa" w:w="1591"/>
            <w:shd w:fill="F3F4F6" w:val="clear"/>
            <w:tcMar>
              <w:top w:type="dxa" w:w="80"/>
              <w:left w:type="dxa" w:w="110"/>
              <w:bottom w:type="dxa" w:w="80"/>
              <w:right w:type="dxa" w:w="110"/>
            </w:tcMar>
          </w:tcPr>
          <w:p>
            <w:pPr>
              <w:spacing w:after="0" w:line="252"/>
            </w:pPr>
            <w:r>
              <w:rPr>
                <w:sz w:val="19"/>
                <w:szCs w:val="19"/>
              </w:rPr>
              <w:t xml:space="preserve">Medium — a feature silently breaks</w:t>
            </w:r>
          </w:p>
        </w:tc>
        <w:tc>
          <w:tcPr>
            <w:tcW w:type="dxa" w:w="1123"/>
            <w:shd w:fill="F3F4F6" w:val="clear"/>
            <w:tcMar>
              <w:top w:type="dxa" w:w="80"/>
              <w:left w:type="dxa" w:w="110"/>
              <w:bottom w:type="dxa" w:w="80"/>
              <w:right w:type="dxa" w:w="110"/>
            </w:tcMar>
          </w:tcPr>
          <w:p>
            <w:pPr>
              <w:spacing w:after="0" w:line="252"/>
            </w:pPr>
            <w:r>
              <w:rPr>
                <w:sz w:val="19"/>
                <w:szCs w:val="19"/>
              </w:rPr>
              <w:t xml:space="preserve">Medium</w:t>
            </w:r>
          </w:p>
        </w:tc>
        <w:tc>
          <w:tcPr>
            <w:tcW w:type="dxa" w:w="3932"/>
            <w:shd w:fill="F3F4F6" w:val="clear"/>
            <w:tcMar>
              <w:top w:type="dxa" w:w="80"/>
              <w:left w:type="dxa" w:w="110"/>
              <w:bottom w:type="dxa" w:w="80"/>
              <w:right w:type="dxa" w:w="110"/>
            </w:tcMar>
          </w:tcPr>
          <w:p>
            <w:pPr>
              <w:spacing w:after="0" w:line="252"/>
            </w:pPr>
            <w:r>
              <w:rPr>
                <w:sz w:val="19"/>
                <w:szCs w:val="19"/>
              </w:rPr>
              <w:t xml:space="preserve">31 sites enumerated and grep-verified; a missed site fails loudly with 401 rather than degrading quietly.</w:t>
            </w:r>
          </w:p>
        </w:tc>
      </w:tr>
      <w:tr>
        <w:tc>
          <w:tcPr>
            <w:tcW w:type="dxa" w:w="468"/>
            <w:shd w:fill="FFFFFF" w:val="clear"/>
            <w:tcMar>
              <w:top w:type="dxa" w:w="80"/>
              <w:left w:type="dxa" w:w="110"/>
              <w:bottom w:type="dxa" w:w="80"/>
              <w:right w:type="dxa" w:w="110"/>
            </w:tcMar>
          </w:tcPr>
          <w:p>
            <w:pPr>
              <w:spacing w:after="0" w:line="252"/>
            </w:pPr>
            <w:r>
              <w:rPr>
                <w:sz w:val="19"/>
                <w:szCs w:val="19"/>
              </w:rPr>
              <w:t xml:space="preserve">R5</w:t>
            </w:r>
          </w:p>
        </w:tc>
        <w:tc>
          <w:tcPr>
            <w:tcW w:type="dxa" w:w="2246"/>
            <w:shd w:fill="FFFFFF" w:val="clear"/>
            <w:tcMar>
              <w:top w:type="dxa" w:w="80"/>
              <w:left w:type="dxa" w:w="110"/>
              <w:bottom w:type="dxa" w:w="80"/>
              <w:right w:type="dxa" w:w="110"/>
            </w:tcMar>
          </w:tcPr>
          <w:p>
            <w:pPr>
              <w:spacing w:after="0" w:line="252"/>
            </w:pPr>
            <w:r>
              <w:rPr>
                <w:sz w:val="19"/>
                <w:szCs w:val="19"/>
              </w:rPr>
              <w:t xml:space="preserve">Coding standards contradict the plan</w:t>
            </w:r>
          </w:p>
        </w:tc>
        <w:tc>
          <w:tcPr>
            <w:tcW w:type="dxa" w:w="1591"/>
            <w:shd w:fill="FFFFFF" w:val="clear"/>
            <w:tcMar>
              <w:top w:type="dxa" w:w="80"/>
              <w:left w:type="dxa" w:w="110"/>
              <w:bottom w:type="dxa" w:w="80"/>
              <w:right w:type="dxa" w:w="110"/>
            </w:tcMar>
          </w:tcPr>
          <w:p>
            <w:pPr>
              <w:spacing w:after="0" w:line="252"/>
            </w:pPr>
            <w:r>
              <w:rPr>
                <w:sz w:val="19"/>
                <w:szCs w:val="19"/>
              </w:rPr>
              <w:t xml:space="preserve">Medium — implementation drift and review friction</w:t>
            </w:r>
          </w:p>
        </w:tc>
        <w:tc>
          <w:tcPr>
            <w:tcW w:type="dxa" w:w="1123"/>
            <w:shd w:fill="FFFFFF" w:val="clear"/>
            <w:tcMar>
              <w:top w:type="dxa" w:w="80"/>
              <w:left w:type="dxa" w:w="110"/>
              <w:bottom w:type="dxa" w:w="80"/>
              <w:right w:type="dxa" w:w="110"/>
            </w:tcMar>
          </w:tcPr>
          <w:p>
            <w:pPr>
              <w:spacing w:after="0" w:line="252"/>
            </w:pPr>
            <w:r>
              <w:rPr>
                <w:sz w:val="19"/>
                <w:szCs w:val="19"/>
              </w:rPr>
              <w:t xml:space="preserve">Certain</w:t>
            </w:r>
          </w:p>
        </w:tc>
        <w:tc>
          <w:tcPr>
            <w:tcW w:type="dxa" w:w="3932"/>
            <w:shd w:fill="FFFFFF" w:val="clear"/>
            <w:tcMar>
              <w:top w:type="dxa" w:w="80"/>
              <w:left w:type="dxa" w:w="110"/>
              <w:bottom w:type="dxa" w:w="80"/>
              <w:right w:type="dxa" w:w="110"/>
            </w:tcMar>
          </w:tcPr>
          <w:p>
            <w:pPr>
              <w:spacing w:after="0" w:line="252"/>
            </w:pPr>
            <w:r>
              <w:rPr>
                <w:sz w:val="19"/>
                <w:szCs w:val="19"/>
              </w:rPr>
              <w:t xml:space="preserve">The standards document is updated in phase 0 as an explicit deliverable.</w:t>
            </w:r>
          </w:p>
        </w:tc>
      </w:tr>
      <w:tr>
        <w:tc>
          <w:tcPr>
            <w:tcW w:type="dxa" w:w="468"/>
            <w:shd w:fill="F3F4F6" w:val="clear"/>
            <w:tcMar>
              <w:top w:type="dxa" w:w="80"/>
              <w:left w:type="dxa" w:w="110"/>
              <w:bottom w:type="dxa" w:w="80"/>
              <w:right w:type="dxa" w:w="110"/>
            </w:tcMar>
          </w:tcPr>
          <w:p>
            <w:pPr>
              <w:spacing w:after="0" w:line="252"/>
            </w:pPr>
            <w:r>
              <w:rPr>
                <w:sz w:val="19"/>
                <w:szCs w:val="19"/>
              </w:rPr>
              <w:t xml:space="preserve">R6</w:t>
            </w:r>
          </w:p>
        </w:tc>
        <w:tc>
          <w:tcPr>
            <w:tcW w:type="dxa" w:w="2246"/>
            <w:shd w:fill="F3F4F6" w:val="clear"/>
            <w:tcMar>
              <w:top w:type="dxa" w:w="80"/>
              <w:left w:type="dxa" w:w="110"/>
              <w:bottom w:type="dxa" w:w="80"/>
              <w:right w:type="dxa" w:w="110"/>
            </w:tcMar>
          </w:tcPr>
          <w:p>
            <w:pPr>
              <w:spacing w:after="0" w:line="252"/>
            </w:pPr>
            <w:r>
              <w:rPr>
                <w:sz w:val="19"/>
                <w:szCs w:val="19"/>
              </w:rPr>
              <w:t xml:space="preserve">Token cache staleness across replicas</w:t>
            </w:r>
          </w:p>
        </w:tc>
        <w:tc>
          <w:tcPr>
            <w:tcW w:type="dxa" w:w="1591"/>
            <w:shd w:fill="F3F4F6" w:val="clear"/>
            <w:tcMar>
              <w:top w:type="dxa" w:w="80"/>
              <w:left w:type="dxa" w:w="110"/>
              <w:bottom w:type="dxa" w:w="80"/>
              <w:right w:type="dxa" w:w="110"/>
            </w:tcMar>
          </w:tcPr>
          <w:p>
            <w:pPr>
              <w:spacing w:after="0" w:line="252"/>
            </w:pPr>
            <w:r>
              <w:rPr>
                <w:sz w:val="19"/>
                <w:szCs w:val="19"/>
              </w:rPr>
              <w:t xml:space="preserve">Low under the supported topology</w:t>
            </w:r>
          </w:p>
        </w:tc>
        <w:tc>
          <w:tcPr>
            <w:tcW w:type="dxa" w:w="1123"/>
            <w:shd w:fill="F3F4F6" w:val="clear"/>
            <w:tcMar>
              <w:top w:type="dxa" w:w="80"/>
              <w:left w:type="dxa" w:w="110"/>
              <w:bottom w:type="dxa" w:w="80"/>
              <w:right w:type="dxa" w:w="110"/>
            </w:tcMar>
          </w:tcPr>
          <w:p>
            <w:pPr>
              <w:spacing w:after="0" w:line="252"/>
            </w:pPr>
            <w:r>
              <w:rPr>
                <w:sz w:val="19"/>
                <w:szCs w:val="19"/>
              </w:rPr>
              <w:t xml:space="preserve">Low</w:t>
            </w:r>
          </w:p>
        </w:tc>
        <w:tc>
          <w:tcPr>
            <w:tcW w:type="dxa" w:w="3932"/>
            <w:shd w:fill="F3F4F6" w:val="clear"/>
            <w:tcMar>
              <w:top w:type="dxa" w:w="80"/>
              <w:left w:type="dxa" w:w="110"/>
              <w:bottom w:type="dxa" w:w="80"/>
              <w:right w:type="dxa" w:w="110"/>
            </w:tcMar>
          </w:tcPr>
          <w:p>
            <w:pPr>
              <w:spacing w:after="0" w:line="252"/>
            </w:pPr>
            <w:r>
              <w:rPr>
                <w:sz w:val="19"/>
                <w:szCs w:val="19"/>
              </w:rPr>
              <w:t xml:space="preserve">Single replica is supported and documented; </w:t>
            </w:r>
            <w:r>
              <w:rPr>
                <w:rFonts w:ascii="Consolas" w:cs="Consolas" w:eastAsia="Consolas" w:hAnsi="Consolas"/>
                <w:color w:val="9F1239"/>
                <w:sz w:val="18"/>
                <w:szCs w:val="18"/>
              </w:rPr>
              <w:t xml:space="preserve">LISTEN/NOTIFY</w:t>
            </w:r>
            <w:r>
              <w:rPr>
                <w:sz w:val="19"/>
                <w:szCs w:val="19"/>
              </w:rPr>
              <w:t xml:space="preserve"> is the identified upgrade path.</w:t>
            </w:r>
          </w:p>
        </w:tc>
      </w:tr>
      <w:tr>
        <w:tc>
          <w:tcPr>
            <w:tcW w:type="dxa" w:w="468"/>
            <w:shd w:fill="FFFFFF" w:val="clear"/>
            <w:tcMar>
              <w:top w:type="dxa" w:w="80"/>
              <w:left w:type="dxa" w:w="110"/>
              <w:bottom w:type="dxa" w:w="80"/>
              <w:right w:type="dxa" w:w="110"/>
            </w:tcMar>
          </w:tcPr>
          <w:p>
            <w:pPr>
              <w:spacing w:after="0" w:line="252"/>
            </w:pPr>
            <w:r>
              <w:rPr>
                <w:sz w:val="19"/>
                <w:szCs w:val="19"/>
              </w:rPr>
              <w:t xml:space="preserve">R7</w:t>
            </w:r>
          </w:p>
        </w:tc>
        <w:tc>
          <w:tcPr>
            <w:tcW w:type="dxa" w:w="2246"/>
            <w:shd w:fill="FFFFFF" w:val="clear"/>
            <w:tcMar>
              <w:top w:type="dxa" w:w="80"/>
              <w:left w:type="dxa" w:w="110"/>
              <w:bottom w:type="dxa" w:w="80"/>
              <w:right w:type="dxa" w:w="110"/>
            </w:tcMar>
          </w:tcPr>
          <w:p>
            <w:pPr>
              <w:spacing w:after="0" w:line="252"/>
            </w:pPr>
            <w:r>
              <w:rPr>
                <w:sz w:val="19"/>
                <w:szCs w:val="19"/>
              </w:rPr>
              <w:t xml:space="preserve">Availability endpoint enables account enumeration</w:t>
            </w:r>
          </w:p>
        </w:tc>
        <w:tc>
          <w:tcPr>
            <w:tcW w:type="dxa" w:w="1591"/>
            <w:shd w:fill="FFFFFF" w:val="clear"/>
            <w:tcMar>
              <w:top w:type="dxa" w:w="80"/>
              <w:left w:type="dxa" w:w="110"/>
              <w:bottom w:type="dxa" w:w="80"/>
              <w:right w:type="dxa" w:w="110"/>
            </w:tcMar>
          </w:tcPr>
          <w:p>
            <w:pPr>
              <w:spacing w:after="0" w:line="252"/>
            </w:pPr>
            <w:r>
              <w:rPr>
                <w:sz w:val="19"/>
                <w:szCs w:val="19"/>
              </w:rPr>
              <w:t xml:space="preserve">Low</w:t>
            </w:r>
          </w:p>
        </w:tc>
        <w:tc>
          <w:tcPr>
            <w:tcW w:type="dxa" w:w="1123"/>
            <w:shd w:fill="FFFFFF" w:val="clear"/>
            <w:tcMar>
              <w:top w:type="dxa" w:w="80"/>
              <w:left w:type="dxa" w:w="110"/>
              <w:bottom w:type="dxa" w:w="80"/>
              <w:right w:type="dxa" w:w="110"/>
            </w:tcMar>
          </w:tcPr>
          <w:p>
            <w:pPr>
              <w:spacing w:after="0" w:line="252"/>
            </w:pPr>
            <w:r>
              <w:rPr>
                <w:sz w:val="19"/>
                <w:szCs w:val="19"/>
              </w:rPr>
              <w:t xml:space="preserve">Medium</w:t>
            </w:r>
          </w:p>
        </w:tc>
        <w:tc>
          <w:tcPr>
            <w:tcW w:type="dxa" w:w="3932"/>
            <w:shd w:fill="FFFFFF" w:val="clear"/>
            <w:tcMar>
              <w:top w:type="dxa" w:w="80"/>
              <w:left w:type="dxa" w:w="110"/>
              <w:bottom w:type="dxa" w:w="80"/>
              <w:right w:type="dxa" w:w="110"/>
            </w:tcMar>
          </w:tcPr>
          <w:p>
            <w:pPr>
              <w:spacing w:after="0" w:line="252"/>
            </w:pPr>
            <w:r>
              <w:rPr>
                <w:sz w:val="19"/>
                <w:szCs w:val="19"/>
              </w:rPr>
              <w:t xml:space="preserve">Rate limited and audited; responses never identify the owner of an identifier.</w:t>
            </w:r>
          </w:p>
        </w:tc>
      </w:tr>
      <w:tr>
        <w:tc>
          <w:tcPr>
            <w:tcW w:type="dxa" w:w="468"/>
            <w:shd w:fill="F3F4F6" w:val="clear"/>
            <w:tcMar>
              <w:top w:type="dxa" w:w="80"/>
              <w:left w:type="dxa" w:w="110"/>
              <w:bottom w:type="dxa" w:w="80"/>
              <w:right w:type="dxa" w:w="110"/>
            </w:tcMar>
          </w:tcPr>
          <w:p>
            <w:pPr>
              <w:spacing w:after="0" w:line="252"/>
            </w:pPr>
            <w:r>
              <w:rPr>
                <w:sz w:val="19"/>
                <w:szCs w:val="19"/>
              </w:rPr>
              <w:t xml:space="preserve">R8</w:t>
            </w:r>
          </w:p>
        </w:tc>
        <w:tc>
          <w:tcPr>
            <w:tcW w:type="dxa" w:w="2246"/>
            <w:shd w:fill="F3F4F6" w:val="clear"/>
            <w:tcMar>
              <w:top w:type="dxa" w:w="80"/>
              <w:left w:type="dxa" w:w="110"/>
              <w:bottom w:type="dxa" w:w="80"/>
              <w:right w:type="dxa" w:w="110"/>
            </w:tcMar>
          </w:tcPr>
          <w:p>
            <w:pPr>
              <w:spacing w:after="0" w:line="252"/>
            </w:pPr>
            <w:r>
              <w:rPr>
                <w:sz w:val="19"/>
                <w:szCs w:val="19"/>
              </w:rPr>
              <w:t xml:space="preserve">Scope growth around administrative functions</w:t>
            </w:r>
          </w:p>
        </w:tc>
        <w:tc>
          <w:tcPr>
            <w:tcW w:type="dxa" w:w="1591"/>
            <w:shd w:fill="F3F4F6" w:val="clear"/>
            <w:tcMar>
              <w:top w:type="dxa" w:w="80"/>
              <w:left w:type="dxa" w:w="110"/>
              <w:bottom w:type="dxa" w:w="80"/>
              <w:right w:type="dxa" w:w="110"/>
            </w:tcMar>
          </w:tcPr>
          <w:p>
            <w:pPr>
              <w:spacing w:after="0" w:line="252"/>
            </w:pPr>
            <w:r>
              <w:rPr>
                <w:sz w:val="19"/>
                <w:szCs w:val="19"/>
              </w:rPr>
              <w:t xml:space="preserve">Medium — schedule slippage</w:t>
            </w:r>
          </w:p>
        </w:tc>
        <w:tc>
          <w:tcPr>
            <w:tcW w:type="dxa" w:w="1123"/>
            <w:shd w:fill="F3F4F6" w:val="clear"/>
            <w:tcMar>
              <w:top w:type="dxa" w:w="80"/>
              <w:left w:type="dxa" w:w="110"/>
              <w:bottom w:type="dxa" w:w="80"/>
              <w:right w:type="dxa" w:w="110"/>
            </w:tcMar>
          </w:tcPr>
          <w:p>
            <w:pPr>
              <w:spacing w:after="0" w:line="252"/>
            </w:pPr>
            <w:r>
              <w:rPr>
                <w:sz w:val="19"/>
                <w:szCs w:val="19"/>
              </w:rPr>
              <w:t xml:space="preserve">Medium</w:t>
            </w:r>
          </w:p>
        </w:tc>
        <w:tc>
          <w:tcPr>
            <w:tcW w:type="dxa" w:w="3932"/>
            <w:shd w:fill="F3F4F6" w:val="clear"/>
            <w:tcMar>
              <w:top w:type="dxa" w:w="80"/>
              <w:left w:type="dxa" w:w="110"/>
              <w:bottom w:type="dxa" w:w="80"/>
              <w:right w:type="dxa" w:w="110"/>
            </w:tcMar>
          </w:tcPr>
          <w:p>
            <w:pPr>
              <w:spacing w:after="0" w:line="252"/>
            </w:pPr>
            <w:r>
              <w:rPr>
                <w:sz w:val="19"/>
                <w:szCs w:val="19"/>
              </w:rPr>
              <w:t xml:space="preserve">The panel is explicitly read-only for this delivery; destructive actions are listed as out of scope in Section 3.2.</w:t>
            </w:r>
          </w:p>
        </w:tc>
      </w:tr>
    </w:tbl>
    <w:p>
      <w:r>
        <w:br w:type="page"/>
      </w:r>
    </w:p>
    <w:p>
      <w:pPr>
        <w:pStyle w:val="Heading1"/>
        <w:spacing w:after="160" w:before="360"/>
      </w:pPr>
      <w:r>
        <w:t xml:space="preserve">16. Verification and Acceptance</w:t>
      </w:r>
    </w:p>
    <w:p>
      <w:pPr>
        <w:spacing w:after="120" w:line="276"/>
      </w:pPr>
      <w:r>
        <w:rPr>
          <w:sz w:val="21"/>
          <w:szCs w:val="21"/>
        </w:rPr>
        <w:t xml:space="preserve">The following must all pass before the migration is considered complete.</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468"/>
        <w:gridCol w:w="2808"/>
        <w:gridCol w:w="6084"/>
      </w:tblGrid>
      <w:tr>
        <w:trPr>
          <w:tblHeader/>
        </w:trPr>
        <w:tc>
          <w:tcPr>
            <w:tcW w:type="dxa" w:w="468"/>
            <w:shd w:fill="312E81" w:val="clear"/>
            <w:tcMar>
              <w:top w:type="dxa" w:w="90"/>
              <w:left w:type="dxa" w:w="110"/>
              <w:bottom w:type="dxa" w:w="90"/>
              <w:right w:type="dxa" w:w="110"/>
            </w:tcMar>
            <w:vAlign w:val="center"/>
          </w:tcPr>
          <w:p>
            <w:pPr>
              <w:spacing w:after="0"/>
            </w:pPr>
            <w:r>
              <w:rPr>
                <w:b/>
                <w:bCs/>
                <w:color w:val="FFFFFF"/>
                <w:sz w:val="19"/>
                <w:szCs w:val="19"/>
              </w:rPr>
              <w:t xml:space="preserve">#</w:t>
            </w:r>
          </w:p>
        </w:tc>
        <w:tc>
          <w:tcPr>
            <w:tcW w:type="dxa" w:w="2808"/>
            <w:shd w:fill="312E81" w:val="clear"/>
            <w:tcMar>
              <w:top w:type="dxa" w:w="90"/>
              <w:left w:type="dxa" w:w="110"/>
              <w:bottom w:type="dxa" w:w="90"/>
              <w:right w:type="dxa" w:w="110"/>
            </w:tcMar>
            <w:vAlign w:val="center"/>
          </w:tcPr>
          <w:p>
            <w:pPr>
              <w:spacing w:after="0"/>
            </w:pPr>
            <w:r>
              <w:rPr>
                <w:b/>
                <w:bCs/>
                <w:color w:val="FFFFFF"/>
                <w:sz w:val="19"/>
                <w:szCs w:val="19"/>
              </w:rPr>
              <w:t xml:space="preserve">Check</w:t>
            </w:r>
          </w:p>
        </w:tc>
        <w:tc>
          <w:tcPr>
            <w:tcW w:type="dxa" w:w="6084"/>
            <w:shd w:fill="312E81" w:val="clear"/>
            <w:tcMar>
              <w:top w:type="dxa" w:w="90"/>
              <w:left w:type="dxa" w:w="110"/>
              <w:bottom w:type="dxa" w:w="90"/>
              <w:right w:type="dxa" w:w="110"/>
            </w:tcMar>
            <w:vAlign w:val="center"/>
          </w:tcPr>
          <w:p>
            <w:pPr>
              <w:spacing w:after="0"/>
            </w:pPr>
            <w:r>
              <w:rPr>
                <w:b/>
                <w:bCs/>
                <w:color w:val="FFFFFF"/>
                <w:sz w:val="19"/>
                <w:szCs w:val="19"/>
              </w:rPr>
              <w:t xml:space="preserve">Expected result</w:t>
            </w:r>
          </w:p>
        </w:tc>
      </w:tr>
      <w:tr>
        <w:tc>
          <w:tcPr>
            <w:tcW w:type="dxa" w:w="468"/>
            <w:shd w:fill="FFFFFF" w:val="clear"/>
            <w:tcMar>
              <w:top w:type="dxa" w:w="80"/>
              <w:left w:type="dxa" w:w="110"/>
              <w:bottom w:type="dxa" w:w="80"/>
              <w:right w:type="dxa" w:w="110"/>
            </w:tcMar>
          </w:tcPr>
          <w:p>
            <w:pPr>
              <w:spacing w:after="0" w:line="252"/>
            </w:pPr>
            <w:r>
              <w:rPr>
                <w:sz w:val="19"/>
                <w:szCs w:val="19"/>
              </w:rPr>
              <w:t xml:space="preserve">1</w:t>
            </w:r>
          </w:p>
        </w:tc>
        <w:tc>
          <w:tcPr>
            <w:tcW w:type="dxa" w:w="2808"/>
            <w:shd w:fill="FFFFFF" w:val="clear"/>
            <w:tcMar>
              <w:top w:type="dxa" w:w="80"/>
              <w:left w:type="dxa" w:w="110"/>
              <w:bottom w:type="dxa" w:w="80"/>
              <w:right w:type="dxa" w:w="110"/>
            </w:tcMar>
          </w:tcPr>
          <w:p>
            <w:pPr>
              <w:spacing w:after="0" w:line="252"/>
            </w:pPr>
            <w:r>
              <w:rPr>
                <w:sz w:val="19"/>
                <w:szCs w:val="19"/>
              </w:rPr>
              <w:t xml:space="preserve">Run the default test suite</w:t>
            </w:r>
          </w:p>
        </w:tc>
        <w:tc>
          <w:tcPr>
            <w:tcW w:type="dxa" w:w="6084"/>
            <w:shd w:fill="FFFFFF" w:val="clear"/>
            <w:tcMar>
              <w:top w:type="dxa" w:w="80"/>
              <w:left w:type="dxa" w:w="110"/>
              <w:bottom w:type="dxa" w:w="80"/>
              <w:right w:type="dxa" w:w="110"/>
            </w:tcMar>
          </w:tcPr>
          <w:p>
            <w:pPr>
              <w:spacing w:after="0" w:line="252"/>
            </w:pPr>
            <w:r>
              <w:rPr>
                <w:sz w:val="19"/>
                <w:szCs w:val="19"/>
              </w:rPr>
              <w:t xml:space="preserve">The 299 existing tests remain green alongside the new pure and route tiers.</w:t>
            </w:r>
          </w:p>
        </w:tc>
      </w:tr>
      <w:tr>
        <w:tc>
          <w:tcPr>
            <w:tcW w:type="dxa" w:w="468"/>
            <w:shd w:fill="F3F4F6" w:val="clear"/>
            <w:tcMar>
              <w:top w:type="dxa" w:w="80"/>
              <w:left w:type="dxa" w:w="110"/>
              <w:bottom w:type="dxa" w:w="80"/>
              <w:right w:type="dxa" w:w="110"/>
            </w:tcMar>
          </w:tcPr>
          <w:p>
            <w:pPr>
              <w:spacing w:after="0" w:line="252"/>
            </w:pPr>
            <w:r>
              <w:rPr>
                <w:sz w:val="19"/>
                <w:szCs w:val="19"/>
              </w:rPr>
              <w:t xml:space="preserve">2</w:t>
            </w:r>
          </w:p>
        </w:tc>
        <w:tc>
          <w:tcPr>
            <w:tcW w:type="dxa" w:w="2808"/>
            <w:shd w:fill="F3F4F6" w:val="clear"/>
            <w:tcMar>
              <w:top w:type="dxa" w:w="80"/>
              <w:left w:type="dxa" w:w="110"/>
              <w:bottom w:type="dxa" w:w="80"/>
              <w:right w:type="dxa" w:w="110"/>
            </w:tcMar>
          </w:tcPr>
          <w:p>
            <w:pPr>
              <w:spacing w:after="0" w:line="252"/>
            </w:pPr>
            <w:r>
              <w:rPr>
                <w:sz w:val="19"/>
                <w:szCs w:val="19"/>
              </w:rPr>
              <w:t xml:space="preserve">Run the integration tier against a disposable database</w:t>
            </w:r>
          </w:p>
        </w:tc>
        <w:tc>
          <w:tcPr>
            <w:tcW w:type="dxa" w:w="6084"/>
            <w:shd w:fill="F3F4F6" w:val="clear"/>
            <w:tcMar>
              <w:top w:type="dxa" w:w="80"/>
              <w:left w:type="dxa" w:w="110"/>
              <w:bottom w:type="dxa" w:w="80"/>
              <w:right w:type="dxa" w:w="110"/>
            </w:tcMar>
          </w:tcPr>
          <w:p>
            <w:pPr>
              <w:spacing w:after="0" w:line="252"/>
            </w:pPr>
            <w:r>
              <w:rPr>
                <w:sz w:val="19"/>
                <w:szCs w:val="19"/>
              </w:rPr>
              <w:t xml:space="preserve">Migrations, constraint enforcement, cascade deletion and chunk round-trips all pass.</w:t>
            </w:r>
          </w:p>
        </w:tc>
      </w:tr>
      <w:tr>
        <w:tc>
          <w:tcPr>
            <w:tcW w:type="dxa" w:w="468"/>
            <w:shd w:fill="FFFFFF" w:val="clear"/>
            <w:tcMar>
              <w:top w:type="dxa" w:w="80"/>
              <w:left w:type="dxa" w:w="110"/>
              <w:bottom w:type="dxa" w:w="80"/>
              <w:right w:type="dxa" w:w="110"/>
            </w:tcMar>
          </w:tcPr>
          <w:p>
            <w:pPr>
              <w:spacing w:after="0" w:line="252"/>
            </w:pPr>
            <w:r>
              <w:rPr>
                <w:sz w:val="19"/>
                <w:szCs w:val="19"/>
              </w:rPr>
              <w:t xml:space="preserve">3</w:t>
            </w:r>
          </w:p>
        </w:tc>
        <w:tc>
          <w:tcPr>
            <w:tcW w:type="dxa" w:w="2808"/>
            <w:shd w:fill="FFFFFF" w:val="clear"/>
            <w:tcMar>
              <w:top w:type="dxa" w:w="80"/>
              <w:left w:type="dxa" w:w="110"/>
              <w:bottom w:type="dxa" w:w="80"/>
              <w:right w:type="dxa" w:w="110"/>
            </w:tcMar>
          </w:tcPr>
          <w:p>
            <w:pPr>
              <w:spacing w:after="0" w:line="252"/>
            </w:pPr>
            <w:r>
              <w:rPr>
                <w:sz w:val="19"/>
                <w:szCs w:val="19"/>
              </w:rPr>
              <w:t xml:space="preserve">Run the installer on a clean checkout</w:t>
            </w:r>
          </w:p>
        </w:tc>
        <w:tc>
          <w:tcPr>
            <w:tcW w:type="dxa" w:w="6084"/>
            <w:shd w:fill="FFFFFF" w:val="clear"/>
            <w:tcMar>
              <w:top w:type="dxa" w:w="80"/>
              <w:left w:type="dxa" w:w="110"/>
              <w:bottom w:type="dxa" w:w="80"/>
              <w:right w:type="dxa" w:w="110"/>
            </w:tcMar>
          </w:tcPr>
          <w:p>
            <w:pPr>
              <w:spacing w:after="0" w:line="252"/>
            </w:pPr>
            <w:r>
              <w:rPr>
                <w:sz w:val="19"/>
                <w:szCs w:val="19"/>
              </w:rPr>
              <w:t xml:space="preserve">Three containers healthy; the credentials file created with mode 0600; no DependencyTrack value written to </w:t>
            </w:r>
            <w:r>
              <w:rPr>
                <w:rFonts w:ascii="Consolas" w:cs="Consolas" w:eastAsia="Consolas" w:hAnsi="Consolas"/>
                <w:color w:val="9F1239"/>
                <w:sz w:val="18"/>
                <w:szCs w:val="18"/>
              </w:rPr>
              <w:t xml:space="preserve">.env</w:t>
            </w:r>
            <w:r>
              <w:rPr>
                <w:sz w:val="19"/>
                <w:szCs w:val="19"/>
              </w:rPr>
              <w:t xml:space="preserve">.</w:t>
            </w:r>
          </w:p>
        </w:tc>
      </w:tr>
      <w:tr>
        <w:tc>
          <w:tcPr>
            <w:tcW w:type="dxa" w:w="468"/>
            <w:shd w:fill="F3F4F6" w:val="clear"/>
            <w:tcMar>
              <w:top w:type="dxa" w:w="80"/>
              <w:left w:type="dxa" w:w="110"/>
              <w:bottom w:type="dxa" w:w="80"/>
              <w:right w:type="dxa" w:w="110"/>
            </w:tcMar>
          </w:tcPr>
          <w:p>
            <w:pPr>
              <w:spacing w:after="0" w:line="252"/>
            </w:pPr>
            <w:r>
              <w:rPr>
                <w:sz w:val="19"/>
                <w:szCs w:val="19"/>
              </w:rPr>
              <w:t xml:space="preserve">4</w:t>
            </w:r>
          </w:p>
        </w:tc>
        <w:tc>
          <w:tcPr>
            <w:tcW w:type="dxa" w:w="2808"/>
            <w:shd w:fill="F3F4F6" w:val="clear"/>
            <w:tcMar>
              <w:top w:type="dxa" w:w="80"/>
              <w:left w:type="dxa" w:w="110"/>
              <w:bottom w:type="dxa" w:w="80"/>
              <w:right w:type="dxa" w:w="110"/>
            </w:tcMar>
          </w:tcPr>
          <w:p>
            <w:pPr>
              <w:spacing w:after="0" w:line="252"/>
            </w:pPr>
            <w:r>
              <w:rPr>
                <w:sz w:val="19"/>
                <w:szCs w:val="19"/>
              </w:rPr>
              <w:t xml:space="preserve">End-to-end user journey</w:t>
            </w:r>
          </w:p>
        </w:tc>
        <w:tc>
          <w:tcPr>
            <w:tcW w:type="dxa" w:w="6084"/>
            <w:shd w:fill="F3F4F6" w:val="clear"/>
            <w:tcMar>
              <w:top w:type="dxa" w:w="80"/>
              <w:left w:type="dxa" w:w="110"/>
              <w:bottom w:type="dxa" w:w="80"/>
              <w:right w:type="dxa" w:w="110"/>
            </w:tcMar>
          </w:tcPr>
          <w:p>
            <w:pPr>
              <w:spacing w:after="0" w:line="252"/>
            </w:pPr>
            <w:r>
              <w:rPr>
                <w:sz w:val="19"/>
                <w:szCs w:val="19"/>
              </w:rPr>
              <w:t xml:space="preserve">Register, log in, observe mock data for an unconfigured account, configure a connection, observe live data, generate and download a report, delete the account, then confirm login fails.</w:t>
            </w:r>
          </w:p>
        </w:tc>
      </w:tr>
      <w:tr>
        <w:tc>
          <w:tcPr>
            <w:tcW w:type="dxa" w:w="468"/>
            <w:shd w:fill="FFFFFF" w:val="clear"/>
            <w:tcMar>
              <w:top w:type="dxa" w:w="80"/>
              <w:left w:type="dxa" w:w="110"/>
              <w:bottom w:type="dxa" w:w="80"/>
              <w:right w:type="dxa" w:w="110"/>
            </w:tcMar>
          </w:tcPr>
          <w:p>
            <w:pPr>
              <w:spacing w:after="0" w:line="252"/>
            </w:pPr>
            <w:r>
              <w:rPr>
                <w:sz w:val="19"/>
                <w:szCs w:val="19"/>
              </w:rPr>
              <w:t xml:space="preserve">5</w:t>
            </w:r>
          </w:p>
        </w:tc>
        <w:tc>
          <w:tcPr>
            <w:tcW w:type="dxa" w:w="2808"/>
            <w:shd w:fill="FFFFFF" w:val="clear"/>
            <w:tcMar>
              <w:top w:type="dxa" w:w="80"/>
              <w:left w:type="dxa" w:w="110"/>
              <w:bottom w:type="dxa" w:w="80"/>
              <w:right w:type="dxa" w:w="110"/>
            </w:tcMar>
          </w:tcPr>
          <w:p>
            <w:pPr>
              <w:spacing w:after="0" w:line="252"/>
            </w:pPr>
            <w:r>
              <w:rPr>
                <w:sz w:val="19"/>
                <w:szCs w:val="19"/>
              </w:rPr>
              <w:t xml:space="preserve">Two-browser session test</w:t>
            </w:r>
          </w:p>
        </w:tc>
        <w:tc>
          <w:tcPr>
            <w:tcW w:type="dxa" w:w="6084"/>
            <w:shd w:fill="FFFFFF" w:val="clear"/>
            <w:tcMar>
              <w:top w:type="dxa" w:w="80"/>
              <w:left w:type="dxa" w:w="110"/>
              <w:bottom w:type="dxa" w:w="80"/>
              <w:right w:type="dxa" w:w="110"/>
            </w:tcMar>
          </w:tcPr>
          <w:p>
            <w:pPr>
              <w:spacing w:after="0" w:line="252"/>
            </w:pPr>
            <w:r>
              <w:rPr>
                <w:sz w:val="19"/>
                <w:szCs w:val="19"/>
              </w:rPr>
              <w:t xml:space="preserve">A second login returns the session conflict; on confirmation the first browser's next request receives 401 and returns to the login page.</w:t>
            </w:r>
          </w:p>
        </w:tc>
      </w:tr>
      <w:tr>
        <w:tc>
          <w:tcPr>
            <w:tcW w:type="dxa" w:w="468"/>
            <w:shd w:fill="F3F4F6" w:val="clear"/>
            <w:tcMar>
              <w:top w:type="dxa" w:w="80"/>
              <w:left w:type="dxa" w:w="110"/>
              <w:bottom w:type="dxa" w:w="80"/>
              <w:right w:type="dxa" w:w="110"/>
            </w:tcMar>
          </w:tcPr>
          <w:p>
            <w:pPr>
              <w:spacing w:after="0" w:line="252"/>
            </w:pPr>
            <w:r>
              <w:rPr>
                <w:sz w:val="19"/>
                <w:szCs w:val="19"/>
              </w:rPr>
              <w:t xml:space="preserve">6</w:t>
            </w:r>
          </w:p>
        </w:tc>
        <w:tc>
          <w:tcPr>
            <w:tcW w:type="dxa" w:w="2808"/>
            <w:shd w:fill="F3F4F6" w:val="clear"/>
            <w:tcMar>
              <w:top w:type="dxa" w:w="80"/>
              <w:left w:type="dxa" w:w="110"/>
              <w:bottom w:type="dxa" w:w="80"/>
              <w:right w:type="dxa" w:w="110"/>
            </w:tcMar>
          </w:tcPr>
          <w:p>
            <w:pPr>
              <w:spacing w:after="0" w:line="252"/>
            </w:pPr>
            <w:r>
              <w:rPr>
                <w:sz w:val="19"/>
                <w:szCs w:val="19"/>
              </w:rPr>
              <w:t xml:space="preserve">Two-tab session test</w:t>
            </w:r>
          </w:p>
        </w:tc>
        <w:tc>
          <w:tcPr>
            <w:tcW w:type="dxa" w:w="6084"/>
            <w:shd w:fill="F3F4F6" w:val="clear"/>
            <w:tcMar>
              <w:top w:type="dxa" w:w="80"/>
              <w:left w:type="dxa" w:w="110"/>
              <w:bottom w:type="dxa" w:w="80"/>
              <w:right w:type="dxa" w:w="110"/>
            </w:tcMar>
          </w:tcPr>
          <w:p>
            <w:pPr>
              <w:spacing w:after="0" w:line="252"/>
            </w:pPr>
            <w:r>
              <w:rPr>
                <w:sz w:val="19"/>
                <w:szCs w:val="19"/>
              </w:rPr>
              <w:t xml:space="preserve">Both tabs share the session; a logout in one is observed by the other.</w:t>
            </w:r>
          </w:p>
        </w:tc>
      </w:tr>
      <w:tr>
        <w:tc>
          <w:tcPr>
            <w:tcW w:type="dxa" w:w="468"/>
            <w:shd w:fill="FFFFFF" w:val="clear"/>
            <w:tcMar>
              <w:top w:type="dxa" w:w="80"/>
              <w:left w:type="dxa" w:w="110"/>
              <w:bottom w:type="dxa" w:w="80"/>
              <w:right w:type="dxa" w:w="110"/>
            </w:tcMar>
          </w:tcPr>
          <w:p>
            <w:pPr>
              <w:spacing w:after="0" w:line="252"/>
            </w:pPr>
            <w:r>
              <w:rPr>
                <w:sz w:val="19"/>
                <w:szCs w:val="19"/>
              </w:rPr>
              <w:t xml:space="preserve">7</w:t>
            </w:r>
          </w:p>
        </w:tc>
        <w:tc>
          <w:tcPr>
            <w:tcW w:type="dxa" w:w="2808"/>
            <w:shd w:fill="FFFFFF" w:val="clear"/>
            <w:tcMar>
              <w:top w:type="dxa" w:w="80"/>
              <w:left w:type="dxa" w:w="110"/>
              <w:bottom w:type="dxa" w:w="80"/>
              <w:right w:type="dxa" w:w="110"/>
            </w:tcMar>
          </w:tcPr>
          <w:p>
            <w:pPr>
              <w:spacing w:after="0" w:line="252"/>
            </w:pPr>
            <w:r>
              <w:rPr>
                <w:sz w:val="19"/>
                <w:szCs w:val="19"/>
              </w:rPr>
              <w:t xml:space="preserve">Query plan review</w:t>
            </w:r>
          </w:p>
        </w:tc>
        <w:tc>
          <w:tcPr>
            <w:tcW w:type="dxa" w:w="6084"/>
            <w:shd w:fill="FFFFFF" w:val="clear"/>
            <w:tcMar>
              <w:top w:type="dxa" w:w="80"/>
              <w:left w:type="dxa" w:w="110"/>
              <w:bottom w:type="dxa" w:w="80"/>
              <w:right w:type="dxa" w:w="110"/>
            </w:tcMar>
          </w:tcPr>
          <w:p>
            <w:pPr>
              <w:spacing w:after="0" w:line="252"/>
            </w:pPr>
            <w:r>
              <w:rPr>
                <w:sz w:val="19"/>
                <w:szCs w:val="19"/>
              </w:rPr>
              <w:t xml:space="preserve">All five hot queries use index scans.</w:t>
            </w:r>
          </w:p>
        </w:tc>
      </w:tr>
      <w:tr>
        <w:tc>
          <w:tcPr>
            <w:tcW w:type="dxa" w:w="468"/>
            <w:shd w:fill="F3F4F6" w:val="clear"/>
            <w:tcMar>
              <w:top w:type="dxa" w:w="80"/>
              <w:left w:type="dxa" w:w="110"/>
              <w:bottom w:type="dxa" w:w="80"/>
              <w:right w:type="dxa" w:w="110"/>
            </w:tcMar>
          </w:tcPr>
          <w:p>
            <w:pPr>
              <w:spacing w:after="0" w:line="252"/>
            </w:pPr>
            <w:r>
              <w:rPr>
                <w:sz w:val="19"/>
                <w:szCs w:val="19"/>
              </w:rPr>
              <w:t xml:space="preserve">8</w:t>
            </w:r>
          </w:p>
        </w:tc>
        <w:tc>
          <w:tcPr>
            <w:tcW w:type="dxa" w:w="2808"/>
            <w:shd w:fill="F3F4F6" w:val="clear"/>
            <w:tcMar>
              <w:top w:type="dxa" w:w="80"/>
              <w:left w:type="dxa" w:w="110"/>
              <w:bottom w:type="dxa" w:w="80"/>
              <w:right w:type="dxa" w:w="110"/>
            </w:tcMar>
          </w:tcPr>
          <w:p>
            <w:pPr>
              <w:spacing w:after="0" w:line="252"/>
            </w:pPr>
            <w:r>
              <w:rPr>
                <w:sz w:val="19"/>
                <w:szCs w:val="19"/>
              </w:rPr>
              <w:t xml:space="preserve">Concurrency test</w:t>
            </w:r>
          </w:p>
        </w:tc>
        <w:tc>
          <w:tcPr>
            <w:tcW w:type="dxa" w:w="6084"/>
            <w:shd w:fill="F3F4F6" w:val="clear"/>
            <w:tcMar>
              <w:top w:type="dxa" w:w="80"/>
              <w:left w:type="dxa" w:w="110"/>
              <w:bottom w:type="dxa" w:w="80"/>
              <w:right w:type="dxa" w:w="110"/>
            </w:tcMar>
          </w:tcPr>
          <w:p>
            <w:pPr>
              <w:spacing w:after="0" w:line="252"/>
            </w:pPr>
            <w:r>
              <w:rPr>
                <w:sz w:val="19"/>
                <w:szCs w:val="19"/>
              </w:rPr>
              <w:t xml:space="preserve">Twenty simulated users on one connection produce exactly one cache build; pool usage never exceeds its ceiling.</w:t>
            </w:r>
          </w:p>
        </w:tc>
      </w:tr>
      <w:tr>
        <w:tc>
          <w:tcPr>
            <w:tcW w:type="dxa" w:w="468"/>
            <w:shd w:fill="FFFFFF" w:val="clear"/>
            <w:tcMar>
              <w:top w:type="dxa" w:w="80"/>
              <w:left w:type="dxa" w:w="110"/>
              <w:bottom w:type="dxa" w:w="80"/>
              <w:right w:type="dxa" w:w="110"/>
            </w:tcMar>
          </w:tcPr>
          <w:p>
            <w:pPr>
              <w:spacing w:after="0" w:line="252"/>
            </w:pPr>
            <w:r>
              <w:rPr>
                <w:sz w:val="19"/>
                <w:szCs w:val="19"/>
              </w:rPr>
              <w:t xml:space="preserve">9</w:t>
            </w:r>
          </w:p>
        </w:tc>
        <w:tc>
          <w:tcPr>
            <w:tcW w:type="dxa" w:w="2808"/>
            <w:shd w:fill="FFFFFF" w:val="clear"/>
            <w:tcMar>
              <w:top w:type="dxa" w:w="80"/>
              <w:left w:type="dxa" w:w="110"/>
              <w:bottom w:type="dxa" w:w="80"/>
              <w:right w:type="dxa" w:w="110"/>
            </w:tcMar>
          </w:tcPr>
          <w:p>
            <w:pPr>
              <w:spacing w:after="0" w:line="252"/>
            </w:pPr>
            <w:r>
              <w:rPr>
                <w:sz w:val="19"/>
                <w:szCs w:val="19"/>
              </w:rPr>
              <w:t xml:space="preserve">Cross-user authorisation probe</w:t>
            </w:r>
          </w:p>
        </w:tc>
        <w:tc>
          <w:tcPr>
            <w:tcW w:type="dxa" w:w="6084"/>
            <w:shd w:fill="FFFFFF" w:val="clear"/>
            <w:tcMar>
              <w:top w:type="dxa" w:w="80"/>
              <w:left w:type="dxa" w:w="110"/>
              <w:bottom w:type="dxa" w:w="80"/>
              <w:right w:type="dxa" w:w="110"/>
            </w:tcMar>
          </w:tcPr>
          <w:p>
            <w:pPr>
              <w:spacing w:after="0" w:line="252"/>
            </w:pPr>
            <w:r>
              <w:rPr>
                <w:sz w:val="19"/>
                <w:szCs w:val="19"/>
              </w:rPr>
              <w:t xml:space="preserve">A request for another user's report returns 404.</w:t>
            </w:r>
          </w:p>
        </w:tc>
      </w:tr>
      <w:tr>
        <w:tc>
          <w:tcPr>
            <w:tcW w:type="dxa" w:w="468"/>
            <w:shd w:fill="F3F4F6" w:val="clear"/>
            <w:tcMar>
              <w:top w:type="dxa" w:w="80"/>
              <w:left w:type="dxa" w:w="110"/>
              <w:bottom w:type="dxa" w:w="80"/>
              <w:right w:type="dxa" w:w="110"/>
            </w:tcMar>
          </w:tcPr>
          <w:p>
            <w:pPr>
              <w:spacing w:after="0" w:line="252"/>
            </w:pPr>
            <w:r>
              <w:rPr>
                <w:sz w:val="19"/>
                <w:szCs w:val="19"/>
              </w:rPr>
              <w:t xml:space="preserve">10</w:t>
            </w:r>
          </w:p>
        </w:tc>
        <w:tc>
          <w:tcPr>
            <w:tcW w:type="dxa" w:w="2808"/>
            <w:shd w:fill="F3F4F6" w:val="clear"/>
            <w:tcMar>
              <w:top w:type="dxa" w:w="80"/>
              <w:left w:type="dxa" w:w="110"/>
              <w:bottom w:type="dxa" w:w="80"/>
              <w:right w:type="dxa" w:w="110"/>
            </w:tcMar>
          </w:tcPr>
          <w:p>
            <w:pPr>
              <w:spacing w:after="0" w:line="252"/>
            </w:pPr>
            <w:r>
              <w:rPr>
                <w:sz w:val="19"/>
                <w:szCs w:val="19"/>
              </w:rPr>
              <w:t xml:space="preserve">Secret disclosure probe</w:t>
            </w:r>
          </w:p>
        </w:tc>
        <w:tc>
          <w:tcPr>
            <w:tcW w:type="dxa" w:w="6084"/>
            <w:shd w:fill="F3F4F6" w:val="clear"/>
            <w:tcMar>
              <w:top w:type="dxa" w:w="80"/>
              <w:left w:type="dxa" w:w="110"/>
              <w:bottom w:type="dxa" w:w="80"/>
              <w:right w:type="dxa" w:w="110"/>
            </w:tcMar>
          </w:tcPr>
          <w:p>
            <w:pPr>
              <w:spacing w:after="0" w:line="252"/>
            </w:pPr>
            <w:r>
              <w:rPr>
                <w:sz w:val="19"/>
                <w:szCs w:val="19"/>
              </w:rPr>
              <w:t xml:space="preserve">No endpoint returns a DependencyTrack API key or SMTP password in any response.</w:t>
            </w:r>
          </w:p>
        </w:tc>
      </w:tr>
    </w:tbl>
    <w:p>
      <w:r>
        <w:br w:type="page"/>
      </w:r>
    </w:p>
    <w:p>
      <w:pPr>
        <w:pStyle w:val="Heading1"/>
        <w:spacing w:after="160" w:before="360"/>
      </w:pPr>
      <w:r>
        <w:t xml:space="preserve">Appendix A — API Surface</w:t>
      </w:r>
    </w:p>
    <w:p>
      <w:pPr>
        <w:pStyle w:val="Heading2"/>
        <w:spacing w:after="120" w:before="280"/>
      </w:pPr>
      <w:r>
        <w:t xml:space="preserve">A.1 New endpoints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808"/>
        <w:gridCol w:w="1872"/>
        <w:gridCol w:w="4680"/>
      </w:tblGrid>
      <w:tr>
        <w:trPr>
          <w:tblHeader/>
        </w:trPr>
        <w:tc>
          <w:tcPr>
            <w:tcW w:type="dxa" w:w="2808"/>
            <w:shd w:fill="312E81" w:val="clear"/>
            <w:tcMar>
              <w:top w:type="dxa" w:w="90"/>
              <w:left w:type="dxa" w:w="110"/>
              <w:bottom w:type="dxa" w:w="90"/>
              <w:right w:type="dxa" w:w="110"/>
            </w:tcMar>
            <w:vAlign w:val="center"/>
          </w:tcPr>
          <w:p>
            <w:pPr>
              <w:spacing w:after="0"/>
            </w:pPr>
            <w:r>
              <w:rPr>
                <w:b/>
                <w:bCs/>
                <w:color w:val="FFFFFF"/>
                <w:sz w:val="19"/>
                <w:szCs w:val="19"/>
              </w:rPr>
              <w:t xml:space="preserve">Method and path</w:t>
            </w:r>
          </w:p>
        </w:tc>
        <w:tc>
          <w:tcPr>
            <w:tcW w:type="dxa" w:w="1872"/>
            <w:shd w:fill="312E81" w:val="clear"/>
            <w:tcMar>
              <w:top w:type="dxa" w:w="90"/>
              <w:left w:type="dxa" w:w="110"/>
              <w:bottom w:type="dxa" w:w="90"/>
              <w:right w:type="dxa" w:w="110"/>
            </w:tcMar>
            <w:vAlign w:val="center"/>
          </w:tcPr>
          <w:p>
            <w:pPr>
              <w:spacing w:after="0"/>
            </w:pPr>
            <w:r>
              <w:rPr>
                <w:b/>
                <w:bCs/>
                <w:color w:val="FFFFFF"/>
                <w:sz w:val="19"/>
                <w:szCs w:val="19"/>
              </w:rPr>
              <w:t xml:space="preserve">Authentication</w:t>
            </w:r>
          </w:p>
        </w:tc>
        <w:tc>
          <w:tcPr>
            <w:tcW w:type="dxa" w:w="4680"/>
            <w:shd w:fill="312E81" w:val="clear"/>
            <w:tcMar>
              <w:top w:type="dxa" w:w="90"/>
              <w:left w:type="dxa" w:w="110"/>
              <w:bottom w:type="dxa" w:w="90"/>
              <w:right w:type="dxa" w:w="110"/>
            </w:tcMar>
            <w:vAlign w:val="center"/>
          </w:tcPr>
          <w:p>
            <w:pPr>
              <w:spacing w:after="0"/>
            </w:pPr>
            <w:r>
              <w:rPr>
                <w:b/>
                <w:bCs/>
                <w:color w:val="FFFFFF"/>
                <w:sz w:val="19"/>
                <w:szCs w:val="19"/>
              </w:rPr>
              <w:t xml:space="preserve">Purpose</w:t>
            </w:r>
          </w:p>
        </w:tc>
      </w:tr>
      <w:tr>
        <w:tc>
          <w:tcPr>
            <w:tcW w:type="dxa" w:w="2808"/>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POST /auth/register</w:t>
            </w:r>
          </w:p>
        </w:tc>
        <w:tc>
          <w:tcPr>
            <w:tcW w:type="dxa" w:w="1872"/>
            <w:shd w:fill="FFFFFF" w:val="clear"/>
            <w:tcMar>
              <w:top w:type="dxa" w:w="80"/>
              <w:left w:type="dxa" w:w="110"/>
              <w:bottom w:type="dxa" w:w="80"/>
              <w:right w:type="dxa" w:w="110"/>
            </w:tcMar>
          </w:tcPr>
          <w:p>
            <w:pPr>
              <w:spacing w:after="0" w:line="252"/>
            </w:pPr>
            <w:r>
              <w:rPr>
                <w:sz w:val="19"/>
                <w:szCs w:val="19"/>
              </w:rPr>
              <w:t xml:space="preserve">None</w:t>
            </w:r>
          </w:p>
        </w:tc>
        <w:tc>
          <w:tcPr>
            <w:tcW w:type="dxa" w:w="4680"/>
            <w:shd w:fill="FFFFFF" w:val="clear"/>
            <w:tcMar>
              <w:top w:type="dxa" w:w="80"/>
              <w:left w:type="dxa" w:w="110"/>
              <w:bottom w:type="dxa" w:w="80"/>
              <w:right w:type="dxa" w:w="110"/>
            </w:tcMar>
          </w:tcPr>
          <w:p>
            <w:pPr>
              <w:spacing w:after="0" w:line="252"/>
            </w:pPr>
            <w:r>
              <w:rPr>
                <w:sz w:val="19"/>
                <w:szCs w:val="19"/>
              </w:rPr>
              <w:t xml:space="preserve">Create an account and seed its configuration rows.</w:t>
            </w:r>
          </w:p>
        </w:tc>
      </w:tr>
      <w:tr>
        <w:tc>
          <w:tcPr>
            <w:tcW w:type="dxa" w:w="2808"/>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POST /auth/check-availability</w:t>
            </w:r>
          </w:p>
        </w:tc>
        <w:tc>
          <w:tcPr>
            <w:tcW w:type="dxa" w:w="1872"/>
            <w:shd w:fill="F3F4F6" w:val="clear"/>
            <w:tcMar>
              <w:top w:type="dxa" w:w="80"/>
              <w:left w:type="dxa" w:w="110"/>
              <w:bottom w:type="dxa" w:w="80"/>
              <w:right w:type="dxa" w:w="110"/>
            </w:tcMar>
          </w:tcPr>
          <w:p>
            <w:pPr>
              <w:spacing w:after="0" w:line="252"/>
            </w:pPr>
            <w:r>
              <w:rPr>
                <w:sz w:val="19"/>
                <w:szCs w:val="19"/>
              </w:rPr>
              <w:t xml:space="preserve">None, rate limited</w:t>
            </w:r>
          </w:p>
        </w:tc>
        <w:tc>
          <w:tcPr>
            <w:tcW w:type="dxa" w:w="4680"/>
            <w:shd w:fill="F3F4F6" w:val="clear"/>
            <w:tcMar>
              <w:top w:type="dxa" w:w="80"/>
              <w:left w:type="dxa" w:w="110"/>
              <w:bottom w:type="dxa" w:w="80"/>
              <w:right w:type="dxa" w:w="110"/>
            </w:tcMar>
          </w:tcPr>
          <w:p>
            <w:pPr>
              <w:spacing w:after="0" w:line="252"/>
            </w:pPr>
            <w:r>
              <w:rPr>
                <w:sz w:val="19"/>
                <w:szCs w:val="19"/>
              </w:rPr>
              <w:t xml:space="preserve">Backend uniqueness check for login ID and email.</w:t>
            </w:r>
          </w:p>
        </w:tc>
      </w:tr>
      <w:tr>
        <w:tc>
          <w:tcPr>
            <w:tcW w:type="dxa" w:w="2808"/>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POST /auth/login</w:t>
            </w:r>
          </w:p>
        </w:tc>
        <w:tc>
          <w:tcPr>
            <w:tcW w:type="dxa" w:w="1872"/>
            <w:shd w:fill="FFFFFF" w:val="clear"/>
            <w:tcMar>
              <w:top w:type="dxa" w:w="80"/>
              <w:left w:type="dxa" w:w="110"/>
              <w:bottom w:type="dxa" w:w="80"/>
              <w:right w:type="dxa" w:w="110"/>
            </w:tcMar>
          </w:tcPr>
          <w:p>
            <w:pPr>
              <w:spacing w:after="0" w:line="252"/>
            </w:pPr>
            <w:r>
              <w:rPr>
                <w:sz w:val="19"/>
                <w:szCs w:val="19"/>
              </w:rPr>
              <w:t xml:space="preserve">None</w:t>
            </w:r>
          </w:p>
        </w:tc>
        <w:tc>
          <w:tcPr>
            <w:tcW w:type="dxa" w:w="4680"/>
            <w:shd w:fill="FFFFFF" w:val="clear"/>
            <w:tcMar>
              <w:top w:type="dxa" w:w="80"/>
              <w:left w:type="dxa" w:w="110"/>
              <w:bottom w:type="dxa" w:w="80"/>
              <w:right w:type="dxa" w:w="110"/>
            </w:tcMar>
          </w:tcPr>
          <w:p>
            <w:pPr>
              <w:spacing w:after="0" w:line="252"/>
            </w:pPr>
            <w:r>
              <w:rPr>
                <w:sz w:val="19"/>
                <w:szCs w:val="19"/>
              </w:rPr>
              <w:t xml:space="preserve">Authenticate; accepts an administrator flag and a force flag.</w:t>
            </w:r>
          </w:p>
        </w:tc>
      </w:tr>
      <w:tr>
        <w:tc>
          <w:tcPr>
            <w:tcW w:type="dxa" w:w="2808"/>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POST /auth/logout</w:t>
            </w:r>
          </w:p>
        </w:tc>
        <w:tc>
          <w:tcPr>
            <w:tcW w:type="dxa" w:w="1872"/>
            <w:shd w:fill="F3F4F6" w:val="clear"/>
            <w:tcMar>
              <w:top w:type="dxa" w:w="80"/>
              <w:left w:type="dxa" w:w="110"/>
              <w:bottom w:type="dxa" w:w="80"/>
              <w:right w:type="dxa" w:w="110"/>
            </w:tcMar>
          </w:tcPr>
          <w:p>
            <w:pPr>
              <w:spacing w:after="0" w:line="252"/>
            </w:pPr>
            <w:r>
              <w:rPr>
                <w:sz w:val="19"/>
                <w:szCs w:val="19"/>
              </w:rPr>
              <w:t xml:space="preserve">Bearer</w:t>
            </w:r>
          </w:p>
        </w:tc>
        <w:tc>
          <w:tcPr>
            <w:tcW w:type="dxa" w:w="4680"/>
            <w:shd w:fill="F3F4F6" w:val="clear"/>
            <w:tcMar>
              <w:top w:type="dxa" w:w="80"/>
              <w:left w:type="dxa" w:w="110"/>
              <w:bottom w:type="dxa" w:w="80"/>
              <w:right w:type="dxa" w:w="110"/>
            </w:tcMar>
          </w:tcPr>
          <w:p>
            <w:pPr>
              <w:spacing w:after="0" w:line="252"/>
            </w:pPr>
            <w:r>
              <w:rPr>
                <w:sz w:val="19"/>
                <w:szCs w:val="19"/>
              </w:rPr>
              <w:t xml:space="preserve">Revoke the current session.</w:t>
            </w:r>
          </w:p>
        </w:tc>
      </w:tr>
      <w:tr>
        <w:tc>
          <w:tcPr>
            <w:tcW w:type="dxa" w:w="2808"/>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GET /auth/me</w:t>
            </w:r>
          </w:p>
        </w:tc>
        <w:tc>
          <w:tcPr>
            <w:tcW w:type="dxa" w:w="1872"/>
            <w:shd w:fill="FFFFFF" w:val="clear"/>
            <w:tcMar>
              <w:top w:type="dxa" w:w="80"/>
              <w:left w:type="dxa" w:w="110"/>
              <w:bottom w:type="dxa" w:w="80"/>
              <w:right w:type="dxa" w:w="110"/>
            </w:tcMar>
          </w:tcPr>
          <w:p>
            <w:pPr>
              <w:spacing w:after="0" w:line="252"/>
            </w:pPr>
            <w:r>
              <w:rPr>
                <w:sz w:val="19"/>
                <w:szCs w:val="19"/>
              </w:rPr>
              <w:t xml:space="preserve">Bearer</w:t>
            </w:r>
          </w:p>
        </w:tc>
        <w:tc>
          <w:tcPr>
            <w:tcW w:type="dxa" w:w="4680"/>
            <w:shd w:fill="FFFFFF" w:val="clear"/>
            <w:tcMar>
              <w:top w:type="dxa" w:w="80"/>
              <w:left w:type="dxa" w:w="110"/>
              <w:bottom w:type="dxa" w:w="80"/>
              <w:right w:type="dxa" w:w="110"/>
            </w:tcMar>
          </w:tcPr>
          <w:p>
            <w:pPr>
              <w:spacing w:after="0" w:line="252"/>
            </w:pPr>
            <w:r>
              <w:rPr>
                <w:sz w:val="19"/>
                <w:szCs w:val="19"/>
              </w:rPr>
              <w:t xml:space="preserve">Return the current principal for the authentication gate.</w:t>
            </w:r>
          </w:p>
        </w:tc>
      </w:tr>
      <w:tr>
        <w:tc>
          <w:tcPr>
            <w:tcW w:type="dxa" w:w="2808"/>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GET /profile</w:t>
            </w:r>
          </w:p>
        </w:tc>
        <w:tc>
          <w:tcPr>
            <w:tcW w:type="dxa" w:w="1872"/>
            <w:shd w:fill="F3F4F6" w:val="clear"/>
            <w:tcMar>
              <w:top w:type="dxa" w:w="80"/>
              <w:left w:type="dxa" w:w="110"/>
              <w:bottom w:type="dxa" w:w="80"/>
              <w:right w:type="dxa" w:w="110"/>
            </w:tcMar>
          </w:tcPr>
          <w:p>
            <w:pPr>
              <w:spacing w:after="0" w:line="252"/>
            </w:pPr>
            <w:r>
              <w:rPr>
                <w:sz w:val="19"/>
                <w:szCs w:val="19"/>
              </w:rPr>
              <w:t xml:space="preserve">Bearer</w:t>
            </w:r>
          </w:p>
        </w:tc>
        <w:tc>
          <w:tcPr>
            <w:tcW w:type="dxa" w:w="4680"/>
            <w:shd w:fill="F3F4F6" w:val="clear"/>
            <w:tcMar>
              <w:top w:type="dxa" w:w="80"/>
              <w:left w:type="dxa" w:w="110"/>
              <w:bottom w:type="dxa" w:w="80"/>
              <w:right w:type="dxa" w:w="110"/>
            </w:tcMar>
          </w:tcPr>
          <w:p>
            <w:pPr>
              <w:spacing w:after="0" w:line="252"/>
            </w:pPr>
            <w:r>
              <w:rPr>
                <w:sz w:val="19"/>
                <w:szCs w:val="19"/>
              </w:rPr>
              <w:t xml:space="preserve">Read the profile.</w:t>
            </w:r>
          </w:p>
        </w:tc>
      </w:tr>
      <w:tr>
        <w:tc>
          <w:tcPr>
            <w:tcW w:type="dxa" w:w="2808"/>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PUT /profile</w:t>
            </w:r>
          </w:p>
        </w:tc>
        <w:tc>
          <w:tcPr>
            <w:tcW w:type="dxa" w:w="1872"/>
            <w:shd w:fill="FFFFFF" w:val="clear"/>
            <w:tcMar>
              <w:top w:type="dxa" w:w="80"/>
              <w:left w:type="dxa" w:w="110"/>
              <w:bottom w:type="dxa" w:w="80"/>
              <w:right w:type="dxa" w:w="110"/>
            </w:tcMar>
          </w:tcPr>
          <w:p>
            <w:pPr>
              <w:spacing w:after="0" w:line="252"/>
            </w:pPr>
            <w:r>
              <w:rPr>
                <w:sz w:val="19"/>
                <w:szCs w:val="19"/>
              </w:rPr>
              <w:t xml:space="preserve">Bearer</w:t>
            </w:r>
          </w:p>
        </w:tc>
        <w:tc>
          <w:tcPr>
            <w:tcW w:type="dxa" w:w="4680"/>
            <w:shd w:fill="FFFFFF" w:val="clear"/>
            <w:tcMar>
              <w:top w:type="dxa" w:w="80"/>
              <w:left w:type="dxa" w:w="110"/>
              <w:bottom w:type="dxa" w:w="80"/>
              <w:right w:type="dxa" w:w="110"/>
            </w:tcMar>
          </w:tcPr>
          <w:p>
            <w:pPr>
              <w:spacing w:after="0" w:line="252"/>
            </w:pPr>
            <w:r>
              <w:rPr>
                <w:sz w:val="19"/>
                <w:szCs w:val="19"/>
              </w:rPr>
              <w:t xml:space="preserve">Update first name, last name and password only.</w:t>
            </w:r>
          </w:p>
        </w:tc>
      </w:tr>
      <w:tr>
        <w:tc>
          <w:tcPr>
            <w:tcW w:type="dxa" w:w="2808"/>
            <w:shd w:fill="F3F4F6"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DELETE /auth/account</w:t>
            </w:r>
          </w:p>
        </w:tc>
        <w:tc>
          <w:tcPr>
            <w:tcW w:type="dxa" w:w="1872"/>
            <w:shd w:fill="F3F4F6" w:val="clear"/>
            <w:tcMar>
              <w:top w:type="dxa" w:w="80"/>
              <w:left w:type="dxa" w:w="110"/>
              <w:bottom w:type="dxa" w:w="80"/>
              <w:right w:type="dxa" w:w="110"/>
            </w:tcMar>
          </w:tcPr>
          <w:p>
            <w:pPr>
              <w:spacing w:after="0" w:line="252"/>
            </w:pPr>
            <w:r>
              <w:rPr>
                <w:sz w:val="19"/>
                <w:szCs w:val="19"/>
              </w:rPr>
              <w:t xml:space="preserve">Bearer</w:t>
            </w:r>
          </w:p>
        </w:tc>
        <w:tc>
          <w:tcPr>
            <w:tcW w:type="dxa" w:w="4680"/>
            <w:shd w:fill="F3F4F6" w:val="clear"/>
            <w:tcMar>
              <w:top w:type="dxa" w:w="80"/>
              <w:left w:type="dxa" w:w="110"/>
              <w:bottom w:type="dxa" w:w="80"/>
              <w:right w:type="dxa" w:w="110"/>
            </w:tcMar>
          </w:tcPr>
          <w:p>
            <w:pPr>
              <w:spacing w:after="0" w:line="252"/>
            </w:pPr>
            <w:r>
              <w:rPr>
                <w:sz w:val="19"/>
                <w:szCs w:val="19"/>
              </w:rPr>
              <w:t xml:space="preserve">Delete the account and all owned data.</w:t>
            </w:r>
          </w:p>
        </w:tc>
      </w:tr>
      <w:tr>
        <w:tc>
          <w:tcPr>
            <w:tcW w:type="dxa" w:w="2808"/>
            <w:shd w:fill="FFFFFF" w:val="clear"/>
            <w:tcMar>
              <w:top w:type="dxa" w:w="80"/>
              <w:left w:type="dxa" w:w="110"/>
              <w:bottom w:type="dxa" w:w="80"/>
              <w:right w:type="dxa" w:w="110"/>
            </w:tcMar>
          </w:tcPr>
          <w:p>
            <w:pPr>
              <w:spacing w:after="0" w:line="252"/>
            </w:pPr>
            <w:r>
              <w:rPr>
                <w:rFonts w:ascii="Consolas" w:cs="Consolas" w:eastAsia="Consolas" w:hAnsi="Consolas"/>
                <w:color w:val="9F1239"/>
                <w:sz w:val="18"/>
                <w:szCs w:val="18"/>
              </w:rPr>
              <w:t xml:space="preserve">GET /admin/users</w:t>
            </w:r>
          </w:p>
        </w:tc>
        <w:tc>
          <w:tcPr>
            <w:tcW w:type="dxa" w:w="1872"/>
            <w:shd w:fill="FFFFFF" w:val="clear"/>
            <w:tcMar>
              <w:top w:type="dxa" w:w="80"/>
              <w:left w:type="dxa" w:w="110"/>
              <w:bottom w:type="dxa" w:w="80"/>
              <w:right w:type="dxa" w:w="110"/>
            </w:tcMar>
          </w:tcPr>
          <w:p>
            <w:pPr>
              <w:spacing w:after="0" w:line="252"/>
            </w:pPr>
            <w:r>
              <w:rPr>
                <w:sz w:val="19"/>
                <w:szCs w:val="19"/>
              </w:rPr>
              <w:t xml:space="preserve">Bearer, administrator</w:t>
            </w:r>
          </w:p>
        </w:tc>
        <w:tc>
          <w:tcPr>
            <w:tcW w:type="dxa" w:w="4680"/>
            <w:shd w:fill="FFFFFF" w:val="clear"/>
            <w:tcMar>
              <w:top w:type="dxa" w:w="80"/>
              <w:left w:type="dxa" w:w="110"/>
              <w:bottom w:type="dxa" w:w="80"/>
              <w:right w:type="dxa" w:w="110"/>
            </w:tcMar>
          </w:tcPr>
          <w:p>
            <w:pPr>
              <w:spacing w:after="0" w:line="252"/>
            </w:pPr>
            <w:r>
              <w:rPr>
                <w:sz w:val="19"/>
                <w:szCs w:val="19"/>
              </w:rPr>
              <w:t xml:space="preserve">Read-only user listing with storage totals.</w:t>
            </w:r>
          </w:p>
        </w:tc>
      </w:tr>
    </w:tbl>
    <w:p>
      <w:pPr>
        <w:spacing w:after="220"/>
      </w:pPr>
    </w:p>
    <w:p>
      <w:pPr>
        <w:pStyle w:val="Heading2"/>
        <w:spacing w:after="120" w:before="280"/>
      </w:pPr>
      <w:r>
        <w:t xml:space="preserve">A.2 Existing endpoints</w:t>
      </w:r>
    </w:p>
    <w:p>
      <w:pPr>
        <w:spacing w:after="120" w:line="276"/>
      </w:pPr>
      <w:r>
        <w:rPr>
          <w:sz w:val="21"/>
          <w:szCs w:val="21"/>
        </w:rPr>
        <w:t xml:space="preserve">All sixteen existing routes are retained with their current shapes and status codes, with two changes: every route now requires a bearer token and returns 401 without one, and every query is scoped to the authenticated user. The configuration endpoint no longer returns the DependencyTrack API key.</w:t>
      </w:r>
    </w:p>
    <w:p>
      <w:r>
        <w:br w:type="page"/>
      </w:r>
    </w:p>
    <w:p>
      <w:pPr>
        <w:pStyle w:val="Heading1"/>
        <w:spacing w:after="160" w:before="360"/>
      </w:pPr>
      <w:r>
        <w:t xml:space="preserve">Appendix B — Open Questions for Review</w:t>
      </w:r>
    </w:p>
    <w:p>
      <w:pPr>
        <w:spacing w:after="120" w:line="276"/>
      </w:pPr>
      <w:r>
        <w:rPr>
          <w:sz w:val="21"/>
          <w:szCs w:val="21"/>
        </w:rPr>
        <w:t xml:space="preserve">These require a decision at the review meeting. Recommendations are repeated from Section 4.2.</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562"/>
        <w:gridCol w:w="3182"/>
        <w:gridCol w:w="3557"/>
        <w:gridCol w:w="2059"/>
      </w:tblGrid>
      <w:tr>
        <w:trPr>
          <w:tblHeader/>
        </w:trPr>
        <w:tc>
          <w:tcPr>
            <w:tcW w:type="dxa" w:w="562"/>
            <w:shd w:fill="312E81" w:val="clear"/>
            <w:tcMar>
              <w:top w:type="dxa" w:w="90"/>
              <w:left w:type="dxa" w:w="110"/>
              <w:bottom w:type="dxa" w:w="90"/>
              <w:right w:type="dxa" w:w="110"/>
            </w:tcMar>
            <w:vAlign w:val="center"/>
          </w:tcPr>
          <w:p>
            <w:pPr>
              <w:spacing w:after="0"/>
            </w:pPr>
            <w:r>
              <w:rPr>
                <w:b/>
                <w:bCs/>
                <w:color w:val="FFFFFF"/>
                <w:sz w:val="19"/>
                <w:szCs w:val="19"/>
              </w:rPr>
              <w:t xml:space="preserve">#</w:t>
            </w:r>
          </w:p>
        </w:tc>
        <w:tc>
          <w:tcPr>
            <w:tcW w:type="dxa" w:w="3182"/>
            <w:shd w:fill="312E81" w:val="clear"/>
            <w:tcMar>
              <w:top w:type="dxa" w:w="90"/>
              <w:left w:type="dxa" w:w="110"/>
              <w:bottom w:type="dxa" w:w="90"/>
              <w:right w:type="dxa" w:w="110"/>
            </w:tcMar>
            <w:vAlign w:val="center"/>
          </w:tcPr>
          <w:p>
            <w:pPr>
              <w:spacing w:after="0"/>
            </w:pPr>
            <w:r>
              <w:rPr>
                <w:b/>
                <w:bCs/>
                <w:color w:val="FFFFFF"/>
                <w:sz w:val="19"/>
                <w:szCs w:val="19"/>
              </w:rPr>
              <w:t xml:space="preserve">Question</w:t>
            </w:r>
          </w:p>
        </w:tc>
        <w:tc>
          <w:tcPr>
            <w:tcW w:type="dxa" w:w="3557"/>
            <w:shd w:fill="312E81" w:val="clear"/>
            <w:tcMar>
              <w:top w:type="dxa" w:w="90"/>
              <w:left w:type="dxa" w:w="110"/>
              <w:bottom w:type="dxa" w:w="90"/>
              <w:right w:type="dxa" w:w="110"/>
            </w:tcMar>
            <w:vAlign w:val="center"/>
          </w:tcPr>
          <w:p>
            <w:pPr>
              <w:spacing w:after="0"/>
            </w:pPr>
            <w:r>
              <w:rPr>
                <w:b/>
                <w:bCs/>
                <w:color w:val="FFFFFF"/>
                <w:sz w:val="19"/>
                <w:szCs w:val="19"/>
              </w:rPr>
              <w:t xml:space="preserve">Recommendation</w:t>
            </w:r>
          </w:p>
        </w:tc>
        <w:tc>
          <w:tcPr>
            <w:tcW w:type="dxa" w:w="2059"/>
            <w:shd w:fill="312E81" w:val="clear"/>
            <w:tcMar>
              <w:top w:type="dxa" w:w="90"/>
              <w:left w:type="dxa" w:w="110"/>
              <w:bottom w:type="dxa" w:w="90"/>
              <w:right w:type="dxa" w:w="110"/>
            </w:tcMar>
            <w:vAlign w:val="center"/>
          </w:tcPr>
          <w:p>
            <w:pPr>
              <w:spacing w:after="0"/>
            </w:pPr>
            <w:r>
              <w:rPr>
                <w:b/>
                <w:bCs/>
                <w:color w:val="FFFFFF"/>
                <w:sz w:val="19"/>
                <w:szCs w:val="19"/>
              </w:rPr>
              <w:t xml:space="preserve">Decision</w:t>
            </w:r>
          </w:p>
        </w:tc>
      </w:tr>
      <w:tr>
        <w:tc>
          <w:tcPr>
            <w:tcW w:type="dxa" w:w="562"/>
            <w:shd w:fill="FFFFFF" w:val="clear"/>
            <w:tcMar>
              <w:top w:type="dxa" w:w="80"/>
              <w:left w:type="dxa" w:w="110"/>
              <w:bottom w:type="dxa" w:w="80"/>
              <w:right w:type="dxa" w:w="110"/>
            </w:tcMar>
          </w:tcPr>
          <w:p>
            <w:pPr>
              <w:spacing w:after="0" w:line="252"/>
            </w:pPr>
            <w:r>
              <w:rPr>
                <w:sz w:val="19"/>
                <w:szCs w:val="19"/>
              </w:rPr>
              <w:t xml:space="preserve">D9</w:t>
            </w:r>
          </w:p>
        </w:tc>
        <w:tc>
          <w:tcPr>
            <w:tcW w:type="dxa" w:w="3182"/>
            <w:shd w:fill="FFFFFF" w:val="clear"/>
            <w:tcMar>
              <w:top w:type="dxa" w:w="80"/>
              <w:left w:type="dxa" w:w="110"/>
              <w:bottom w:type="dxa" w:w="80"/>
              <w:right w:type="dxa" w:w="110"/>
            </w:tcMar>
          </w:tcPr>
          <w:p>
            <w:pPr>
              <w:spacing w:after="0" w:line="252"/>
            </w:pPr>
            <w:r>
              <w:rPr>
                <w:sz w:val="19"/>
                <w:szCs w:val="19"/>
              </w:rPr>
              <w:t xml:space="preserve">Does account deletion free the login ID and email for re-registration?</w:t>
            </w:r>
          </w:p>
        </w:tc>
        <w:tc>
          <w:tcPr>
            <w:tcW w:type="dxa" w:w="3557"/>
            <w:shd w:fill="FFFFFF" w:val="clear"/>
            <w:tcMar>
              <w:top w:type="dxa" w:w="80"/>
              <w:left w:type="dxa" w:w="110"/>
              <w:bottom w:type="dxa" w:w="80"/>
              <w:right w:type="dxa" w:w="110"/>
            </w:tcMar>
          </w:tcPr>
          <w:p>
            <w:pPr>
              <w:spacing w:after="0" w:line="252"/>
            </w:pPr>
            <w:r>
              <w:rPr>
                <w:sz w:val="19"/>
                <w:szCs w:val="19"/>
              </w:rPr>
              <w:t xml:space="preserve">Yes — hard delete with cascade.</w:t>
            </w:r>
          </w:p>
        </w:tc>
        <w:tc>
          <w:tcPr>
            <w:tcW w:type="dxa" w:w="2059"/>
            <w:shd w:fill="FFFFFF" w:val="clear"/>
            <w:tcMar>
              <w:top w:type="dxa" w:w="80"/>
              <w:left w:type="dxa" w:w="110"/>
              <w:bottom w:type="dxa" w:w="80"/>
              <w:right w:type="dxa" w:w="110"/>
            </w:tcMar>
          </w:tcPr>
          <w:p>
            <w:pPr>
              <w:spacing w:after="0" w:line="252"/>
            </w:pPr>
            <w:r>
              <w:rPr>
                <w:sz w:val="19"/>
                <w:szCs w:val="19"/>
              </w:rPr>
              <w:t xml:space="preserve"/>
            </w:r>
          </w:p>
        </w:tc>
      </w:tr>
      <w:tr>
        <w:tc>
          <w:tcPr>
            <w:tcW w:type="dxa" w:w="562"/>
            <w:shd w:fill="F3F4F6" w:val="clear"/>
            <w:tcMar>
              <w:top w:type="dxa" w:w="80"/>
              <w:left w:type="dxa" w:w="110"/>
              <w:bottom w:type="dxa" w:w="80"/>
              <w:right w:type="dxa" w:w="110"/>
            </w:tcMar>
          </w:tcPr>
          <w:p>
            <w:pPr>
              <w:spacing w:after="0" w:line="252"/>
            </w:pPr>
            <w:r>
              <w:rPr>
                <w:sz w:val="19"/>
                <w:szCs w:val="19"/>
              </w:rPr>
              <w:t xml:space="preserve">D10</w:t>
            </w:r>
          </w:p>
        </w:tc>
        <w:tc>
          <w:tcPr>
            <w:tcW w:type="dxa" w:w="3182"/>
            <w:shd w:fill="F3F4F6" w:val="clear"/>
            <w:tcMar>
              <w:top w:type="dxa" w:w="80"/>
              <w:left w:type="dxa" w:w="110"/>
              <w:bottom w:type="dxa" w:w="80"/>
              <w:right w:type="dxa" w:w="110"/>
            </w:tcMar>
          </w:tcPr>
          <w:p>
            <w:pPr>
              <w:spacing w:after="0" w:line="252"/>
            </w:pPr>
            <w:r>
              <w:rPr>
                <w:sz w:val="19"/>
                <w:szCs w:val="19"/>
              </w:rPr>
              <w:t xml:space="preserve">What login ID format should be enforced?</w:t>
            </w:r>
          </w:p>
        </w:tc>
        <w:tc>
          <w:tcPr>
            <w:tcW w:type="dxa" w:w="3557"/>
            <w:shd w:fill="F3F4F6" w:val="clear"/>
            <w:tcMar>
              <w:top w:type="dxa" w:w="80"/>
              <w:left w:type="dxa" w:w="110"/>
              <w:bottom w:type="dxa" w:w="80"/>
              <w:right w:type="dxa" w:w="110"/>
            </w:tcMar>
          </w:tcPr>
          <w:p>
            <w:pPr>
              <w:spacing w:after="0" w:line="252"/>
            </w:pPr>
            <w:r>
              <w:rPr>
                <w:sz w:val="19"/>
                <w:szCs w:val="19"/>
              </w:rPr>
              <w:t xml:space="preserve">3–64 characters, </w:t>
            </w:r>
            <w:r>
              <w:rPr>
                <w:rFonts w:ascii="Consolas" w:cs="Consolas" w:eastAsia="Consolas" w:hAnsi="Consolas"/>
                <w:color w:val="9F1239"/>
                <w:sz w:val="18"/>
                <w:szCs w:val="18"/>
              </w:rPr>
              <w:t xml:space="preserve">[A-Za-z0-9._-]</w:t>
            </w:r>
            <w:r>
              <w:rPr>
                <w:sz w:val="19"/>
                <w:szCs w:val="19"/>
              </w:rPr>
              <w:t xml:space="preserve">, case-insensitive unique.</w:t>
            </w:r>
          </w:p>
        </w:tc>
        <w:tc>
          <w:tcPr>
            <w:tcW w:type="dxa" w:w="2059"/>
            <w:shd w:fill="F3F4F6" w:val="clear"/>
            <w:tcMar>
              <w:top w:type="dxa" w:w="80"/>
              <w:left w:type="dxa" w:w="110"/>
              <w:bottom w:type="dxa" w:w="80"/>
              <w:right w:type="dxa" w:w="110"/>
            </w:tcMar>
          </w:tcPr>
          <w:p>
            <w:pPr>
              <w:spacing w:after="0" w:line="252"/>
            </w:pPr>
            <w:r>
              <w:rPr>
                <w:sz w:val="19"/>
                <w:szCs w:val="19"/>
              </w:rPr>
              <w:t xml:space="preserve"/>
            </w:r>
          </w:p>
        </w:tc>
      </w:tr>
      <w:tr>
        <w:tc>
          <w:tcPr>
            <w:tcW w:type="dxa" w:w="562"/>
            <w:shd w:fill="FFFFFF" w:val="clear"/>
            <w:tcMar>
              <w:top w:type="dxa" w:w="80"/>
              <w:left w:type="dxa" w:w="110"/>
              <w:bottom w:type="dxa" w:w="80"/>
              <w:right w:type="dxa" w:w="110"/>
            </w:tcMar>
          </w:tcPr>
          <w:p>
            <w:pPr>
              <w:spacing w:after="0" w:line="252"/>
            </w:pPr>
            <w:r>
              <w:rPr>
                <w:sz w:val="19"/>
                <w:szCs w:val="19"/>
              </w:rPr>
              <w:t xml:space="preserve">D11</w:t>
            </w:r>
          </w:p>
        </w:tc>
        <w:tc>
          <w:tcPr>
            <w:tcW w:type="dxa" w:w="3182"/>
            <w:shd w:fill="FFFFFF" w:val="clear"/>
            <w:tcMar>
              <w:top w:type="dxa" w:w="80"/>
              <w:left w:type="dxa" w:w="110"/>
              <w:bottom w:type="dxa" w:w="80"/>
              <w:right w:type="dxa" w:w="110"/>
            </w:tcMar>
          </w:tcPr>
          <w:p>
            <w:pPr>
              <w:spacing w:after="0" w:line="252"/>
            </w:pPr>
            <w:r>
              <w:rPr>
                <w:sz w:val="19"/>
                <w:szCs w:val="19"/>
              </w:rPr>
              <w:t xml:space="preserve">How are administrator login collisions prevented?</w:t>
            </w:r>
          </w:p>
        </w:tc>
        <w:tc>
          <w:tcPr>
            <w:tcW w:type="dxa" w:w="3557"/>
            <w:shd w:fill="FFFFFF" w:val="clear"/>
            <w:tcMar>
              <w:top w:type="dxa" w:w="80"/>
              <w:left w:type="dxa" w:w="110"/>
              <w:bottom w:type="dxa" w:w="80"/>
              <w:right w:type="dxa" w:w="110"/>
            </w:tcMar>
          </w:tcPr>
          <w:p>
            <w:pPr>
              <w:spacing w:after="0" w:line="252"/>
            </w:pPr>
            <w:r>
              <w:rPr>
                <w:sz w:val="19"/>
                <w:szCs w:val="19"/>
              </w:rPr>
              <w:t xml:space="preserve">Reserve the configured administrator ID plus </w:t>
            </w:r>
            <w:r>
              <w:rPr>
                <w:rFonts w:ascii="Consolas" w:cs="Consolas" w:eastAsia="Consolas" w:hAnsi="Consolas"/>
                <w:color w:val="9F1239"/>
                <w:sz w:val="18"/>
                <w:szCs w:val="18"/>
              </w:rPr>
              <w:t xml:space="preserve">root</w:t>
            </w:r>
            <w:r>
              <w:rPr>
                <w:sz w:val="19"/>
                <w:szCs w:val="19"/>
              </w:rPr>
              <w:t xml:space="preserve"> and </w:t>
            </w:r>
            <w:r>
              <w:rPr>
                <w:rFonts w:ascii="Consolas" w:cs="Consolas" w:eastAsia="Consolas" w:hAnsi="Consolas"/>
                <w:color w:val="9F1239"/>
                <w:sz w:val="18"/>
                <w:szCs w:val="18"/>
              </w:rPr>
              <w:t xml:space="preserve">system</w:t>
            </w:r>
            <w:r>
              <w:rPr>
                <w:sz w:val="19"/>
                <w:szCs w:val="19"/>
              </w:rPr>
              <w:t xml:space="preserve">.</w:t>
            </w:r>
          </w:p>
        </w:tc>
        <w:tc>
          <w:tcPr>
            <w:tcW w:type="dxa" w:w="2059"/>
            <w:shd w:fill="FFFFFF" w:val="clear"/>
            <w:tcMar>
              <w:top w:type="dxa" w:w="80"/>
              <w:left w:type="dxa" w:w="110"/>
              <w:bottom w:type="dxa" w:w="80"/>
              <w:right w:type="dxa" w:w="110"/>
            </w:tcMar>
          </w:tcPr>
          <w:p>
            <w:pPr>
              <w:spacing w:after="0" w:line="252"/>
            </w:pPr>
            <w:r>
              <w:rPr>
                <w:sz w:val="19"/>
                <w:szCs w:val="19"/>
              </w:rPr>
              <w:t xml:space="preserve"/>
            </w:r>
          </w:p>
        </w:tc>
      </w:tr>
      <w:tr>
        <w:tc>
          <w:tcPr>
            <w:tcW w:type="dxa" w:w="562"/>
            <w:shd w:fill="F3F4F6" w:val="clear"/>
            <w:tcMar>
              <w:top w:type="dxa" w:w="80"/>
              <w:left w:type="dxa" w:w="110"/>
              <w:bottom w:type="dxa" w:w="80"/>
              <w:right w:type="dxa" w:w="110"/>
            </w:tcMar>
          </w:tcPr>
          <w:p>
            <w:pPr>
              <w:spacing w:after="0" w:line="252"/>
            </w:pPr>
            <w:r>
              <w:rPr>
                <w:sz w:val="19"/>
                <w:szCs w:val="19"/>
              </w:rPr>
              <w:t xml:space="preserve">—</w:t>
            </w:r>
          </w:p>
        </w:tc>
        <w:tc>
          <w:tcPr>
            <w:tcW w:type="dxa" w:w="3182"/>
            <w:shd w:fill="F3F4F6" w:val="clear"/>
            <w:tcMar>
              <w:top w:type="dxa" w:w="80"/>
              <w:left w:type="dxa" w:w="110"/>
              <w:bottom w:type="dxa" w:w="80"/>
              <w:right w:type="dxa" w:w="110"/>
            </w:tcMar>
          </w:tcPr>
          <w:p>
            <w:pPr>
              <w:spacing w:after="0" w:line="252"/>
            </w:pPr>
            <w:r>
              <w:rPr>
                <w:sz w:val="19"/>
                <w:szCs w:val="19"/>
              </w:rPr>
              <w:t xml:space="preserve">Is a single service replica an acceptable supported topology for launch?</w:t>
            </w:r>
          </w:p>
        </w:tc>
        <w:tc>
          <w:tcPr>
            <w:tcW w:type="dxa" w:w="3557"/>
            <w:shd w:fill="F3F4F6" w:val="clear"/>
            <w:tcMar>
              <w:top w:type="dxa" w:w="80"/>
              <w:left w:type="dxa" w:w="110"/>
              <w:bottom w:type="dxa" w:w="80"/>
              <w:right w:type="dxa" w:w="110"/>
            </w:tcMar>
          </w:tcPr>
          <w:p>
            <w:pPr>
              <w:spacing w:after="0" w:line="252"/>
            </w:pPr>
            <w:r>
              <w:rPr>
                <w:sz w:val="19"/>
                <w:szCs w:val="19"/>
              </w:rPr>
              <w:t xml:space="preserve">Yes for this delivery; the scale-out path is documented.</w:t>
            </w:r>
          </w:p>
        </w:tc>
        <w:tc>
          <w:tcPr>
            <w:tcW w:type="dxa" w:w="2059"/>
            <w:shd w:fill="F3F4F6" w:val="clear"/>
            <w:tcMar>
              <w:top w:type="dxa" w:w="80"/>
              <w:left w:type="dxa" w:w="110"/>
              <w:bottom w:type="dxa" w:w="80"/>
              <w:right w:type="dxa" w:w="110"/>
            </w:tcMar>
          </w:tcPr>
          <w:p>
            <w:pPr>
              <w:spacing w:after="0" w:line="252"/>
            </w:pPr>
            <w:r>
              <w:rPr>
                <w:sz w:val="19"/>
                <w:szCs w:val="19"/>
              </w:rPr>
              <w:t xml:space="preserve"/>
            </w:r>
          </w:p>
        </w:tc>
      </w:tr>
      <w:tr>
        <w:tc>
          <w:tcPr>
            <w:tcW w:type="dxa" w:w="562"/>
            <w:shd w:fill="FFFFFF" w:val="clear"/>
            <w:tcMar>
              <w:top w:type="dxa" w:w="80"/>
              <w:left w:type="dxa" w:w="110"/>
              <w:bottom w:type="dxa" w:w="80"/>
              <w:right w:type="dxa" w:w="110"/>
            </w:tcMar>
          </w:tcPr>
          <w:p>
            <w:pPr>
              <w:spacing w:after="0" w:line="252"/>
            </w:pPr>
            <w:r>
              <w:rPr>
                <w:sz w:val="19"/>
                <w:szCs w:val="19"/>
              </w:rPr>
              <w:t xml:space="preserve">—</w:t>
            </w:r>
          </w:p>
        </w:tc>
        <w:tc>
          <w:tcPr>
            <w:tcW w:type="dxa" w:w="3182"/>
            <w:shd w:fill="FFFFFF" w:val="clear"/>
            <w:tcMar>
              <w:top w:type="dxa" w:w="80"/>
              <w:left w:type="dxa" w:w="110"/>
              <w:bottom w:type="dxa" w:w="80"/>
              <w:right w:type="dxa" w:w="110"/>
            </w:tcMar>
          </w:tcPr>
          <w:p>
            <w:pPr>
              <w:spacing w:after="0" w:line="252"/>
            </w:pPr>
            <w:r>
              <w:rPr>
                <w:sz w:val="19"/>
                <w:szCs w:val="19"/>
              </w:rPr>
              <w:t xml:space="preserve">Is deferring self-service password reset acceptable for the first release?</w:t>
            </w:r>
          </w:p>
        </w:tc>
        <w:tc>
          <w:tcPr>
            <w:tcW w:type="dxa" w:w="3557"/>
            <w:shd w:fill="FFFFFF" w:val="clear"/>
            <w:tcMar>
              <w:top w:type="dxa" w:w="80"/>
              <w:left w:type="dxa" w:w="110"/>
              <w:bottom w:type="dxa" w:w="80"/>
              <w:right w:type="dxa" w:w="110"/>
            </w:tcMar>
          </w:tcPr>
          <w:p>
            <w:pPr>
              <w:spacing w:after="0" w:line="252"/>
            </w:pPr>
            <w:r>
              <w:rPr>
                <w:sz w:val="19"/>
                <w:szCs w:val="19"/>
              </w:rPr>
              <w:t xml:space="preserve">Yes, provided the administrator can be contacted out of band.</w:t>
            </w:r>
          </w:p>
        </w:tc>
        <w:tc>
          <w:tcPr>
            <w:tcW w:type="dxa" w:w="2059"/>
            <w:shd w:fill="FFFFFF" w:val="clear"/>
            <w:tcMar>
              <w:top w:type="dxa" w:w="80"/>
              <w:left w:type="dxa" w:w="110"/>
              <w:bottom w:type="dxa" w:w="80"/>
              <w:right w:type="dxa" w:w="110"/>
            </w:tcMar>
          </w:tcPr>
          <w:p>
            <w:pPr>
              <w:spacing w:after="0" w:line="252"/>
            </w:pPr>
            <w:r>
              <w:rPr>
                <w:sz w:val="19"/>
                <w:szCs w:val="19"/>
              </w:rPr>
              <w:t xml:space="preserve"/>
            </w:r>
          </w:p>
        </w:tc>
      </w:tr>
      <w:tr>
        <w:tc>
          <w:tcPr>
            <w:tcW w:type="dxa" w:w="562"/>
            <w:shd w:fill="F3F4F6" w:val="clear"/>
            <w:tcMar>
              <w:top w:type="dxa" w:w="80"/>
              <w:left w:type="dxa" w:w="110"/>
              <w:bottom w:type="dxa" w:w="80"/>
              <w:right w:type="dxa" w:w="110"/>
            </w:tcMar>
          </w:tcPr>
          <w:p>
            <w:pPr>
              <w:spacing w:after="0" w:line="252"/>
            </w:pPr>
            <w:r>
              <w:rPr>
                <w:sz w:val="19"/>
                <w:szCs w:val="19"/>
              </w:rPr>
              <w:t xml:space="preserve">—</w:t>
            </w:r>
          </w:p>
        </w:tc>
        <w:tc>
          <w:tcPr>
            <w:tcW w:type="dxa" w:w="3182"/>
            <w:shd w:fill="F3F4F6" w:val="clear"/>
            <w:tcMar>
              <w:top w:type="dxa" w:w="80"/>
              <w:left w:type="dxa" w:w="110"/>
              <w:bottom w:type="dxa" w:w="80"/>
              <w:right w:type="dxa" w:w="110"/>
            </w:tcMar>
          </w:tcPr>
          <w:p>
            <w:pPr>
              <w:spacing w:after="0" w:line="252"/>
            </w:pPr>
            <w:r>
              <w:rPr>
                <w:sz w:val="19"/>
                <w:szCs w:val="19"/>
              </w:rPr>
              <w:t xml:space="preserve">Should a global storage ceiling be added before launch rather than as a fast follow?</w:t>
            </w:r>
          </w:p>
        </w:tc>
        <w:tc>
          <w:tcPr>
            <w:tcW w:type="dxa" w:w="3557"/>
            <w:shd w:fill="F3F4F6" w:val="clear"/>
            <w:tcMar>
              <w:top w:type="dxa" w:w="80"/>
              <w:left w:type="dxa" w:w="110"/>
              <w:bottom w:type="dxa" w:w="80"/>
              <w:right w:type="dxa" w:w="110"/>
            </w:tcMar>
          </w:tcPr>
          <w:p>
            <w:pPr>
              <w:spacing w:after="0" w:line="252"/>
            </w:pPr>
            <w:r>
              <w:rPr>
                <w:sz w:val="19"/>
                <w:szCs w:val="19"/>
              </w:rPr>
              <w:t xml:space="preserve">Fast follow; per-user quotas and visibility ship in this delivery.</w:t>
            </w:r>
          </w:p>
        </w:tc>
        <w:tc>
          <w:tcPr>
            <w:tcW w:type="dxa" w:w="2059"/>
            <w:shd w:fill="F3F4F6" w:val="clear"/>
            <w:tcMar>
              <w:top w:type="dxa" w:w="80"/>
              <w:left w:type="dxa" w:w="110"/>
              <w:bottom w:type="dxa" w:w="80"/>
              <w:right w:type="dxa" w:w="110"/>
            </w:tcMar>
          </w:tcPr>
          <w:p>
            <w:pPr>
              <w:spacing w:after="0" w:line="252"/>
            </w:pPr>
            <w:r>
              <w:rPr>
                <w:sz w:val="19"/>
                <w:szCs w:val="19"/>
              </w:rPr>
              <w:t xml:space="preserve"/>
            </w:r>
          </w:p>
        </w:tc>
      </w:tr>
    </w:tbl>
    <w:p>
      <w:pPr>
        <w:spacing w:after="300"/>
      </w:pPr>
    </w:p>
    <w:p>
      <w:pPr>
        <w:spacing w:after="120" w:line="276"/>
      </w:pPr>
      <w:r>
        <w:rPr>
          <w:i/>
          <w:iCs/>
          <w:sz w:val="21"/>
          <w:szCs w:val="21"/>
        </w:rPr>
        <w:t xml:space="preserve">End of document.</w:t>
      </w:r>
    </w:p>
    <w:sectPr>
      <w:headerReference w:type="default" r:id="rId10"/>
      <w:footerReference w:type="default"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8"/>
      </w:pBdr>
      <w:jc w:val="center"/>
    </w:pPr>
    <w:r>
      <w:rPr>
        <w:color w:val="6B7280"/>
        <w:sz w:val="16"/>
        <w:szCs w:val="16"/>
      </w:rPr>
      <w:t xml:space="preserve">DependencyTrack Risk Dashboard — Multi-User Platform Migration  |  v1.0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8"/>
      </w:pBdr>
      <w:jc w:val="center"/>
    </w:pPr>
    <w:r>
      <w:rPr>
        <w:color w:val="6B7280"/>
        <w:sz w:val="16"/>
        <w:szCs w:val="16"/>
      </w:rPr>
      <w:t xml:space="preserve">DependencyTrack Risk Dashboard — Multi-User Platform Migration  |  v1.0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8"/>
      </w:pBdr>
      <w:jc w:val="center"/>
    </w:pPr>
    <w:r>
      <w:rPr>
        <w:color w:val="6B7280"/>
        <w:sz w:val="16"/>
        <w:szCs w:val="16"/>
      </w:rPr>
      <w:t xml:space="preserve">DependencyTrack Risk Dashboard — Multi-User Platform Migration  |  v1.0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6"/>
        <w:szCs w:val="16"/>
      </w:rPr>
      <w:t xml:space="preserve">Architecture &amp; Implementation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6"/>
        <w:szCs w:val="16"/>
      </w:rPr>
      <w:t xml:space="preserve">Architecture &amp;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4338CA"/>
      </w:r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C7D2FE" w:sz="4" w:space="4"/>
      </w:pBdr>
      <w:spacing w:after="160" w:before="360"/>
    </w:pPr>
    <w:rPr>
      <w:rFonts w:ascii="Calibri Light" w:cs="Calibri Light" w:eastAsia="Calibri Light" w:hAnsi="Calibri Light"/>
      <w:b/>
      <w:bCs/>
      <w:color w:val="4338CA"/>
      <w:sz w:val="32"/>
      <w:szCs w:val="32"/>
    </w:rPr>
  </w:style>
  <w:style w:type="paragraph" w:styleId="Heading2">
    <w:name w:val="Heading 2"/>
    <w:basedOn w:val="Normal"/>
    <w:next w:val="Normal"/>
    <w:qFormat/>
    <w:pPr>
      <w:spacing w:after="120" w:before="280"/>
    </w:pPr>
    <w:rPr>
      <w:rFonts w:ascii="Calibri Light" w:cs="Calibri Light" w:eastAsia="Calibri Light" w:hAnsi="Calibri Light"/>
      <w:b/>
      <w:bCs/>
      <w:color w:val="3730A3"/>
      <w:sz w:val="26"/>
      <w:szCs w:val="26"/>
    </w:rPr>
  </w:style>
  <w:style w:type="paragraph" w:styleId="Heading3">
    <w:name w:val="Heading 3"/>
    <w:basedOn w:val="Normal"/>
    <w:next w:val="Normal"/>
    <w:qFormat/>
    <w:pPr>
      <w:spacing w:after="90" w:before="220"/>
    </w:pPr>
    <w:rPr>
      <w:rFonts w:ascii="Calibri" w:cs="Calibri" w:eastAsia="Calibri" w:hAnsi="Calibri"/>
      <w:b/>
      <w:bCs/>
      <w:color w:val="1F293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8be3799d9b54db8b82491f6ab7abd8a4ca3cb26e.png"/><Relationship Id="rId13" Type="http://schemas.openxmlformats.org/officeDocument/2006/relationships/image" Target="media/4f4320fc64f787f75ed604d56e155937b26c17d8.png"/><Relationship Id="rId14" Type="http://schemas.openxmlformats.org/officeDocument/2006/relationships/image" Target="media/71b4910c4707fb33f356dde71d4fc2794ff99774.png"/><Relationship Id="rId15" Type="http://schemas.openxmlformats.org/officeDocument/2006/relationships/image" Target="media/5b7f7f138c7f5952c153b6016ba8869e20a95ecd.png"/><Relationship Id="rId16" Type="http://schemas.openxmlformats.org/officeDocument/2006/relationships/image" Target="media/3661ec7848e7aaa3729db72743964ca68ec2010c.png"/><Relationship Id="rId17" Type="http://schemas.openxmlformats.org/officeDocument/2006/relationships/image" Target="media/985533c7f090fa24f1a2ea1a5b6217d086512d59.png"/><Relationship Id="rId18" Type="http://schemas.openxmlformats.org/officeDocument/2006/relationships/image" Target="media/7ba6925325f4f645a4ca4bf470d8470634367cdf.png"/><Relationship Id="rId19" Type="http://schemas.openxmlformats.org/officeDocument/2006/relationships/image" Target="media/9b21792faac8a8e2b8166b479fa701830a575122.png"/><Relationship Id="rId20" Type="http://schemas.openxmlformats.org/officeDocument/2006/relationships/image" Target="media/6922ed90310e008c0ec02a08d1b73987a5e4023f.png"/><Relationship Id="rId21" Type="http://schemas.openxmlformats.org/officeDocument/2006/relationships/image" Target="media/19692b869a1f390128e577ed3c50519dc3d32c9b.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DependencyTrack Risk Dashboard — Multi-User Platform Migration</dc:title>
  <dc:creator>Engineering</dc:creator>
  <dc:description>Architecture and implementation plan for multi-user support, authentication and PostgreSQL persistence.</dc:description>
  <cp:lastModifiedBy>Un-named</cp:lastModifiedBy>
  <cp:revision>1</cp:revision>
  <dcterms:created xsi:type="dcterms:W3CDTF">2026-08-02T16:19:37.022Z</dcterms:created>
  <dcterms:modified xsi:type="dcterms:W3CDTF">2026-08-02T16:19:37.022Z</dcterms:modified>
</cp:coreProperties>
</file>

<file path=docProps/custom.xml><?xml version="1.0" encoding="utf-8"?>
<Properties xmlns="http://schemas.openxmlformats.org/officeDocument/2006/custom-properties" xmlns:vt="http://schemas.openxmlformats.org/officeDocument/2006/docPropsVTypes"/>
</file>