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pStyle w:val="Heading2"/>
      </w:pPr>
      <w:r>
        <w:t>Functional Requirements</w:t>
      </w:r>
    </w:p>
    <w:p>
      <w:r>
        <w:t>The system provides educational Q&amp;A, concept explanation, quiz generation, summarization, and learning path recommendations.</w:t>
      </w:r>
    </w:p>
    <w:p>
      <w:pPr>
        <w:pStyle w:val="Heading2"/>
      </w:pPr>
      <w:r>
        <w:t>API Requirements</w:t>
      </w:r>
    </w:p>
    <w:p>
      <w:r>
        <w:t>POST /qa, POST /explain, POST /quiz, POST /summarize, and POST /learn/recommendations.</w:t>
      </w:r>
    </w:p>
    <w:p>
      <w:pPr>
        <w:pStyle w:val="Heading2"/>
      </w:pPr>
      <w:r>
        <w:t>Non-Functional Requirements</w:t>
      </w:r>
    </w:p>
    <w:p>
      <w:r>
        <w:t>Simple interface, modular implementation, maintainability, reliable API communication, and secure credential handling.</w:t>
      </w:r>
    </w:p>
    <w:p>
      <w:pPr>
        <w:pStyle w:val="Heading2"/>
      </w:pPr>
      <w:r>
        <w:t>Hardware Requirements</w:t>
      </w:r>
    </w:p>
    <w:p>
      <w:r>
        <w:t>A standard computer with internet access and a modern web browser.</w:t>
      </w:r>
    </w:p>
    <w:p>
      <w:pPr>
        <w:pStyle w:val="Heading2"/>
      </w:pPr>
      <w:r>
        <w:t>Software Requirements</w:t>
      </w:r>
    </w:p>
    <w:p>
      <w:r>
        <w:t>Python, required Python packages, FastAPI/Uvicorn, a modern browser, and configured Gemini API access.</w:t>
      </w:r>
    </w:p>
    <w:p>
      <w:pPr>
        <w:pStyle w:val="Heading2"/>
      </w:pPr>
      <w:r>
        <w:t>Security Requirement</w:t>
      </w:r>
    </w:p>
    <w:p>
      <w:r>
        <w:t>The Gemini API key is stored in .env and excluded from version control.</w:t>
      </w:r>
    </w:p>
    <w:p>
      <w:pPr>
        <w:pStyle w:val="Heading2"/>
      </w:pPr>
      <w:r>
        <w:t>Conclusion</w:t>
      </w:r>
    </w:p>
    <w:p>
      <w:r>
        <w:t>The requirements define the functional, technical, usability, and security needs of EduGenie.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