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6 – Project Testing</w:t>
      </w:r>
    </w:p>
    <w:p>
      <w:pPr>
        <w:pStyle w:val="Heading2"/>
      </w:pPr>
      <w:r>
        <w:t>Testing Objective</w:t>
      </w:r>
    </w:p>
    <w:p>
      <w:r>
        <w:t>Verify the functionality of all five EduGenie learning features.</w:t>
      </w:r>
    </w:p>
    <w:p>
      <w:pPr>
        <w:pStyle w:val="Heading2"/>
      </w:pPr>
      <w:r>
        <w:t>Testing Approach</w:t>
      </w:r>
    </w:p>
    <w:p>
      <w:r>
        <w:t>Each implemented feature is checked using a representative educational prompt through the running application.</w:t>
      </w:r>
    </w:p>
    <w:p>
      <w:pPr>
        <w:pStyle w:val="Heading2"/>
      </w:pPr>
      <w:r>
        <w:t>Test Case 01 – Q&amp;A</w:t>
      </w:r>
    </w:p>
    <w:p>
      <w:r>
        <w:t>Input: “What is an operating system?” Result: AI-generated educational answer displayed successfully. Status: PASS.</w:t>
      </w:r>
    </w:p>
    <w:p>
      <w:pPr>
        <w:pStyle w:val="Heading2"/>
      </w:pPr>
      <w:r>
        <w:t>Test Case 02 – Explain</w:t>
      </w:r>
    </w:p>
    <w:p>
      <w:r>
        <w:t>Input: “Explain Pythagoras theorem in simple words.” Result: AI-generated concept explanation displayed successfully. Status: PASS.</w:t>
      </w:r>
    </w:p>
    <w:p>
      <w:pPr>
        <w:pStyle w:val="Heading2"/>
      </w:pPr>
      <w:r>
        <w:t>Test Case 03 – Quiz</w:t>
      </w:r>
    </w:p>
    <w:p>
      <w:r>
        <w:t>Input: “Create a quiz about Python basics.” Result: AI-generated quiz displayed successfully. Status: PASS.</w:t>
      </w:r>
    </w:p>
    <w:p>
      <w:pPr>
        <w:pStyle w:val="Heading2"/>
      </w:pPr>
      <w:r>
        <w:t>Test Case 04 – Summarize</w:t>
      </w:r>
    </w:p>
    <w:p>
      <w:r>
        <w:t>Input: Python-related study paragraph. Result: concise AI-generated summary displayed successfully. Status: PASS.</w:t>
      </w:r>
    </w:p>
    <w:p>
      <w:pPr>
        <w:pStyle w:val="Heading2"/>
      </w:pPr>
      <w:r>
        <w:t>Test Case 05 – Learning Path</w:t>
      </w:r>
    </w:p>
    <w:p>
      <w:r>
        <w:t>Input: “I want to learn SQL from beginner level.” Result: structured learning recommendation displayed successfully. Status: PASS.</w:t>
      </w:r>
    </w:p>
    <w:p>
      <w:pPr>
        <w:pStyle w:val="Heading2"/>
      </w:pPr>
      <w:r>
        <w:t>Security Verification</w:t>
      </w:r>
    </w:p>
    <w:p>
      <w:r>
        <w:t>The .env file is excluded from the public repository and the API key is not included in project source files.</w:t>
      </w:r>
    </w:p>
    <w:p>
      <w:pPr>
        <w:pStyle w:val="Heading2"/>
      </w:pPr>
      <w:r>
        <w:t>Final Testing Result</w:t>
      </w:r>
    </w:p>
    <w:p>
      <w:r>
        <w:t>All five planned learning features are documented as PASS for the final project submission.</w:t>
      </w:r>
    </w:p>
    <w:p>
      <w:pPr>
        <w:pStyle w:val="Heading2"/>
      </w:pPr>
      <w:r>
        <w:t>Conclusion</w:t>
      </w:r>
    </w:p>
    <w:p>
      <w:r>
        <w:t>The testing phase confirms the planned EduGenie feature set for demonstration and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