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CBA5" w14:textId="77777777" w:rsidR="005270A9" w:rsidRPr="005270A9" w:rsidRDefault="005270A9" w:rsidP="005270A9">
      <w:pPr>
        <w:pStyle w:val="Heading1"/>
      </w:pPr>
      <w:r w:rsidRPr="005270A9">
        <w:t>Case Study: UPI / Online Payment Fraud</w:t>
      </w:r>
    </w:p>
    <w:p w14:paraId="0C035794" w14:textId="77777777" w:rsidR="005270A9" w:rsidRPr="005270A9" w:rsidRDefault="005270A9" w:rsidP="005270A9">
      <w:r w:rsidRPr="005270A9">
        <w:t xml:space="preserve">UPI (Unified Payments Interface) and online payment fraud is one of the fastest-growing forms of cybercrime in India. UPI allows people to send and receive money instantly through mobile applications such as Google Pay, </w:t>
      </w:r>
      <w:proofErr w:type="spellStart"/>
      <w:r w:rsidRPr="005270A9">
        <w:t>PhonePe</w:t>
      </w:r>
      <w:proofErr w:type="spellEnd"/>
      <w:r w:rsidRPr="005270A9">
        <w:t>, Paytm, and BHIM. While these apps are convenient, cybercriminals misuse them to steal money from users. In this type of fraud, the criminal tricks a person into sharing banking details, entering a UPI PIN, or making a payment without realizing it.</w:t>
      </w:r>
    </w:p>
    <w:p w14:paraId="77438C0C" w14:textId="77777777" w:rsidR="005270A9" w:rsidRPr="005270A9" w:rsidRDefault="005270A9" w:rsidP="005270A9">
      <w:r w:rsidRPr="005270A9">
        <w:t>A common example is when a fraudster pretends to be a bank employee or customer care executive. The criminal may call the victim and say that there is a problem with their bank account, debit card, or KYC verification. They often create fear by saying that the account will be blocked within a few hours if the person does not act immediately. Sometimes they also promise rewards, cashback, lottery winnings, or refunds for an online purchase.</w:t>
      </w:r>
    </w:p>
    <w:p w14:paraId="7560ACE8" w14:textId="77777777" w:rsidR="005270A9" w:rsidRPr="005270A9" w:rsidRDefault="005270A9" w:rsidP="005270A9">
      <w:r w:rsidRPr="005270A9">
        <w:t>The fraud usually happens in several steps:</w:t>
      </w:r>
    </w:p>
    <w:p w14:paraId="18D62690" w14:textId="77777777" w:rsidR="005270A9" w:rsidRPr="005270A9" w:rsidRDefault="005270A9" w:rsidP="005270A9">
      <w:pPr>
        <w:numPr>
          <w:ilvl w:val="0"/>
          <w:numId w:val="1"/>
        </w:numPr>
      </w:pPr>
      <w:r w:rsidRPr="005270A9">
        <w:t>First, the criminal contacts the victim through a phone call, SMS, email, WhatsApp message, or social media.</w:t>
      </w:r>
    </w:p>
    <w:p w14:paraId="6A92138A" w14:textId="77777777" w:rsidR="005270A9" w:rsidRPr="005270A9" w:rsidRDefault="005270A9" w:rsidP="005270A9">
      <w:pPr>
        <w:numPr>
          <w:ilvl w:val="0"/>
          <w:numId w:val="1"/>
        </w:numPr>
      </w:pPr>
      <w:r w:rsidRPr="005270A9">
        <w:t>Next, the criminal gains the victim’s trust by pretending to be from a bank, online shopping company, or government office.</w:t>
      </w:r>
    </w:p>
    <w:p w14:paraId="01047BF0" w14:textId="77777777" w:rsidR="005270A9" w:rsidRPr="005270A9" w:rsidRDefault="005270A9" w:rsidP="005270A9">
      <w:pPr>
        <w:numPr>
          <w:ilvl w:val="0"/>
          <w:numId w:val="1"/>
        </w:numPr>
      </w:pPr>
      <w:r w:rsidRPr="005270A9">
        <w:t>Then, the victim is asked to click on a fake link, install a suspicious app, or share sensitive information such as bank account number, OTP, ATM card details, or UPI PIN.</w:t>
      </w:r>
    </w:p>
    <w:p w14:paraId="241361C2" w14:textId="77777777" w:rsidR="005270A9" w:rsidRPr="005270A9" w:rsidRDefault="005270A9" w:rsidP="005270A9">
      <w:pPr>
        <w:numPr>
          <w:ilvl w:val="0"/>
          <w:numId w:val="1"/>
        </w:numPr>
      </w:pPr>
      <w:r w:rsidRPr="005270A9">
        <w:t>In many cases, the fraudster sends a QR code and says that scanning it will help the victim receive money. However, scanning the QR code actually sends money from the victim’s account.</w:t>
      </w:r>
    </w:p>
    <w:p w14:paraId="169A1277" w14:textId="77777777" w:rsidR="005270A9" w:rsidRPr="005270A9" w:rsidRDefault="005270A9" w:rsidP="005270A9">
      <w:pPr>
        <w:numPr>
          <w:ilvl w:val="0"/>
          <w:numId w:val="1"/>
        </w:numPr>
      </w:pPr>
      <w:r w:rsidRPr="005270A9">
        <w:t>Finally, once the victim enters the PIN or OTP, the money is transferred instantly to the fraudster’s account.</w:t>
      </w:r>
    </w:p>
    <w:p w14:paraId="2FC32D0B" w14:textId="77777777" w:rsidR="005270A9" w:rsidRPr="005270A9" w:rsidRDefault="005270A9" w:rsidP="005270A9">
      <w:r w:rsidRPr="005270A9">
        <w:t>The people most commonly targeted are elderly people, students, first-time smartphone users, online shoppers, and people living in rural areas who may not know much about cyber safety. Small business owners are also common targets because they often receive online payments every day.</w:t>
      </w:r>
    </w:p>
    <w:p w14:paraId="6DA3DDF7" w14:textId="77777777" w:rsidR="005270A9" w:rsidRPr="005270A9" w:rsidRDefault="005270A9" w:rsidP="005270A9">
      <w:r w:rsidRPr="005270A9">
        <w:t>The consequences of UPI fraud can be serious. Victims may lose large amounts of money within seconds. They may also suffer from stress, fear, and loss of confidence in digital payments. In some cases, criminals use the stolen details again for identity theft or to access other bank accounts. Recovering the money is often difficult because online transactions happen quickly.</w:t>
      </w:r>
    </w:p>
    <w:p w14:paraId="4287428E" w14:textId="77777777" w:rsidR="005270A9" w:rsidRPr="005270A9" w:rsidRDefault="005270A9" w:rsidP="005270A9">
      <w:r w:rsidRPr="005270A9">
        <w:lastRenderedPageBreak/>
        <w:t>To stay safe, people should never share their OTP, UPI PIN, or bank details with anyone. They should avoid clicking on unknown links, never scan a QR code to receive money, and report suspicious activity immediately to the bank or the national cybercrime helpline.</w:t>
      </w:r>
    </w:p>
    <w:p w14:paraId="74140A1D" w14:textId="77777777" w:rsidR="006B2C01" w:rsidRDefault="006B2C01"/>
    <w:sectPr w:rsidR="006B2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D1A"/>
    <w:multiLevelType w:val="multilevel"/>
    <w:tmpl w:val="6A2C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217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A9"/>
    <w:rsid w:val="00200BA8"/>
    <w:rsid w:val="00460457"/>
    <w:rsid w:val="005270A9"/>
    <w:rsid w:val="006B2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6087"/>
  <w15:chartTrackingRefBased/>
  <w15:docId w15:val="{526F4528-5062-44B9-B1A4-B0DF36B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0A9"/>
    <w:rPr>
      <w:rFonts w:eastAsiaTheme="majorEastAsia" w:cstheme="majorBidi"/>
      <w:color w:val="272727" w:themeColor="text1" w:themeTint="D8"/>
    </w:rPr>
  </w:style>
  <w:style w:type="paragraph" w:styleId="Title">
    <w:name w:val="Title"/>
    <w:basedOn w:val="Normal"/>
    <w:next w:val="Normal"/>
    <w:link w:val="TitleChar"/>
    <w:uiPriority w:val="10"/>
    <w:qFormat/>
    <w:rsid w:val="0052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0A9"/>
    <w:pPr>
      <w:spacing w:before="160"/>
      <w:jc w:val="center"/>
    </w:pPr>
    <w:rPr>
      <w:i/>
      <w:iCs/>
      <w:color w:val="404040" w:themeColor="text1" w:themeTint="BF"/>
    </w:rPr>
  </w:style>
  <w:style w:type="character" w:customStyle="1" w:styleId="QuoteChar">
    <w:name w:val="Quote Char"/>
    <w:basedOn w:val="DefaultParagraphFont"/>
    <w:link w:val="Quote"/>
    <w:uiPriority w:val="29"/>
    <w:rsid w:val="005270A9"/>
    <w:rPr>
      <w:i/>
      <w:iCs/>
      <w:color w:val="404040" w:themeColor="text1" w:themeTint="BF"/>
    </w:rPr>
  </w:style>
  <w:style w:type="paragraph" w:styleId="ListParagraph">
    <w:name w:val="List Paragraph"/>
    <w:basedOn w:val="Normal"/>
    <w:uiPriority w:val="34"/>
    <w:qFormat/>
    <w:rsid w:val="005270A9"/>
    <w:pPr>
      <w:ind w:left="720"/>
      <w:contextualSpacing/>
    </w:pPr>
  </w:style>
  <w:style w:type="character" w:styleId="IntenseEmphasis">
    <w:name w:val="Intense Emphasis"/>
    <w:basedOn w:val="DefaultParagraphFont"/>
    <w:uiPriority w:val="21"/>
    <w:qFormat/>
    <w:rsid w:val="005270A9"/>
    <w:rPr>
      <w:i/>
      <w:iCs/>
      <w:color w:val="0F4761" w:themeColor="accent1" w:themeShade="BF"/>
    </w:rPr>
  </w:style>
  <w:style w:type="paragraph" w:styleId="IntenseQuote">
    <w:name w:val="Intense Quote"/>
    <w:basedOn w:val="Normal"/>
    <w:next w:val="Normal"/>
    <w:link w:val="IntenseQuoteChar"/>
    <w:uiPriority w:val="30"/>
    <w:qFormat/>
    <w:rsid w:val="00527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0A9"/>
    <w:rPr>
      <w:i/>
      <w:iCs/>
      <w:color w:val="0F4761" w:themeColor="accent1" w:themeShade="BF"/>
    </w:rPr>
  </w:style>
  <w:style w:type="character" w:styleId="IntenseReference">
    <w:name w:val="Intense Reference"/>
    <w:basedOn w:val="DefaultParagraphFont"/>
    <w:uiPriority w:val="32"/>
    <w:qFormat/>
    <w:rsid w:val="00527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Sridhar_ 150</dc:creator>
  <cp:keywords/>
  <dc:description/>
  <cp:lastModifiedBy>Sridhar_ 150</cp:lastModifiedBy>
  <cp:revision>15</cp:revision>
  <dcterms:created xsi:type="dcterms:W3CDTF">2026-03-30T09:43:00Z</dcterms:created>
  <dcterms:modified xsi:type="dcterms:W3CDTF">2026-03-30T09:47:00Z</dcterms:modified>
</cp:coreProperties>
</file>