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64"/>
          <w:szCs w:val="64"/>
        </w:rPr>
        <w:t xml:space="preserve">LegalEase</w:t>
      </w:r>
    </w:p>
    <w:p>
      <w:pPr>
        <w:spacing w:after="400"/>
        <w:jc w:val="center"/>
      </w:pPr>
      <w:r>
        <w:rPr>
          <w:color w:val="595959"/>
          <w:sz w:val="28"/>
          <w:szCs w:val="28"/>
        </w:rPr>
        <w:t xml:space="preserve">AI-Powered Legal Document Generator</w:t>
      </w:r>
    </w:p>
    <w:p>
      <w:pPr>
        <w:pBdr>
          <w:top w:val="single" w:color="1F3864" w:sz="8" w:space="8"/>
        </w:pBdr>
        <w:spacing w:after="120"/>
        <w:jc w:val="center"/>
      </w:pPr>
      <w:r>
        <w:rPr>
          <w:color w:val="595959"/>
          <w:sz w:val="28"/>
          <w:szCs w:val="28"/>
        </w:rPr>
        <w:t xml:space="preserve">Phase 1</w:t>
      </w:r>
    </w:p>
    <w:p>
      <w:pPr>
        <w:spacing w:after="600"/>
        <w:jc w:val="center"/>
      </w:pPr>
      <w:r>
        <w:rPr>
          <w:b/>
          <w:bCs/>
          <w:sz w:val="44"/>
          <w:szCs w:val="44"/>
        </w:rPr>
        <w:t xml:space="preserve">Brainstorming &amp; Ideation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Details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Project Title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LegalEase: AI-Powered Legal Document Generator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Tech Stack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FastAPI, Streamlit, Google Gemini API, python-docx, fpdf</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Name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Team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Members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Member Names / Roll Numbers]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Guide / Mentor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Guide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Submission Date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Date]</w:t>
            </w:r>
          </w:p>
        </w:tc>
      </w:tr>
    </w:tbl>
    <w:p>
      <w:r>
        <w:br w:type="page"/>
      </w:r>
    </w:p>
    <w:p>
      <w:pPr>
        <w:pStyle w:val="Heading1"/>
      </w:pPr>
      <w:r>
        <w:t xml:space="preserve">1. Introduction</w:t>
      </w:r>
    </w:p>
    <w:p>
      <w:pPr>
        <w:spacing w:after="120"/>
      </w:pPr>
      <w:r>
        <w:t xml:space="preserve">Legal documents such as employment contracts, non-disclosure agreements (NDAs), lease agreements and freelance contracts are needed by startups, freelancers, landlords and small businesses every day. Drafting them from scratch is slow, and hiring a lawyer for routine paperwork is costly. LegalEase is an AI-powered web application that generates a structured legal document from a few simple inputs, lets the user edit it, and exports it as TXT, DOCX or PDF with professional branding.</w:t>
      </w:r>
    </w:p>
    <w:p>
      <w:pPr>
        <w:pStyle w:val="Heading1"/>
      </w:pPr>
      <w:r>
        <w:t xml:space="preserve">2. Problem Statement</w:t>
      </w:r>
    </w:p>
    <w:p>
      <w:pPr>
        <w:pStyle w:val="ListParagraph"/>
        <w:numPr>
          <w:ilvl w:val="0"/>
          <w:numId w:val="2"/>
        </w:numPr>
        <w:spacing w:after="60"/>
      </w:pPr>
      <w:r>
        <w:t xml:space="preserve">Small businesses and individuals cannot easily afford legal drafting for routine agreements.</w:t>
      </w:r>
    </w:p>
    <w:p>
      <w:pPr>
        <w:pStyle w:val="ListParagraph"/>
        <w:numPr>
          <w:ilvl w:val="0"/>
          <w:numId w:val="2"/>
        </w:numPr>
        <w:spacing w:after="60"/>
      </w:pPr>
      <w:r>
        <w:t xml:space="preserve">Free templates found online are generic, inconsistently formatted and hard to customise.</w:t>
      </w:r>
    </w:p>
    <w:p>
      <w:pPr>
        <w:pStyle w:val="ListParagraph"/>
        <w:numPr>
          <w:ilvl w:val="0"/>
          <w:numId w:val="2"/>
        </w:numPr>
        <w:spacing w:after="60"/>
      </w:pPr>
      <w:r>
        <w:t xml:space="preserve">Copying text into Word or PDF and applying branding, headings and tables takes manual effort.</w:t>
      </w:r>
    </w:p>
    <w:p>
      <w:pPr>
        <w:pStyle w:val="ListParagraph"/>
        <w:numPr>
          <w:ilvl w:val="0"/>
          <w:numId w:val="2"/>
        </w:numPr>
        <w:spacing w:after="60"/>
      </w:pPr>
      <w:r>
        <w:t xml:space="preserve">Non-experts do not know which clauses and structure a standard agreement should contain.</w:t>
      </w:r>
    </w:p>
    <w:p>
      <w:pPr>
        <w:pStyle w:val="Heading1"/>
      </w:pPr>
      <w:r>
        <w:t xml:space="preserve">3. Idea Generation</w:t>
      </w:r>
    </w:p>
    <w:p>
      <w:pPr>
        <w:pStyle w:val="Heading2"/>
      </w:pPr>
      <w:r>
        <w:t xml:space="preserve">3.1 Brainstormed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26"/>
        <w:gridCol w:w="20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Idea</w:t>
            </w:r>
          </w:p>
        </w:tc>
        <w:tc>
          <w:tcPr>
            <w:tcW w:type="dxa" w:w="3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Key Benefit</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Decision</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Static template library with fill-in-the-blanks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Simple and predictable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Rejected: not flexible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AI chatbot that answers legal questions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Conversational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Rejected: risk of legal advice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AI generator producing full documents from structured input</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Fast, customisable, structured output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Selected</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Contract review and risk analysis tool</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High value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Moved to roadmap</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Multilingual contract generator</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Wider reach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Moved to roadmap</w:t>
            </w:r>
          </w:p>
        </w:tc>
      </w:tr>
    </w:tbl>
    <w:p>
      <w:pPr>
        <w:spacing w:after="120"/>
      </w:pPr>
      <w:r>
        <w:t xml:space="preserve"/>
      </w:r>
    </w:p>
    <w:p>
      <w:pPr>
        <w:pStyle w:val="Heading2"/>
      </w:pPr>
      <w:r>
        <w:t xml:space="preserve">3.2 Selected Idea</w:t>
      </w:r>
    </w:p>
    <w:p>
      <w:pPr>
        <w:spacing w:after="120"/>
      </w:pPr>
      <w:r>
        <w:t xml:space="preserve">LegalEase: a form-based generator. The user enters the document type, parties, terms (separated by semicolons) and effective date. The Google Gemini model drafts the document, and the system formats it into branded DOCX and PDF files, including an automatically created table of key terms.</w:t>
      </w:r>
    </w:p>
    <w:p>
      <w:pPr>
        <w:pStyle w:val="Heading1"/>
      </w:pPr>
      <w:r>
        <w:t xml:space="preserve">4. Target Users and Empathy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User</w:t>
            </w:r>
          </w:p>
        </w:tc>
        <w:tc>
          <w:tcPr>
            <w:tcW w:type="dxa" w:w="34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Needs</w:t>
            </w:r>
          </w:p>
        </w:tc>
        <w:tc>
          <w:tcPr>
            <w:tcW w:type="dxa" w:w="34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Pain Points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Startup founder</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Quick employment contracts and offer letters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 in-house legal team; slow turnaround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Freelancer</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NDA and work contracts to protect client work</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Unsure of correct clauses; cost of lawyers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Landlord</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Residential lease agreements, editable in Word</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Templates are outdated or unformatted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Student / small business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Simple agreements for projects and services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Lack of legal knowledge</w:t>
            </w:r>
          </w:p>
        </w:tc>
      </w:tr>
    </w:tbl>
    <w:p>
      <w:pPr>
        <w:spacing w:after="120"/>
      </w:pPr>
      <w:r>
        <w:t xml:space="preserve"/>
      </w:r>
    </w:p>
    <w:p>
      <w:pPr>
        <w:pStyle w:val="Heading1"/>
      </w:pPr>
      <w:r>
        <w:t xml:space="preserve">5. Proposed Solution and Unique Value</w:t>
      </w:r>
    </w:p>
    <w:p>
      <w:pPr>
        <w:pStyle w:val="ListParagraph"/>
        <w:numPr>
          <w:ilvl w:val="0"/>
          <w:numId w:val="2"/>
        </w:numPr>
        <w:spacing w:after="60"/>
      </w:pPr>
      <w:r>
        <w:rPr>
          <w:b/>
          <w:bCs/>
        </w:rPr>
        <w:t xml:space="preserve">AI generation: </w:t>
      </w:r>
      <w:r>
        <w:t xml:space="preserve">Gemini creates a complete, structured document from short inputs.</w:t>
      </w:r>
    </w:p>
    <w:p>
      <w:pPr>
        <w:pStyle w:val="ListParagraph"/>
        <w:numPr>
          <w:ilvl w:val="0"/>
          <w:numId w:val="2"/>
        </w:numPr>
        <w:spacing w:after="60"/>
      </w:pPr>
      <w:r>
        <w:rPr>
          <w:b/>
          <w:bCs/>
        </w:rPr>
        <w:t xml:space="preserve">Editable preview: </w:t>
      </w:r>
      <w:r>
        <w:t xml:space="preserve">A styled HTML preview with inline editing before export.</w:t>
      </w:r>
    </w:p>
    <w:p>
      <w:pPr>
        <w:pStyle w:val="ListParagraph"/>
        <w:numPr>
          <w:ilvl w:val="0"/>
          <w:numId w:val="2"/>
        </w:numPr>
        <w:spacing w:after="60"/>
      </w:pPr>
      <w:r>
        <w:rPr>
          <w:b/>
          <w:bCs/>
        </w:rPr>
        <w:t xml:space="preserve">Multi-format export: </w:t>
      </w:r>
      <w:r>
        <w:t xml:space="preserve">TXT, DOCX (logo, fonts, terms table, footer) and PDF (header, footer on every page).</w:t>
      </w:r>
    </w:p>
    <w:p>
      <w:pPr>
        <w:pStyle w:val="ListParagraph"/>
        <w:numPr>
          <w:ilvl w:val="0"/>
          <w:numId w:val="2"/>
        </w:numPr>
        <w:spacing w:after="60"/>
      </w:pPr>
      <w:r>
        <w:rPr>
          <w:b/>
          <w:bCs/>
        </w:rPr>
        <w:t xml:space="preserve">Automatic terms table: </w:t>
      </w:r>
      <w:r>
        <w:t xml:space="preserve">Semicolon-separated terms become a table (DOCX) or bullets (PDF).</w:t>
      </w:r>
    </w:p>
    <w:p>
      <w:pPr>
        <w:pStyle w:val="ListParagraph"/>
        <w:numPr>
          <w:ilvl w:val="0"/>
          <w:numId w:val="2"/>
        </w:numPr>
        <w:spacing w:after="60"/>
      </w:pPr>
      <w:r>
        <w:rPr>
          <w:b/>
          <w:bCs/>
        </w:rPr>
        <w:t xml:space="preserve">Clean output: </w:t>
      </w:r>
      <w:r>
        <w:t xml:space="preserve">Text sanitisation removes special characters and typographic quotes.</w:t>
      </w:r>
    </w:p>
    <w:p>
      <w:pPr>
        <w:pStyle w:val="ListParagraph"/>
        <w:numPr>
          <w:ilvl w:val="0"/>
          <w:numId w:val="2"/>
        </w:numPr>
        <w:spacing w:after="60"/>
      </w:pPr>
      <w:r>
        <w:rPr>
          <w:b/>
          <w:bCs/>
        </w:rPr>
        <w:t xml:space="preserve">Secure: </w:t>
      </w:r>
      <w:r>
        <w:t xml:space="preserve">API key kept in a .env file and never hard-coded.</w:t>
      </w:r>
    </w:p>
    <w:p>
      <w:pPr>
        <w:pStyle w:val="Heading1"/>
      </w:pPr>
      <w:r>
        <w:t xml:space="preserve">6. 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Aspect</w:t>
            </w:r>
          </w:p>
        </w:tc>
        <w:tc>
          <w:tcPr>
            <w:tcW w:type="dxa" w:w="6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Assessment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Technical</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Feasible. Python, FastAPI, Streamlit and the Gemini SDK are mature and well documented.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Economic</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Low cost. Open-source libraries; Gemini API has a free tier suitable for development.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Operational</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Runs locally with two commands and can be deployed on Render, Railway or Streamlit Cloud.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Legal / Ethical</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Output is for drafting only. A disclaimer advises review by a qualified professional.</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Schedule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Achievable within the planned project timeline (see Phase 4).</w:t>
            </w:r>
          </w:p>
        </w:tc>
      </w:tr>
    </w:tbl>
    <w:p>
      <w:pPr>
        <w:spacing w:after="120"/>
      </w:pPr>
      <w:r>
        <w:t xml:space="preserve"/>
      </w:r>
    </w:p>
    <w:p>
      <w:pPr>
        <w:pStyle w:val="Heading1"/>
      </w:pPr>
      <w:r>
        <w:t xml:space="preserve">7. Risks Identified Early</w:t>
      </w:r>
    </w:p>
    <w:p>
      <w:pPr>
        <w:pStyle w:val="ListParagraph"/>
        <w:numPr>
          <w:ilvl w:val="0"/>
          <w:numId w:val="2"/>
        </w:numPr>
        <w:spacing w:after="60"/>
      </w:pPr>
      <w:r>
        <w:t xml:space="preserve">AI may generate inaccurate or incomplete clauses (mitigation: disclaimer, editable preview).</w:t>
      </w:r>
    </w:p>
    <w:p>
      <w:pPr>
        <w:pStyle w:val="ListParagraph"/>
        <w:numPr>
          <w:ilvl w:val="0"/>
          <w:numId w:val="2"/>
        </w:numPr>
        <w:spacing w:after="60"/>
      </w:pPr>
      <w:r>
        <w:t xml:space="preserve">Dependence on an external API and internet access (mitigation: clear error messages).</w:t>
      </w:r>
    </w:p>
    <w:p>
      <w:pPr>
        <w:pStyle w:val="ListParagraph"/>
        <w:numPr>
          <w:ilvl w:val="0"/>
          <w:numId w:val="2"/>
        </w:numPr>
        <w:spacing w:after="60"/>
      </w:pPr>
      <w:r>
        <w:t xml:space="preserve">Formatting failures caused by special characters (mitigation: text sanitisation).</w:t>
      </w:r>
    </w:p>
    <w:p>
      <w:pPr>
        <w:pStyle w:val="Heading1"/>
      </w:pPr>
      <w:r>
        <w:t xml:space="preserve">8. Expected Outcome</w:t>
      </w:r>
    </w:p>
    <w:p>
      <w:pPr>
        <w:spacing w:after="120"/>
      </w:pPr>
      <w:r>
        <w:t xml:space="preserve">A working prototype where a user can produce, edit and download a professional legal document in under a minute, demonstrating a practical application of generative 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LegalEase | Phase 1: Brainstorming &amp; Ideation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Phase 1 - Brainstorming &amp; Ideation</dc:title>
  <dc:creator>LegalEase Team</dc:creator>
  <cp:lastModifiedBy>Un-named</cp:lastModifiedBy>
  <cp:revision>1</cp:revision>
  <dcterms:created xsi:type="dcterms:W3CDTF">2026-09-28T14:31:04.027Z</dcterms:created>
  <dcterms:modified xsi:type="dcterms:W3CDTF">2026-09-28T14:31:04.037Z</dcterms:modified>
</cp:coreProperties>
</file>

<file path=docProps/custom.xml><?xml version="1.0" encoding="utf-8"?>
<Properties xmlns="http://schemas.openxmlformats.org/officeDocument/2006/custom-properties" xmlns:vt="http://schemas.openxmlformats.org/officeDocument/2006/docPropsVTypes"/>
</file>