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3864"/>
          <w:sz w:val="64"/>
          <w:szCs w:val="64"/>
        </w:rPr>
        <w:t xml:space="preserve">LegalEase</w:t>
      </w:r>
    </w:p>
    <w:p>
      <w:pPr>
        <w:spacing w:after="400"/>
        <w:jc w:val="center"/>
      </w:pPr>
      <w:r>
        <w:rPr>
          <w:color w:val="595959"/>
          <w:sz w:val="28"/>
          <w:szCs w:val="28"/>
        </w:rPr>
        <w:t xml:space="preserve">AI-Powered Legal Document Generator</w:t>
      </w:r>
    </w:p>
    <w:p>
      <w:pPr>
        <w:pBdr>
          <w:top w:val="single" w:color="1F3864" w:sz="8" w:space="8"/>
        </w:pBdr>
        <w:spacing w:after="120"/>
        <w:jc w:val="center"/>
      </w:pPr>
      <w:r>
        <w:rPr>
          <w:color w:val="595959"/>
          <w:sz w:val="28"/>
          <w:szCs w:val="28"/>
        </w:rPr>
        <w:t xml:space="preserve">Phase 4</w:t>
      </w:r>
    </w:p>
    <w:p>
      <w:pPr>
        <w:spacing w:after="600"/>
        <w:jc w:val="center"/>
      </w:pPr>
      <w:r>
        <w:rPr>
          <w:b/>
          <w:bCs/>
          <w:sz w:val="44"/>
          <w:szCs w:val="44"/>
        </w:rPr>
        <w:t xml:space="preserve">Project Planning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LegalEase: AI-Powered Legal Document Generator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FastAPI, Streamlit, Google Gemini API, python-docx, fpdf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Name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[Enter Team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[Enter Member Names / Roll Numbers]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Guide / Mentor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[Enter Guide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[Enter Date]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 a working LegalEase prototype with generation, preview, edit and export.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documentation for all eight project phases.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Prepare a clear live demonstration.</w:t>
      </w:r>
    </w:p>
    <w:p>
      <w:pPr>
        <w:pStyle w:val="Heading1"/>
      </w:pPr>
      <w:r>
        <w:t xml:space="preserve">2. Scope</w:t>
      </w:r>
    </w:p>
    <w:p>
      <w:pPr>
        <w:pStyle w:val="Heading2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generation via Gemini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Editable HTML preview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TXT, DOCX and PDF export with branding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FastAPI backend and Streamlit 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Testing and documentation</w:t>
      </w:r>
    </w:p>
    <w:p>
      <w:pPr>
        <w:pStyle w:val="Heading2"/>
      </w:pPr>
      <w:r>
        <w:t xml:space="preserve">Out of Scope (Future Work)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accounts and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Multilingual generation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Legal database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 risk analysis</w:t>
      </w:r>
    </w:p>
    <w:p>
      <w:pPr>
        <w:pStyle w:val="Heading1"/>
      </w:pPr>
      <w:r>
        <w:t xml:space="preserve">3. Work Breakdown Structure and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2500"/>
        <w:gridCol w:w="18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Brainstorming, problem definition, feasibility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Ideation report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 gathering and analysis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Requirements document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2-3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Architecture, API, prompt and UI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document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Planning, roles, risk register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Planning document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4-6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Backend, AI core, frontend, formatting modules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Working prototype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case execution and bug fixing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report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README, user guide, API docs, final report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Rehearsal and live demo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and presentation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4. Roles and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2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Lead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Coordination, planning, final integration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routes, Gemini integration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Streamlit UI and preview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Formatting Developer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DOCX and PDF generation, sanitisation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Tester / Documenter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cases, documentation, demo script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5. Milestones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26"/>
        <w:gridCol w:w="30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Requirements and design approved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of Week 3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generates documents from Gemini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of Week 4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Streamlit UI with preview and edit complete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of Week 5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DOCX and PDF export complete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of Week 6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tests passed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of Week 7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M6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documentation and demo ready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of Week 8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6. Risk Register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 API quota or downtime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 sample output for demo; show clear errors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name changes or deprecation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configurable through GEMINI_MODEL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Inconsistent AI output structure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prompt and sanitisation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encoding errors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 special characters before export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member unavailability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Shared repository and documented modules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7. Tools and Resources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3.10+, VS Code, virtual environment (venv)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and GitHub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Swagger UI (/docs), curl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Render, Railway, Fly.io or Streamlit Community Cloud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Markdown README, Microsoft Word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8. Communication and Version Control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team review to track milestones.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repository with feature branches and pull requests.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never committed; .env.example provided as a template.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LegalEase | Phase 4: Project Planning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LegalEase - Phase 4 - Project Planning</dc:title>
  <dc:creator>LegalEase Team</dc:creator>
  <cp:lastModifiedBy>Un-named</cp:lastModifiedBy>
  <cp:revision>1</cp:revision>
  <dcterms:created xsi:type="dcterms:W3CDTF">2026-09-28T14:31:04.191Z</dcterms:created>
  <dcterms:modified xsi:type="dcterms:W3CDTF">2026-09-28T14:31:04.191Z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