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3864"/>
          <w:sz w:val="64"/>
          <w:szCs w:val="64"/>
        </w:rPr>
        <w:t xml:space="preserve">LegalEase</w:t>
      </w:r>
    </w:p>
    <w:p>
      <w:pPr>
        <w:spacing w:after="400"/>
        <w:jc w:val="center"/>
      </w:pPr>
      <w:r>
        <w:rPr>
          <w:color w:val="595959"/>
          <w:sz w:val="28"/>
          <w:szCs w:val="28"/>
        </w:rPr>
        <w:t xml:space="preserve">AI-Powered Legal Document Generator</w:t>
      </w:r>
    </w:p>
    <w:p>
      <w:pPr>
        <w:pBdr>
          <w:top w:val="single" w:color="1F3864" w:sz="8" w:space="8"/>
        </w:pBdr>
        <w:spacing w:after="120"/>
        <w:jc w:val="center"/>
      </w:pPr>
      <w:r>
        <w:rPr>
          <w:color w:val="595959"/>
          <w:sz w:val="28"/>
          <w:szCs w:val="28"/>
        </w:rPr>
        <w:t xml:space="preserve">Phase 6</w:t>
      </w:r>
    </w:p>
    <w:p>
      <w:pPr>
        <w:spacing w:after="600"/>
        <w:jc w:val="center"/>
      </w:pPr>
      <w:r>
        <w:rPr>
          <w:b/>
          <w:bCs/>
          <w:sz w:val="44"/>
          <w:szCs w:val="44"/>
        </w:rPr>
        <w:t xml:space="preserve">Project Testing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LegalEase: AI-Powered Legal Document Generator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FastAPI, Streamlit, Google Gemini API, python-docx, fpdf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Name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[Enter Team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[Enter Member Names / Roll Numbers]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Guide / Mentor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[Enter Guide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[Enter Date]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Testing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that all functional requirements (FR-01 to FR-13) are met.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exported files are formatted correctly.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that errors are handled gracefully.</w:t>
      </w:r>
    </w:p>
    <w:p>
      <w:pPr>
        <w:pStyle w:val="Heading1"/>
      </w:pPr>
      <w:r>
        <w:t xml:space="preserve">2. Test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sanitisation, terms splitting, prompt building.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Swagger UI (/docs) and curl for GET / and POST /generate.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to backend to Gemini end-to-end flow.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 / UI testing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walk-through of form, preview, edit, download.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Negative testing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key, empty fields, backend offline.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Compatibility testing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Opening DOCX in Word and PDF in common viewers.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3. Test Environment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/ macOS / Linux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3.10 or later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Chrome / Edge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/ Frontend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http://127.0.0.1:8000 / http://localhost:8501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set in GEMINI_MODEL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600"/>
        <w:gridCol w:w="1700"/>
        <w:gridCol w:w="1326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 health check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Returns "LegalEase API is running"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FR-12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/generate with Freelance Work Contract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Returns JSON with document text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FR-02, FR-04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/generate with NDA via curl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Returns NDA text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FR-02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Employment Contract from UI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Preview appears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FR-05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Lease Agreement from UI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Preview appears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FR-05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preview rendering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Styled dark card, readable text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FR-05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 text and download TXT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Edited text in file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FR-06, FR-07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 text and download DOCX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Edits present in DOCX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FR-06, FR-08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DOCX layout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Logo, headings, terms table, footer present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FR-08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layout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Logo, header and footer on every page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FR-09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TC-11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Semicolon-separated terms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 table rows / bullets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TC-12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with curly quotes and dashes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Exports without garbled characters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FR-11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TC-13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or invalid API key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 error message shown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FR-13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TC-14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not running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shows connection error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FR-13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TC-15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Empty form fields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message or handled error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FR-03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TC-16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Multi-page document PDF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Header and footer repeat on all pages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FR-09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Note: Update the Status column with your actual results (Pass / Fail) and add remarks after running each test.</w:t>
      </w:r>
    </w:p>
    <w:p>
      <w:pPr>
        <w:pStyle w:val="Heading1"/>
      </w:pPr>
      <w:r>
        <w:t xml:space="preserve">5. Sample Test Data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"document_type": "Freelance Work Contract",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"parties": "Jane Doe (Service Provider), TechNova Inc. (Client)",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"terms": "Payment within 30 days of invoice; Confidentiality must be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maintained; Either party may terminate with 15 days notice",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"dates": "April 10, 2026"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6. Test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Covers all functional requirements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after execution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after execution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rate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after execution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7. Defect 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300"/>
        <w:gridCol w:w="2226"/>
        <w:gridCol w:w="16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D-01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Special characters caused PDF encoding error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text sanitisation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D-02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Terms not split when semicolons had extra spaces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Trimmed each term after split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D-03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Unclear error on missing API key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descriptive message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8. 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output can vary between runs; generated content must be reviewed.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time depends on network and model 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tool does not provide legal advice or verify jurisdiction-specific compliance.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LegalEase | Phase 6: Project Testing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LegalEase - Phase 6 - Project Testing</dc:title>
  <dc:creator>LegalEase Team</dc:creator>
  <cp:lastModifiedBy>Un-named</cp:lastModifiedBy>
  <cp:revision>1</cp:revision>
  <dcterms:created xsi:type="dcterms:W3CDTF">2026-09-28T14:31:48.464Z</dcterms:created>
  <dcterms:modified xsi:type="dcterms:W3CDTF">2026-09-28T14:31:48.464Z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