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3864"/>
          <w:sz w:val="64"/>
          <w:szCs w:val="64"/>
        </w:rPr>
        <w:t xml:space="preserve">LegalEase</w:t>
      </w:r>
    </w:p>
    <w:p>
      <w:pPr>
        <w:spacing w:after="400"/>
        <w:jc w:val="center"/>
      </w:pPr>
      <w:r>
        <w:rPr>
          <w:color w:val="595959"/>
          <w:sz w:val="28"/>
          <w:szCs w:val="28"/>
        </w:rPr>
        <w:t xml:space="preserve">AI-Powered Legal Document Generator</w:t>
      </w:r>
    </w:p>
    <w:p>
      <w:pPr>
        <w:pBdr>
          <w:top w:val="single" w:color="1F3864" w:sz="8" w:space="8"/>
        </w:pBdr>
        <w:spacing w:after="120"/>
        <w:jc w:val="center"/>
      </w:pPr>
      <w:r>
        <w:rPr>
          <w:color w:val="595959"/>
          <w:sz w:val="28"/>
          <w:szCs w:val="28"/>
        </w:rPr>
        <w:t xml:space="preserve">Phase 7</w:t>
      </w:r>
    </w:p>
    <w:p>
      <w:pPr>
        <w:spacing w:after="600"/>
        <w:jc w:val="center"/>
      </w:pPr>
      <w:r>
        <w:rPr>
          <w:b/>
          <w:bCs/>
          <w:sz w:val="44"/>
          <w:szCs w:val="44"/>
        </w:rPr>
        <w:t xml:space="preserve">Project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Field</w:t>
            </w:r>
          </w:p>
        </w:tc>
        <w:tc>
          <w:tcPr>
            <w:tcW w:type="dxa" w:w="60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Details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Project Title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LegalEase: AI-Powered Legal Document Generator</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Tech Stack</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FastAPI, Streamlit, Google Gemini API, python-docx, fpdf</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Team Name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[Enter Team Name]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Team Members</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[Enter Member Names / Roll Numbers]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Guide / Mentor</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[Enter Guide Name]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Submission Date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[Enter Date]</w:t>
            </w:r>
          </w:p>
        </w:tc>
      </w:tr>
    </w:tbl>
    <w:p>
      <w:r>
        <w:br w:type="page"/>
      </w:r>
    </w:p>
    <w:p>
      <w:pPr>
        <w:pStyle w:val="Heading1"/>
      </w:pPr>
      <w:r>
        <w:t xml:space="preserve">1. Overview</w:t>
      </w:r>
    </w:p>
    <w:p>
      <w:pPr>
        <w:spacing w:after="120"/>
      </w:pPr>
      <w:r>
        <w:t xml:space="preserve">LegalEase uses Google Gemini to generate professional legal documents such as employment contracts, NDAs, lease agreements and freelance contracts. Users can preview, edit and download the result as TXT, DOCX or PDF with branding and a table of key terms. It is built with FastAPI, Streamlit and the Google Gemini API.</w:t>
      </w:r>
    </w:p>
    <w:p>
      <w:pPr>
        <w:pStyle w:val="Heading1"/>
      </w:pPr>
      <w:r>
        <w:t xml:space="preserve">2. Features</w:t>
      </w:r>
    </w:p>
    <w:p>
      <w:pPr>
        <w:pStyle w:val="ListParagraph"/>
        <w:numPr>
          <w:ilvl w:val="0"/>
          <w:numId w:val="2"/>
        </w:numPr>
        <w:spacing w:after="60"/>
      </w:pPr>
      <w:r>
        <w:t xml:space="preserve">AI document generation from structured input</w:t>
      </w:r>
    </w:p>
    <w:p>
      <w:pPr>
        <w:pStyle w:val="ListParagraph"/>
        <w:numPr>
          <w:ilvl w:val="0"/>
          <w:numId w:val="2"/>
        </w:numPr>
        <w:spacing w:after="60"/>
      </w:pPr>
      <w:r>
        <w:t xml:space="preserve">Editable, styled HTML preview</w:t>
      </w:r>
    </w:p>
    <w:p>
      <w:pPr>
        <w:pStyle w:val="ListParagraph"/>
        <w:numPr>
          <w:ilvl w:val="0"/>
          <w:numId w:val="2"/>
        </w:numPr>
        <w:spacing w:after="60"/>
      </w:pPr>
      <w:r>
        <w:t xml:space="preserve">Export as TXT, DOCX and PDF with logo, fonts, headings and footer</w:t>
      </w:r>
    </w:p>
    <w:p>
      <w:pPr>
        <w:pStyle w:val="ListParagraph"/>
        <w:numPr>
          <w:ilvl w:val="0"/>
          <w:numId w:val="2"/>
        </w:numPr>
        <w:spacing w:after="60"/>
      </w:pPr>
      <w:r>
        <w:t xml:space="preserve">Automatic terms table or bullet list from semicolon-separated terms</w:t>
      </w:r>
    </w:p>
    <w:p>
      <w:pPr>
        <w:pStyle w:val="ListParagraph"/>
        <w:numPr>
          <w:ilvl w:val="0"/>
          <w:numId w:val="2"/>
        </w:numPr>
        <w:spacing w:after="60"/>
      </w:pPr>
      <w:r>
        <w:t xml:space="preserve">Text sanitisation for clean exports</w:t>
      </w:r>
    </w:p>
    <w:p>
      <w:pPr>
        <w:pStyle w:val="ListParagraph"/>
        <w:numPr>
          <w:ilvl w:val="0"/>
          <w:numId w:val="2"/>
        </w:numPr>
        <w:spacing w:after="60"/>
      </w:pPr>
      <w:r>
        <w:t xml:space="preserve">Secure API key handling via .env</w:t>
      </w:r>
    </w:p>
    <w:p>
      <w:pPr>
        <w:pStyle w:val="Heading1"/>
      </w:pPr>
      <w:r>
        <w:t xml:space="preserve">3. Installation Guide</w:t>
      </w:r>
    </w:p>
    <w:p>
      <w:pPr>
        <w:pStyle w:val="ListParagraph"/>
        <w:numPr>
          <w:ilvl w:val="0"/>
          <w:numId w:val="2"/>
        </w:numPr>
        <w:spacing w:after="60"/>
      </w:pPr>
      <w:r>
        <w:rPr>
          <w:b/>
          <w:bCs/>
        </w:rPr>
        <w:t xml:space="preserve">Prerequisites: </w:t>
      </w:r>
      <w:r>
        <w:t xml:space="preserve">Python 3.10+, pip and a Google Gemini API key from Google AI Studio.</w:t>
      </w:r>
    </w:p>
    <w:p>
      <w:pPr>
        <w:shd w:fill="F2F2F2" w:val="clear"/>
        <w:spacing w:after="0"/>
      </w:pPr>
      <w:r>
        <w:rPr>
          <w:rFonts w:ascii="Consolas" w:cs="Consolas" w:eastAsia="Consolas" w:hAnsi="Consolas"/>
          <w:sz w:val="18"/>
          <w:szCs w:val="18"/>
        </w:rPr>
        <w:t xml:space="preserve">git clone https://github.com/&lt;your-username&gt;/LegalEase.git</w:t>
      </w:r>
    </w:p>
    <w:p>
      <w:pPr>
        <w:shd w:fill="F2F2F2" w:val="clear"/>
        <w:spacing w:after="0"/>
      </w:pPr>
      <w:r>
        <w:rPr>
          <w:rFonts w:ascii="Consolas" w:cs="Consolas" w:eastAsia="Consolas" w:hAnsi="Consolas"/>
          <w:sz w:val="18"/>
          <w:szCs w:val="18"/>
        </w:rPr>
        <w:t xml:space="preserve">cd LegalEase</w:t>
      </w:r>
    </w:p>
    <w:p>
      <w:pPr>
        <w:shd w:fill="F2F2F2" w:val="clear"/>
        <w:spacing w:after="0"/>
      </w:pPr>
      <w:r>
        <w:rPr>
          <w:rFonts w:ascii="Consolas" w:cs="Consolas" w:eastAsia="Consolas" w:hAnsi="Consolas"/>
          <w:sz w:val="18"/>
          <w:szCs w:val="18"/>
        </w:rPr>
        <w:t xml:space="preserve">python -m venv venv</w:t>
      </w:r>
    </w:p>
    <w:p>
      <w:pPr>
        <w:shd w:fill="F2F2F2" w:val="clear"/>
        <w:spacing w:after="0"/>
      </w:pPr>
      <w:r>
        <w:rPr>
          <w:rFonts w:ascii="Consolas" w:cs="Consolas" w:eastAsia="Consolas" w:hAnsi="Consolas"/>
          <w:sz w:val="18"/>
          <w:szCs w:val="18"/>
        </w:rPr>
        <w:t xml:space="preserve">venv\Scripts\activate            # Windows</w:t>
      </w:r>
    </w:p>
    <w:p>
      <w:pPr>
        <w:shd w:fill="F2F2F2" w:val="clear"/>
        <w:spacing w:after="0"/>
      </w:pPr>
      <w:r>
        <w:rPr>
          <w:rFonts w:ascii="Consolas" w:cs="Consolas" w:eastAsia="Consolas" w:hAnsi="Consolas"/>
          <w:sz w:val="18"/>
          <w:szCs w:val="18"/>
        </w:rPr>
        <w:t xml:space="preserve">source venv/bin/activate          # macOS / Linux</w:t>
      </w:r>
    </w:p>
    <w:p>
      <w:pPr>
        <w:shd w:fill="F2F2F2" w:val="clear"/>
        <w:spacing w:after="0"/>
      </w:pPr>
      <w:r>
        <w:rPr>
          <w:rFonts w:ascii="Consolas" w:cs="Consolas" w:eastAsia="Consolas" w:hAnsi="Consolas"/>
          <w:sz w:val="18"/>
          <w:szCs w:val="18"/>
        </w:rPr>
        <w:t xml:space="preserve">pip install -r requirements.txt</w:t>
      </w:r>
    </w:p>
    <w:p>
      <w:pPr>
        <w:spacing w:after="120"/>
      </w:pPr>
      <w:r>
        <w:t xml:space="preserve"/>
      </w:r>
    </w:p>
    <w:p>
      <w:pPr>
        <w:pStyle w:val="Heading1"/>
      </w:pPr>
      <w:r>
        <w:t xml:space="preserve">4.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26"/>
        <w:gridCol w:w="2400"/>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Variable</w:t>
            </w:r>
          </w:p>
        </w:tc>
        <w:tc>
          <w:tcPr>
            <w:tcW w:type="dxa" w:w="43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Description</w:t>
            </w:r>
          </w:p>
        </w:tc>
        <w:tc>
          <w:tcPr>
            <w:tcW w:type="dxa" w:w="2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Default</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GEMINI_API_KEY</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Google Gemini API key (required)</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None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GEMINI_MODEL</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Gemini model used for generation</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gemini-3.8-flash</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BACKEND_URL</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URL the frontend uses to reach FastAPI</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http://127.0.0.1:8000</w:t>
            </w:r>
          </w:p>
        </w:tc>
      </w:tr>
    </w:tbl>
    <w:p>
      <w:pPr>
        <w:spacing w:after="120"/>
      </w:pPr>
      <w:r>
        <w:t xml:space="preserve"/>
      </w:r>
    </w:p>
    <w:p>
      <w:pPr>
        <w:spacing w:after="120"/>
      </w:pPr>
      <w:r>
        <w:rPr>
          <w:i/>
          <w:iCs/>
        </w:rPr>
        <w:t xml:space="preserve">Security: never commit the .env file; keep it in .gitignore.</w:t>
      </w:r>
    </w:p>
    <w:p>
      <w:pPr>
        <w:pStyle w:val="Heading1"/>
      </w:pPr>
      <w:r>
        <w:t xml:space="preserve">5. User Manual</w:t>
      </w:r>
    </w:p>
    <w:p>
      <w:pPr>
        <w:pStyle w:val="ListParagraph"/>
        <w:numPr>
          <w:ilvl w:val="0"/>
          <w:numId w:val="2"/>
        </w:numPr>
        <w:spacing w:after="60"/>
      </w:pPr>
      <w:r>
        <w:rPr>
          <w:b/>
          <w:bCs/>
        </w:rPr>
        <w:t xml:space="preserve">Step 1: </w:t>
      </w:r>
      <w:r>
        <w:t xml:space="preserve">Enter the document type (e.g. NDA, Lease Agreement, Employment Contract).</w:t>
      </w:r>
    </w:p>
    <w:p>
      <w:pPr>
        <w:pStyle w:val="ListParagraph"/>
        <w:numPr>
          <w:ilvl w:val="0"/>
          <w:numId w:val="2"/>
        </w:numPr>
        <w:spacing w:after="60"/>
      </w:pPr>
      <w:r>
        <w:rPr>
          <w:b/>
          <w:bCs/>
        </w:rPr>
        <w:t xml:space="preserve">Step 2: </w:t>
      </w:r>
      <w:r>
        <w:t xml:space="preserve">Enter parties with roles (e.g. Alice Smith (Tenant), XYZ Realty (Landlord)).</w:t>
      </w:r>
    </w:p>
    <w:p>
      <w:pPr>
        <w:pStyle w:val="ListParagraph"/>
        <w:numPr>
          <w:ilvl w:val="0"/>
          <w:numId w:val="2"/>
        </w:numPr>
        <w:spacing w:after="60"/>
      </w:pPr>
      <w:r>
        <w:rPr>
          <w:b/>
          <w:bCs/>
        </w:rPr>
        <w:t xml:space="preserve">Step 3: </w:t>
      </w:r>
      <w:r>
        <w:t xml:space="preserve">Enter terms separated by semicolons so each becomes a bullet or table row.</w:t>
      </w:r>
    </w:p>
    <w:p>
      <w:pPr>
        <w:pStyle w:val="ListParagraph"/>
        <w:numPr>
          <w:ilvl w:val="0"/>
          <w:numId w:val="2"/>
        </w:numPr>
        <w:spacing w:after="60"/>
      </w:pPr>
      <w:r>
        <w:rPr>
          <w:b/>
          <w:bCs/>
        </w:rPr>
        <w:t xml:space="preserve">Step 4: </w:t>
      </w:r>
      <w:r>
        <w:t xml:space="preserve">Enter the effective date (e.g. April 10, 2026).</w:t>
      </w:r>
    </w:p>
    <w:p>
      <w:pPr>
        <w:pStyle w:val="ListParagraph"/>
        <w:numPr>
          <w:ilvl w:val="0"/>
          <w:numId w:val="2"/>
        </w:numPr>
        <w:spacing w:after="60"/>
      </w:pPr>
      <w:r>
        <w:rPr>
          <w:b/>
          <w:bCs/>
        </w:rPr>
        <w:t xml:space="preserve">Step 5: </w:t>
      </w:r>
      <w:r>
        <w:t xml:space="preserve">Click Generate Document to see the preview.</w:t>
      </w:r>
    </w:p>
    <w:p>
      <w:pPr>
        <w:pStyle w:val="ListParagraph"/>
        <w:numPr>
          <w:ilvl w:val="0"/>
          <w:numId w:val="2"/>
        </w:numPr>
        <w:spacing w:after="60"/>
      </w:pPr>
      <w:r>
        <w:rPr>
          <w:b/>
          <w:bCs/>
        </w:rPr>
        <w:t xml:space="preserve">Step 6: </w:t>
      </w:r>
      <w:r>
        <w:t xml:space="preserve">Click Edit Document to change the text if needed.</w:t>
      </w:r>
    </w:p>
    <w:p>
      <w:pPr>
        <w:pStyle w:val="ListParagraph"/>
        <w:numPr>
          <w:ilvl w:val="0"/>
          <w:numId w:val="2"/>
        </w:numPr>
        <w:spacing w:after="60"/>
      </w:pPr>
      <w:r>
        <w:rPr>
          <w:b/>
          <w:bCs/>
        </w:rPr>
        <w:t xml:space="preserve">Step 7: </w:t>
      </w:r>
      <w:r>
        <w:t xml:space="preserve">Download as TXT, DOCX or PDF.</w:t>
      </w:r>
    </w:p>
    <w:p>
      <w:pPr>
        <w:pStyle w:val="Heading1"/>
      </w:pPr>
      <w:r>
        <w:t xml:space="preserve">6. API Reference</w:t>
      </w:r>
    </w:p>
    <w:p>
      <w:pPr>
        <w:pStyle w:val="Heading2"/>
      </w:pPr>
      <w:r>
        <w:t xml:space="preserve">GET /</w:t>
      </w:r>
    </w:p>
    <w:p>
      <w:pPr>
        <w:shd w:fill="F2F2F2" w:val="clear"/>
        <w:spacing w:after="0"/>
      </w:pPr>
      <w:r>
        <w:rPr>
          <w:rFonts w:ascii="Consolas" w:cs="Consolas" w:eastAsia="Consolas" w:hAnsi="Consolas"/>
          <w:sz w:val="18"/>
          <w:szCs w:val="18"/>
        </w:rPr>
        <w:t xml:space="preserve">{ "message": "LegalEase API is running" }</w:t>
      </w:r>
    </w:p>
    <w:p>
      <w:pPr>
        <w:pStyle w:val="Heading2"/>
      </w:pPr>
      <w:r>
        <w:t xml:space="preserve">POST /generate</w:t>
      </w:r>
    </w:p>
    <w:p>
      <w:pPr>
        <w:shd w:fill="F2F2F2" w:val="clear"/>
        <w:spacing w:after="0"/>
      </w:pPr>
      <w:r>
        <w:rPr>
          <w:rFonts w:ascii="Consolas" w:cs="Consolas" w:eastAsia="Consolas" w:hAnsi="Consolas"/>
          <w:sz w:val="18"/>
          <w:szCs w:val="18"/>
        </w:rPr>
        <w:t xml:space="preserve">Request:</w:t>
      </w:r>
    </w:p>
    <w:p>
      <w:pPr>
        <w:shd w:fill="F2F2F2" w:val="clear"/>
        <w:spacing w:after="0"/>
      </w:pPr>
      <w:r>
        <w:rPr>
          <w:rFonts w:ascii="Consolas" w:cs="Consolas" w:eastAsia="Consolas" w:hAnsi="Consolas"/>
          <w:sz w:val="18"/>
          <w:szCs w:val="18"/>
        </w:rPr>
        <w:t xml:space="preserve">{ "document_type": "NDA",</w:t>
      </w:r>
    </w:p>
    <w:p>
      <w:pPr>
        <w:shd w:fill="F2F2F2" w:val="clear"/>
        <w:spacing w:after="0"/>
      </w:pPr>
      <w:r>
        <w:rPr>
          <w:rFonts w:ascii="Consolas" w:cs="Consolas" w:eastAsia="Consolas" w:hAnsi="Consolas"/>
          <w:sz w:val="18"/>
          <w:szCs w:val="18"/>
        </w:rPr>
        <w:t xml:space="preserve">  "parties": "John Doe (Freelancer), ABC Corp (Client)",</w:t>
      </w:r>
    </w:p>
    <w:p>
      <w:pPr>
        <w:shd w:fill="F2F2F2" w:val="clear"/>
        <w:spacing w:after="0"/>
      </w:pPr>
      <w:r>
        <w:rPr>
          <w:rFonts w:ascii="Consolas" w:cs="Consolas" w:eastAsia="Consolas" w:hAnsi="Consolas"/>
          <w:sz w:val="18"/>
          <w:szCs w:val="18"/>
        </w:rPr>
        <w:t xml:space="preserve">  "terms": "Confidentiality for 2 years; No disclosure to third parties",</w:t>
      </w:r>
    </w:p>
    <w:p>
      <w:pPr>
        <w:shd w:fill="F2F2F2" w:val="clear"/>
        <w:spacing w:after="0"/>
      </w:pPr>
      <w:r>
        <w:rPr>
          <w:rFonts w:ascii="Consolas" w:cs="Consolas" w:eastAsia="Consolas" w:hAnsi="Consolas"/>
          <w:sz w:val="18"/>
          <w:szCs w:val="18"/>
        </w:rPr>
        <w:t xml:space="preserve">  "dates": "April 15, 2026"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Response:</w:t>
      </w:r>
    </w:p>
    <w:p>
      <w:pPr>
        <w:shd w:fill="F2F2F2" w:val="clear"/>
        <w:spacing w:after="0"/>
      </w:pPr>
      <w:r>
        <w:rPr>
          <w:rFonts w:ascii="Consolas" w:cs="Consolas" w:eastAsia="Consolas" w:hAnsi="Consolas"/>
          <w:sz w:val="18"/>
          <w:szCs w:val="18"/>
        </w:rPr>
        <w:t xml:space="preserve">{ "document": "NON-DISCLOSURE AGREEMENT ..." }</w:t>
      </w:r>
    </w:p>
    <w:p>
      <w:pPr>
        <w:spacing w:after="120"/>
      </w:pPr>
      <w:r>
        <w:t xml:space="preserve"/>
      </w:r>
    </w:p>
    <w:p>
      <w:pPr>
        <w:pStyle w:val="Heading1"/>
      </w:pPr>
      <w:r>
        <w:t xml:space="preserve">7.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Problem</w:t>
            </w:r>
          </w:p>
        </w:tc>
        <w:tc>
          <w:tcPr>
            <w:tcW w:type="dxa" w:w="60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b/>
                <w:bCs/>
                <w:color w:val="FFFFFF"/>
                <w:sz w:val="20"/>
                <w:szCs w:val="20"/>
              </w:rPr>
              <w:t xml:space="preserve">Solution</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Invalid or missing API key error</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Check GEMINI_API_KEY in .env and restart the backend.</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Connection error in the UI</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Ensure uvicorn is running and BACKEND_URL is correct.</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Model not found error</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Change GEMINI_MODEL to a model your key can access.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Logo missing in exports</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Confirm assets/logo.png exists.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Terms not shown as table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Separate terms with semicolons.</w:t>
            </w:r>
          </w:p>
        </w:tc>
      </w:tr>
    </w:tbl>
    <w:p>
      <w:pPr>
        <w:spacing w:after="120"/>
      </w:pPr>
      <w:r>
        <w:t xml:space="preserve"/>
      </w:r>
    </w:p>
    <w:p>
      <w:pPr>
        <w:pStyle w:val="Heading1"/>
      </w:pPr>
      <w:r>
        <w:t xml:space="preserve">8. Deployment</w:t>
      </w:r>
    </w:p>
    <w:p>
      <w:pPr>
        <w:pStyle w:val="ListParagraph"/>
        <w:numPr>
          <w:ilvl w:val="0"/>
          <w:numId w:val="2"/>
        </w:numPr>
        <w:spacing w:after="60"/>
      </w:pPr>
      <w:r>
        <w:t xml:space="preserve">Backend: Render, Railway, Fly.io or any VPS with uvicorn main:app --host 0.0.0.0 --port $PORT.</w:t>
      </w:r>
    </w:p>
    <w:p>
      <w:pPr>
        <w:pStyle w:val="ListParagraph"/>
        <w:numPr>
          <w:ilvl w:val="0"/>
          <w:numId w:val="2"/>
        </w:numPr>
        <w:spacing w:after="60"/>
      </w:pPr>
      <w:r>
        <w:t xml:space="preserve">Frontend: Streamlit Community Cloud, Render or Railway with BACKEND_URL set to the backend URL.</w:t>
      </w:r>
    </w:p>
    <w:p>
      <w:pPr>
        <w:pStyle w:val="ListParagraph"/>
        <w:numPr>
          <w:ilvl w:val="0"/>
          <w:numId w:val="2"/>
        </w:numPr>
        <w:spacing w:after="60"/>
      </w:pPr>
      <w:r>
        <w:t xml:space="preserve">Set GEMINI_API_KEY as a platform secret.</w:t>
      </w:r>
    </w:p>
    <w:p>
      <w:pPr>
        <w:pStyle w:val="Heading1"/>
      </w:pPr>
      <w:r>
        <w:t xml:space="preserve">9. Future Enhancements</w:t>
      </w:r>
    </w:p>
    <w:p>
      <w:pPr>
        <w:pStyle w:val="ListParagraph"/>
        <w:numPr>
          <w:ilvl w:val="0"/>
          <w:numId w:val="2"/>
        </w:numPr>
        <w:spacing w:after="60"/>
      </w:pPr>
      <w:r>
        <w:t xml:space="preserve">Contract analysis and clause highlighting</w:t>
      </w:r>
    </w:p>
    <w:p>
      <w:pPr>
        <w:pStyle w:val="ListParagraph"/>
        <w:numPr>
          <w:ilvl w:val="0"/>
          <w:numId w:val="2"/>
        </w:numPr>
        <w:spacing w:after="60"/>
      </w:pPr>
      <w:r>
        <w:t xml:space="preserve">Plain-language summaries</w:t>
      </w:r>
    </w:p>
    <w:p>
      <w:pPr>
        <w:pStyle w:val="ListParagraph"/>
        <w:numPr>
          <w:ilvl w:val="0"/>
          <w:numId w:val="2"/>
        </w:numPr>
        <w:spacing w:after="60"/>
      </w:pPr>
      <w:r>
        <w:t xml:space="preserve">Multilingual document generation</w:t>
      </w:r>
    </w:p>
    <w:p>
      <w:pPr>
        <w:pStyle w:val="ListParagraph"/>
        <w:numPr>
          <w:ilvl w:val="0"/>
          <w:numId w:val="2"/>
        </w:numPr>
        <w:spacing w:after="60"/>
      </w:pPr>
      <w:r>
        <w:t xml:space="preserve">Legal database integration</w:t>
      </w:r>
    </w:p>
    <w:p>
      <w:pPr>
        <w:pStyle w:val="ListParagraph"/>
        <w:numPr>
          <w:ilvl w:val="0"/>
          <w:numId w:val="2"/>
        </w:numPr>
        <w:spacing w:after="60"/>
      </w:pPr>
      <w:r>
        <w:t xml:space="preserve">User accounts and saved history</w:t>
      </w:r>
    </w:p>
    <w:p>
      <w:pPr>
        <w:pStyle w:val="ListParagraph"/>
        <w:numPr>
          <w:ilvl w:val="0"/>
          <w:numId w:val="2"/>
        </w:numPr>
        <w:spacing w:after="60"/>
      </w:pPr>
      <w:r>
        <w:t xml:space="preserve">Custom branding uploads</w:t>
      </w:r>
    </w:p>
    <w:p>
      <w:pPr>
        <w:pStyle w:val="Heading1"/>
      </w:pPr>
      <w:r>
        <w:t xml:space="preserve">10. Disclaimer</w:t>
      </w:r>
    </w:p>
    <w:p>
      <w:pPr>
        <w:spacing w:after="120"/>
      </w:pPr>
      <w:r>
        <w:t xml:space="preserve">LegalEase generates documents using AI for informational and drafting purposes only and does not provide legal advice. Have a qualified legal professional review any generated document before use or signing.</w:t>
      </w:r>
    </w:p>
    <w:p>
      <w:pPr>
        <w:pStyle w:val="Heading1"/>
      </w:pPr>
      <w:r>
        <w:t xml:space="preserve">11. License</w:t>
      </w:r>
    </w:p>
    <w:p>
      <w:pPr>
        <w:spacing w:after="120"/>
      </w:pPr>
      <w:r>
        <w:t xml:space="preserve">The project is released under the MIT License.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LegalEase | Phase 7: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LegalEase - Phase 7 - Project Documentation</dc:title>
  <dc:creator>LegalEase Team</dc:creator>
  <cp:lastModifiedBy>Un-named</cp:lastModifiedBy>
  <cp:revision>1</cp:revision>
  <dcterms:created xsi:type="dcterms:W3CDTF">2026-09-28T14:31:48.554Z</dcterms:created>
  <dcterms:modified xsi:type="dcterms:W3CDTF">2026-09-28T14:31:48.554Z</dcterms:modified>
</cp:coreProperties>
</file>

<file path=docProps/custom.xml><?xml version="1.0" encoding="utf-8"?>
<Properties xmlns="http://schemas.openxmlformats.org/officeDocument/2006/custom-properties" xmlns:vt="http://schemas.openxmlformats.org/officeDocument/2006/docPropsVTypes"/>
</file>