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2D6E"/>
          <w:sz w:val="56"/>
        </w:rPr>
        <w:t>Razorpay Payment Gateway Integration</w:t>
      </w:r>
    </w:p>
    <w:p>
      <w:pPr>
        <w:jc w:val="center"/>
      </w:pPr>
      <w:r>
        <w:rPr>
          <w:color w:val="12488B"/>
          <w:sz w:val="36"/>
        </w:rPr>
        <w:t>Complete Setup and Configuration Guide</w:t>
      </w:r>
    </w:p>
    <w:p/>
    <w:p>
      <w:pPr>
        <w:jc w:val="center"/>
      </w:pPr>
      <w:r>
        <w:rPr>
          <w:color w:val="555555"/>
          <w:sz w:val="28"/>
        </w:rPr>
        <w:t>Manage-My-Gate Application</w:t>
      </w:r>
    </w:p>
    <w:p/>
    <w:p>
      <w:pPr>
        <w:jc w:val="center"/>
      </w:pPr>
      <w:r>
        <w:rPr>
          <w:color w:val="777777"/>
          <w:sz w:val="20"/>
        </w:rPr>
        <w:t>Document Version: 1.0</w:t>
        <w:br/>
        <w:t>Date: September 2026</w:t>
        <w:br/>
        <w:t>Classification: Internal – Technical Implementation Guide</w:t>
      </w:r>
    </w:p>
    <w:p/>
    <w:p>
      <w:pPr>
        <w:jc w:val="center"/>
      </w:pPr>
      <w:r>
        <w:rPr>
          <w:b/>
          <w:color w:val="C0392B"/>
          <w:sz w:val="20"/>
        </w:rPr>
        <w:t>CONFIDENTIAL – FOR INTERNAL USE ONLY</w:t>
      </w:r>
    </w:p>
    <w:p>
      <w:r>
        <w:br w:type="page"/>
      </w:r>
    </w:p>
    <w:p>
      <w:pPr>
        <w:pStyle w:val="Heading1"/>
      </w:pPr>
      <w:r>
        <w:t>Table of Contents</w:t>
      </w:r>
    </w:p>
    <w:p>
      <w:pPr>
        <w:spacing w:after="40"/>
      </w:pPr>
      <w:r>
        <w:rPr>
          <w:color w:val="12488B"/>
          <w:sz w:val="22"/>
        </w:rPr>
        <w:t>1. Document Objectives</w:t>
      </w:r>
    </w:p>
    <w:p>
      <w:pPr>
        <w:spacing w:after="40"/>
      </w:pPr>
      <w:r>
        <w:rPr>
          <w:color w:val="12488B"/>
          <w:sz w:val="22"/>
        </w:rPr>
        <w:t>2. Razorpay Account Creation</w:t>
      </w:r>
    </w:p>
    <w:p>
      <w:pPr>
        <w:spacing w:after="40"/>
      </w:pPr>
      <w:r>
        <w:rPr>
          <w:color w:val="12488B"/>
          <w:sz w:val="22"/>
        </w:rPr>
        <w:t>3. Test Mode Setup</w:t>
      </w:r>
    </w:p>
    <w:p>
      <w:pPr>
        <w:spacing w:after="40"/>
      </w:pPr>
      <w:r>
        <w:rPr>
          <w:color w:val="12488B"/>
          <w:sz w:val="22"/>
        </w:rPr>
        <w:t>4. Test API Configuration in Application</w:t>
      </w:r>
    </w:p>
    <w:p>
      <w:pPr>
        <w:spacing w:after="40"/>
      </w:pPr>
      <w:r>
        <w:rPr>
          <w:color w:val="12488B"/>
          <w:sz w:val="22"/>
        </w:rPr>
        <w:t>5. Razorpay Test Payment Integration</w:t>
      </w:r>
    </w:p>
    <w:p>
      <w:pPr>
        <w:spacing w:after="40"/>
      </w:pPr>
      <w:r>
        <w:rPr>
          <w:color w:val="12488B"/>
          <w:sz w:val="22"/>
        </w:rPr>
        <w:t>6. Razorpay Order Creation</w:t>
      </w:r>
    </w:p>
    <w:p>
      <w:pPr>
        <w:spacing w:after="40"/>
      </w:pPr>
      <w:r>
        <w:rPr>
          <w:color w:val="12488B"/>
          <w:sz w:val="22"/>
        </w:rPr>
        <w:t>7. Payment Methods / Transaction Types</w:t>
      </w:r>
    </w:p>
    <w:p>
      <w:pPr>
        <w:spacing w:after="40"/>
      </w:pPr>
      <w:r>
        <w:rPr>
          <w:color w:val="12488B"/>
          <w:sz w:val="22"/>
        </w:rPr>
        <w:t>8. Razorpay Platform Fees and Transaction Charges</w:t>
      </w:r>
    </w:p>
    <w:p>
      <w:pPr>
        <w:spacing w:after="40"/>
      </w:pPr>
      <w:r>
        <w:rPr>
          <w:color w:val="12488B"/>
          <w:sz w:val="22"/>
        </w:rPr>
        <w:t>9. Transaction Fee Calculation Examples</w:t>
      </w:r>
    </w:p>
    <w:p>
      <w:pPr>
        <w:spacing w:after="40"/>
      </w:pPr>
      <w:r>
        <w:rPr>
          <w:color w:val="12488B"/>
          <w:sz w:val="22"/>
        </w:rPr>
        <w:t>10. Test Mode Transaction Charges</w:t>
      </w:r>
    </w:p>
    <w:p>
      <w:pPr>
        <w:spacing w:after="40"/>
      </w:pPr>
      <w:r>
        <w:rPr>
          <w:color w:val="12488B"/>
          <w:sz w:val="22"/>
        </w:rPr>
        <w:t>11. Live Mode Setup</w:t>
      </w:r>
    </w:p>
    <w:p>
      <w:pPr>
        <w:spacing w:after="40"/>
      </w:pPr>
      <w:r>
        <w:rPr>
          <w:color w:val="12488B"/>
          <w:sz w:val="22"/>
        </w:rPr>
        <w:t>12. Test vs Live Comparison</w:t>
      </w:r>
    </w:p>
    <w:p>
      <w:pPr>
        <w:spacing w:after="40"/>
      </w:pPr>
      <w:r>
        <w:rPr>
          <w:color w:val="12488B"/>
          <w:sz w:val="22"/>
        </w:rPr>
        <w:t>13. Backend Integration</w:t>
      </w:r>
    </w:p>
    <w:p>
      <w:pPr>
        <w:spacing w:after="40"/>
      </w:pPr>
      <w:r>
        <w:rPr>
          <w:color w:val="12488B"/>
          <w:sz w:val="22"/>
        </w:rPr>
        <w:t>14. Payment Signature Verification</w:t>
      </w:r>
    </w:p>
    <w:p>
      <w:pPr>
        <w:spacing w:after="40"/>
      </w:pPr>
      <w:r>
        <w:rPr>
          <w:color w:val="12488B"/>
          <w:sz w:val="22"/>
        </w:rPr>
        <w:t>15. Webhook Configuration</w:t>
      </w:r>
    </w:p>
    <w:p>
      <w:pPr>
        <w:spacing w:after="40"/>
      </w:pPr>
      <w:r>
        <w:rPr>
          <w:color w:val="12488B"/>
          <w:sz w:val="22"/>
        </w:rPr>
        <w:t>16. Payment Status Management</w:t>
      </w:r>
    </w:p>
    <w:p>
      <w:pPr>
        <w:spacing w:after="40"/>
      </w:pPr>
      <w:r>
        <w:rPr>
          <w:color w:val="12488B"/>
          <w:sz w:val="22"/>
        </w:rPr>
        <w:t>17. Refund Process</w:t>
      </w:r>
    </w:p>
    <w:p>
      <w:pPr>
        <w:spacing w:after="40"/>
      </w:pPr>
      <w:r>
        <w:rPr>
          <w:color w:val="12488B"/>
          <w:sz w:val="22"/>
        </w:rPr>
        <w:t>18. Settlement</w:t>
      </w:r>
    </w:p>
    <w:p>
      <w:pPr>
        <w:spacing w:after="40"/>
      </w:pPr>
      <w:r>
        <w:rPr>
          <w:color w:val="12488B"/>
          <w:sz w:val="22"/>
        </w:rPr>
        <w:t>19. User Information and Data Privacy</w:t>
      </w:r>
    </w:p>
    <w:p>
      <w:pPr>
        <w:spacing w:after="40"/>
      </w:pPr>
      <w:r>
        <w:rPr>
          <w:color w:val="12488B"/>
          <w:sz w:val="22"/>
        </w:rPr>
        <w:t>20. Security Requirements</w:t>
      </w:r>
    </w:p>
    <w:p>
      <w:pPr>
        <w:spacing w:after="40"/>
      </w:pPr>
      <w:r>
        <w:rPr>
          <w:color w:val="12488B"/>
          <w:sz w:val="22"/>
        </w:rPr>
        <w:t>21. Error Handling</w:t>
      </w:r>
    </w:p>
    <w:p>
      <w:pPr>
        <w:spacing w:after="40"/>
      </w:pPr>
      <w:r>
        <w:rPr>
          <w:color w:val="12488B"/>
          <w:sz w:val="22"/>
        </w:rPr>
        <w:t>22. Testing Checklist</w:t>
      </w:r>
    </w:p>
    <w:p>
      <w:pPr>
        <w:spacing w:after="40"/>
      </w:pPr>
      <w:r>
        <w:rPr>
          <w:color w:val="12488B"/>
          <w:sz w:val="22"/>
        </w:rPr>
        <w:t>23. Go-Live Checklist</w:t>
      </w:r>
    </w:p>
    <w:p>
      <w:pPr>
        <w:spacing w:after="40"/>
      </w:pPr>
      <w:r>
        <w:rPr>
          <w:color w:val="12488B"/>
          <w:sz w:val="22"/>
        </w:rPr>
        <w:t>24. Test-to-Live Migration Procedure</w:t>
      </w:r>
    </w:p>
    <w:p>
      <w:pPr>
        <w:spacing w:after="40"/>
      </w:pPr>
      <w:r>
        <w:rPr>
          <w:color w:val="12488B"/>
          <w:sz w:val="22"/>
        </w:rPr>
        <w:t>25. Architecture Diagram</w:t>
      </w:r>
    </w:p>
    <w:p>
      <w:pPr>
        <w:spacing w:after="40"/>
      </w:pPr>
      <w:r>
        <w:rPr>
          <w:color w:val="12488B"/>
          <w:sz w:val="22"/>
        </w:rPr>
        <w:t>26. Environment Configuration</w:t>
      </w:r>
    </w:p>
    <w:p>
      <w:pPr>
        <w:spacing w:after="40"/>
      </w:pPr>
      <w:r>
        <w:rPr>
          <w:color w:val="12488B"/>
          <w:sz w:val="22"/>
        </w:rPr>
        <w:t>27. Official Documentation References</w:t>
      </w:r>
    </w:p>
    <w:p>
      <w:pPr>
        <w:spacing w:after="40"/>
      </w:pPr>
      <w:r>
        <w:rPr>
          <w:color w:val="12488B"/>
          <w:sz w:val="22"/>
        </w:rPr>
        <w:t>28. Important Pricing Disclaimer</w:t>
      </w:r>
    </w:p>
    <w:p>
      <w:pPr>
        <w:spacing w:after="40"/>
      </w:pPr>
      <w:r>
        <w:rPr>
          <w:color w:val="12488B"/>
          <w:sz w:val="22"/>
        </w:rPr>
        <w:t>29. Final Summary</w:t>
      </w:r>
    </w:p>
    <w:p>
      <w:r>
        <w:br w:type="page"/>
      </w:r>
    </w:p>
    <w:p>
      <w:pPr>
        <w:pStyle w:val="Heading1"/>
      </w:pPr>
      <w:r>
        <w:t>1. Document Objectives</w:t>
      </w:r>
    </w:p>
    <w:p>
      <w:r>
        <w:t>This document provides a comprehensive, step-by-step guide for integrating the Razorpay Payment Gateway into the Manage-My-Gate application. It is intended for developers, project managers, and technical team members who need to understand, implement, test, and deploy Razorpay-based payment functionality.</w:t>
      </w:r>
    </w:p>
    <w:p>
      <w:pPr>
        <w:pStyle w:val="Heading2"/>
      </w:pPr>
      <w:r>
        <w:t>1.1 What is Razorpay?</w:t>
      </w:r>
    </w:p>
    <w:p>
      <w:r>
        <w:t>Razorpay is a leading Indian fintech company that provides comprehensive payment solutions for businesses. Founded in 2014, Razorpay enables businesses to accept, process, and disburse payments through a suite of products including Payment Gateway, Payment Links, Payment Pages, Subscriptions, Smart Collect, Route, and RazorpayX (banking). Razorpay is authorised by the Reserve Bank of India (RBI) as a Payment Aggregator.</w:t>
      </w:r>
    </w:p>
    <w:p>
      <w:pPr>
        <w:pStyle w:val="Heading2"/>
      </w:pPr>
      <w:r>
        <w:t>1.2 What is Razorpay Payment Gateway?</w:t>
      </w:r>
    </w:p>
    <w:p>
      <w:r>
        <w:t>The Razorpay Payment Gateway is a technology platform that acts as an intermediary between a merchant's application and the customer's bank or payment instrument. It securely processes online payment transactions by encrypting sensitive financial data, routing payment requests to the appropriate bank or network, and returning the transaction result (success or failure) to the merchant's application. The gateway supports multiple payment methods including UPI, Credit/Debit Cards, Net Banking, Wallets, EMI, and Pay Later.</w:t>
      </w:r>
    </w:p>
    <w:p>
      <w:pPr>
        <w:pStyle w:val="Heading2"/>
      </w:pPr>
      <w:r>
        <w:t>1.3 Why Razorpay is Being Used</w:t>
      </w:r>
    </w:p>
    <w:p>
      <w:r>
        <w:t>The Manage-My-Gate application requires a reliable, secure, and widely-adopted payment gateway for processing payments related to community management services such as maintenance fees, amenity bookings, visitor management, and other society-related transactions. Razorpay has been selected for the following reasons:</w:t>
      </w:r>
    </w:p>
    <w:p>
      <w:pPr>
        <w:pStyle w:val="ListBullet"/>
        <w:ind w:left="720"/>
      </w:pPr>
      <w:r>
        <w:rPr>
          <w:sz w:val="22"/>
        </w:rPr>
        <w:t>Wide coverage of Indian payment methods (UPI, Cards, Net Banking, Wallets, EMI).</w:t>
      </w:r>
    </w:p>
    <w:p>
      <w:pPr>
        <w:pStyle w:val="ListBullet"/>
        <w:ind w:left="720"/>
      </w:pPr>
      <w:r>
        <w:rPr>
          <w:sz w:val="22"/>
        </w:rPr>
        <w:t>Simple developer-friendly APIs with comprehensive SDK support for web, mobile (Android/iOS), and server-side.</w:t>
      </w:r>
    </w:p>
    <w:p>
      <w:pPr>
        <w:pStyle w:val="ListBullet"/>
        <w:ind w:left="720"/>
      </w:pPr>
      <w:r>
        <w:rPr>
          <w:sz w:val="22"/>
        </w:rPr>
        <w:t>Test Mode (sandbox) environment for safe development and QA testing without real money.</w:t>
      </w:r>
    </w:p>
    <w:p>
      <w:pPr>
        <w:pStyle w:val="ListBullet"/>
        <w:ind w:left="720"/>
      </w:pPr>
      <w:r>
        <w:rPr>
          <w:sz w:val="22"/>
        </w:rPr>
        <w:t>PCI-DSS Level 1 compliance ensuring the highest level of payment data security.</w:t>
      </w:r>
    </w:p>
    <w:p>
      <w:pPr>
        <w:pStyle w:val="ListBullet"/>
        <w:ind w:left="720"/>
      </w:pPr>
      <w:r>
        <w:rPr>
          <w:sz w:val="22"/>
        </w:rPr>
        <w:t>Reliable webhook system for asynchronous payment event notifications.</w:t>
      </w:r>
    </w:p>
    <w:p>
      <w:pPr>
        <w:pStyle w:val="ListBullet"/>
        <w:ind w:left="720"/>
      </w:pPr>
      <w:r>
        <w:rPr>
          <w:sz w:val="22"/>
        </w:rPr>
        <w:t>Built-in support for refunds, partial refunds, and settlement reconciliation.</w:t>
      </w:r>
    </w:p>
    <w:p>
      <w:pPr>
        <w:pStyle w:val="ListBullet"/>
        <w:ind w:left="720"/>
      </w:pPr>
      <w:r>
        <w:rPr>
          <w:sz w:val="22"/>
        </w:rPr>
        <w:t>Dashboard for transaction monitoring, analytics, and business operations.</w:t>
      </w:r>
    </w:p>
    <w:p>
      <w:pPr>
        <w:pStyle w:val="ListBullet"/>
        <w:ind w:left="720"/>
      </w:pPr>
      <w:r>
        <w:rPr>
          <w:sz w:val="22"/>
        </w:rPr>
        <w:t>Strong documentation and developer support.</w:t>
      </w:r>
    </w:p>
    <w:p>
      <w:pPr>
        <w:pStyle w:val="Heading2"/>
      </w:pPr>
      <w:r>
        <w:t>1.4 How the Razorpay Integration Works</w:t>
      </w:r>
    </w:p>
    <w:p>
      <w:r>
        <w:t>The integration follows a server-initiated, client-completed payment model. The complete flow from payment initiation to final confirmation is as follows:</w:t>
      </w:r>
    </w:p>
    <w:p>
      <w:pPr>
        <w:spacing w:before="40" w:after="40"/>
        <w:jc w:val="center"/>
      </w:pPr>
      <w:r>
        <w:rPr>
          <w:b/>
          <w:color w:val="12488B"/>
          <w:sz w:val="22"/>
        </w:rPr>
        <w:t>User selects a payment amount in the application</w:t>
      </w:r>
    </w:p>
    <w:p>
      <w:pPr>
        <w:spacing w:before="0" w:after="0"/>
        <w:jc w:val="center"/>
      </w:pPr>
      <w:r>
        <w:rPr>
          <w:color w:val="0B2D6E"/>
          <w:sz w:val="28"/>
        </w:rPr>
        <w:t>↓</w:t>
      </w:r>
    </w:p>
    <w:p>
      <w:pPr>
        <w:spacing w:before="40" w:after="40"/>
        <w:jc w:val="center"/>
      </w:pPr>
      <w:r>
        <w:rPr>
          <w:b/>
          <w:color w:val="12488B"/>
          <w:sz w:val="22"/>
        </w:rPr>
        <w:t>Application sends payment request to the backend server</w:t>
      </w:r>
    </w:p>
    <w:p>
      <w:pPr>
        <w:spacing w:before="0" w:after="0"/>
        <w:jc w:val="center"/>
      </w:pPr>
      <w:r>
        <w:rPr>
          <w:color w:val="0B2D6E"/>
          <w:sz w:val="28"/>
        </w:rPr>
        <w:t>↓</w:t>
      </w:r>
    </w:p>
    <w:p>
      <w:pPr>
        <w:spacing w:before="40" w:after="40"/>
        <w:jc w:val="center"/>
      </w:pPr>
      <w:r>
        <w:rPr>
          <w:b/>
          <w:color w:val="12488B"/>
          <w:sz w:val="22"/>
        </w:rPr>
        <w:t>Backend creates a Razorpay Order via Razorpay Orders API</w:t>
      </w:r>
    </w:p>
    <w:p>
      <w:pPr>
        <w:spacing w:before="0" w:after="0"/>
        <w:jc w:val="center"/>
      </w:pPr>
      <w:r>
        <w:rPr>
          <w:color w:val="0B2D6E"/>
          <w:sz w:val="28"/>
        </w:rPr>
        <w:t>↓</w:t>
      </w:r>
    </w:p>
    <w:p>
      <w:pPr>
        <w:spacing w:before="40" w:after="40"/>
        <w:jc w:val="center"/>
      </w:pPr>
      <w:r>
        <w:rPr>
          <w:b/>
          <w:color w:val="12488B"/>
          <w:sz w:val="22"/>
        </w:rPr>
        <w:t>Razorpay returns a unique Order ID</w:t>
      </w:r>
    </w:p>
    <w:p>
      <w:pPr>
        <w:spacing w:before="0" w:after="0"/>
        <w:jc w:val="center"/>
      </w:pPr>
      <w:r>
        <w:rPr>
          <w:color w:val="0B2D6E"/>
          <w:sz w:val="28"/>
        </w:rPr>
        <w:t>↓</w:t>
      </w:r>
    </w:p>
    <w:p>
      <w:pPr>
        <w:spacing w:before="40" w:after="40"/>
        <w:jc w:val="center"/>
      </w:pPr>
      <w:r>
        <w:rPr>
          <w:b/>
          <w:color w:val="12488B"/>
          <w:sz w:val="22"/>
        </w:rPr>
        <w:t>Frontend / Mobile application opens Razorpay Checkout with the Order ID</w:t>
      </w:r>
    </w:p>
    <w:p>
      <w:pPr>
        <w:spacing w:before="0" w:after="0"/>
        <w:jc w:val="center"/>
      </w:pPr>
      <w:r>
        <w:rPr>
          <w:color w:val="0B2D6E"/>
          <w:sz w:val="28"/>
        </w:rPr>
        <w:t>↓</w:t>
      </w:r>
    </w:p>
    <w:p>
      <w:pPr>
        <w:spacing w:before="40" w:after="40"/>
        <w:jc w:val="center"/>
      </w:pPr>
      <w:r>
        <w:rPr>
          <w:b/>
          <w:color w:val="12488B"/>
          <w:sz w:val="22"/>
        </w:rPr>
        <w:t>User selects a payment method and completes payment</w:t>
      </w:r>
    </w:p>
    <w:p>
      <w:pPr>
        <w:spacing w:before="0" w:after="0"/>
        <w:jc w:val="center"/>
      </w:pPr>
      <w:r>
        <w:rPr>
          <w:color w:val="0B2D6E"/>
          <w:sz w:val="28"/>
        </w:rPr>
        <w:t>↓</w:t>
      </w:r>
    </w:p>
    <w:p>
      <w:pPr>
        <w:spacing w:before="40" w:after="40"/>
        <w:jc w:val="center"/>
      </w:pPr>
      <w:r>
        <w:rPr>
          <w:b/>
          <w:color w:val="12488B"/>
          <w:sz w:val="22"/>
        </w:rPr>
        <w:t>Razorpay processes the payment and returns payment details to the client</w:t>
      </w:r>
    </w:p>
    <w:p>
      <w:pPr>
        <w:spacing w:before="0" w:after="0"/>
        <w:jc w:val="center"/>
      </w:pPr>
      <w:r>
        <w:rPr>
          <w:color w:val="0B2D6E"/>
          <w:sz w:val="28"/>
        </w:rPr>
        <w:t>↓</w:t>
      </w:r>
    </w:p>
    <w:p>
      <w:pPr>
        <w:spacing w:before="40" w:after="40"/>
        <w:jc w:val="center"/>
      </w:pPr>
      <w:r>
        <w:rPr>
          <w:b/>
          <w:color w:val="12488B"/>
          <w:sz w:val="22"/>
        </w:rPr>
        <w:t>Client sends payment details to the backend for verification</w:t>
      </w:r>
    </w:p>
    <w:p>
      <w:pPr>
        <w:spacing w:before="0" w:after="0"/>
        <w:jc w:val="center"/>
      </w:pPr>
      <w:r>
        <w:rPr>
          <w:color w:val="0B2D6E"/>
          <w:sz w:val="28"/>
        </w:rPr>
        <w:t>↓</w:t>
      </w:r>
    </w:p>
    <w:p>
      <w:pPr>
        <w:spacing w:before="40" w:after="40"/>
        <w:jc w:val="center"/>
      </w:pPr>
      <w:r>
        <w:rPr>
          <w:b/>
          <w:color w:val="12488B"/>
          <w:sz w:val="22"/>
        </w:rPr>
        <w:t>Backend verifies the payment signature using Razorpay's verification utility</w:t>
      </w:r>
    </w:p>
    <w:p>
      <w:pPr>
        <w:spacing w:before="0" w:after="0"/>
        <w:jc w:val="center"/>
      </w:pPr>
      <w:r>
        <w:rPr>
          <w:color w:val="0B2D6E"/>
          <w:sz w:val="28"/>
        </w:rPr>
        <w:t>↓</w:t>
      </w:r>
    </w:p>
    <w:p>
      <w:pPr>
        <w:spacing w:before="40" w:after="40"/>
        <w:jc w:val="center"/>
      </w:pPr>
      <w:r>
        <w:rPr>
          <w:b/>
          <w:color w:val="12488B"/>
          <w:sz w:val="22"/>
        </w:rPr>
        <w:t>Backend updates the transaction status in the database</w:t>
      </w:r>
    </w:p>
    <w:p>
      <w:pPr>
        <w:spacing w:before="0" w:after="0"/>
        <w:jc w:val="center"/>
      </w:pPr>
      <w:r>
        <w:rPr>
          <w:color w:val="0B2D6E"/>
          <w:sz w:val="28"/>
        </w:rPr>
        <w:t>↓</w:t>
      </w:r>
    </w:p>
    <w:p>
      <w:pPr>
        <w:spacing w:before="40" w:after="40"/>
        <w:jc w:val="center"/>
      </w:pPr>
      <w:r>
        <w:rPr>
          <w:b/>
          <w:color w:val="12488B"/>
          <w:sz w:val="22"/>
        </w:rPr>
        <w:t>Razorpay Webhook confirms the payment event asynchronously on the backend</w:t>
      </w:r>
    </w:p>
    <w:p>
      <w:pPr>
        <w:spacing w:before="0" w:after="0"/>
        <w:jc w:val="center"/>
      </w:pPr>
      <w:r>
        <w:rPr>
          <w:color w:val="0B2D6E"/>
          <w:sz w:val="28"/>
        </w:rPr>
        <w:t>↓</w:t>
      </w:r>
    </w:p>
    <w:p>
      <w:pPr>
        <w:spacing w:before="40" w:after="40"/>
        <w:jc w:val="center"/>
      </w:pPr>
      <w:r>
        <w:rPr>
          <w:b/>
          <w:color w:val="12488B"/>
          <w:sz w:val="22"/>
        </w:rPr>
        <w:t>Application displays the final payment status to the user</w:t>
      </w:r>
    </w:p>
    <w:p>
      <w:pPr>
        <w:pStyle w:val="Heading2"/>
      </w:pPr>
      <w:r>
        <w:t>1.5 Difference Between Test Mode and Live Mode</w:t>
      </w:r>
    </w:p>
    <w:p>
      <w:r>
        <w:t>Razorpay provides two completely separate environments for integration:</w:t>
      </w:r>
    </w:p>
    <w:p>
      <w:pPr>
        <w:pStyle w:val="ListBullet"/>
        <w:ind w:left="720"/>
      </w:pPr>
      <w:r>
        <w:rPr>
          <w:b/>
          <w:sz w:val="22"/>
        </w:rPr>
        <w:t>Test Mode:</w:t>
      </w:r>
      <w:r>
        <w:t xml:space="preserve"> A sandbox environment that simulates payments without real money. Used during development and QA. API keys use the rzp_test_ prefix.</w:t>
      </w:r>
    </w:p>
    <w:p>
      <w:pPr>
        <w:pStyle w:val="ListBullet"/>
        <w:ind w:left="720"/>
      </w:pPr>
      <w:r>
        <w:rPr>
          <w:b/>
          <w:sz w:val="22"/>
        </w:rPr>
        <w:t>Live Mode:</w:t>
      </w:r>
      <w:r>
        <w:t xml:space="preserve"> The production environment where real payments are processed with real money. Requires completed KYC verification. API keys use the rzp_live_ prefix.</w:t>
      </w:r>
    </w:p>
    <w:p>
      <w:r>
        <w:t>Test Mode and Live Mode maintain separate API keys, separate transaction records, and separate webhook configurations. They must never be mixed.</w:t>
      </w:r>
    </w:p>
    <w:p>
      <w:pPr>
        <w:pStyle w:val="Heading2"/>
      </w:pPr>
      <w:r>
        <w:t>1.6 Scope of This Document</w:t>
      </w:r>
    </w:p>
    <w:p>
      <w:r>
        <w:t>This document covers:</w:t>
      </w:r>
    </w:p>
    <w:p>
      <w:pPr>
        <w:pStyle w:val="ListBullet"/>
        <w:ind w:left="720"/>
      </w:pPr>
      <w:r>
        <w:rPr>
          <w:sz w:val="22"/>
        </w:rPr>
        <w:t>API key generation for both Test and Live modes</w:t>
      </w:r>
    </w:p>
    <w:p>
      <w:pPr>
        <w:pStyle w:val="ListBullet"/>
        <w:ind w:left="720"/>
      </w:pPr>
      <w:r>
        <w:rPr>
          <w:sz w:val="22"/>
        </w:rPr>
        <w:t>All supported payment methods and their configuration requirements</w:t>
      </w:r>
    </w:p>
    <w:p>
      <w:pPr>
        <w:pStyle w:val="ListBullet"/>
        <w:ind w:left="720"/>
      </w:pPr>
      <w:r>
        <w:rPr>
          <w:sz w:val="22"/>
        </w:rPr>
        <w:t>Transaction fees and platform charges with illustrative examples</w:t>
      </w:r>
    </w:p>
    <w:p>
      <w:pPr>
        <w:pStyle w:val="ListBullet"/>
        <w:ind w:left="720"/>
      </w:pPr>
      <w:r>
        <w:rPr>
          <w:sz w:val="22"/>
        </w:rPr>
        <w:t>Security requirements and best practices</w:t>
      </w:r>
    </w:p>
    <w:p>
      <w:pPr>
        <w:pStyle w:val="ListBullet"/>
        <w:ind w:left="720"/>
      </w:pPr>
      <w:r>
        <w:rPr>
          <w:sz w:val="22"/>
        </w:rPr>
        <w:t>Webhook configuration and event handling</w:t>
      </w:r>
    </w:p>
    <w:p>
      <w:pPr>
        <w:pStyle w:val="ListBullet"/>
        <w:ind w:left="720"/>
      </w:pPr>
      <w:r>
        <w:rPr>
          <w:sz w:val="22"/>
        </w:rPr>
        <w:t>Payment signature verification</w:t>
      </w:r>
    </w:p>
    <w:p>
      <w:pPr>
        <w:pStyle w:val="ListBullet"/>
        <w:ind w:left="720"/>
      </w:pPr>
      <w:r>
        <w:rPr>
          <w:sz w:val="22"/>
        </w:rPr>
        <w:t>Refund handling (full and partial)</w:t>
      </w:r>
    </w:p>
    <w:p>
      <w:pPr>
        <w:pStyle w:val="ListBullet"/>
        <w:ind w:left="720"/>
      </w:pPr>
      <w:r>
        <w:rPr>
          <w:sz w:val="22"/>
        </w:rPr>
        <w:t>Settlement information and reconciliation</w:t>
      </w:r>
    </w:p>
    <w:p>
      <w:pPr>
        <w:pStyle w:val="ListBullet"/>
        <w:ind w:left="720"/>
      </w:pPr>
      <w:r>
        <w:rPr>
          <w:sz w:val="22"/>
        </w:rPr>
        <w:t>Complete production go-live checklist</w:t>
      </w:r>
    </w:p>
    <w:p>
      <w:r>
        <w:br w:type="page"/>
      </w:r>
    </w:p>
    <w:p>
      <w:pPr>
        <w:pStyle w:val="Heading1"/>
      </w:pPr>
      <w:r>
        <w:t>2. Razorpay Account Creation</w:t>
      </w:r>
    </w:p>
    <w:p>
      <w:pPr>
        <w:pStyle w:val="Heading2"/>
      </w:pPr>
      <w:r>
        <w:t>Step 1 – Create a Razorpay Account</w:t>
      </w:r>
    </w:p>
    <w:p>
      <w:r>
        <w:t>Follow these steps to create a Razorpay account:</w:t>
      </w:r>
    </w:p>
    <w:p>
      <w:r>
        <w:rPr>
          <w:b/>
        </w:rPr>
        <w:t xml:space="preserve">1. </w:t>
      </w:r>
      <w:r>
        <w:rPr>
          <w:b/>
        </w:rPr>
        <w:t xml:space="preserve">Open the Official Razorpay Website: </w:t>
      </w:r>
      <w:r>
        <w:t>Navigate to https://razorpay.com in your browser and click the 'Sign Up' button.</w:t>
      </w:r>
    </w:p>
    <w:p>
      <w:r>
        <w:rPr>
          <w:b/>
        </w:rPr>
        <w:t xml:space="preserve">2. </w:t>
      </w:r>
      <w:r>
        <w:rPr>
          <w:b/>
        </w:rPr>
        <w:t xml:space="preserve">Register Your Account: </w:t>
      </w:r>
      <w:r>
        <w:t>Enter your business email address, mobile number, and create a strong password. You may also sign up using your Google account.</w:t>
      </w:r>
    </w:p>
    <w:p>
      <w:r>
        <w:rPr>
          <w:b/>
        </w:rPr>
        <w:t xml:space="preserve">3. </w:t>
      </w:r>
      <w:r>
        <w:rPr>
          <w:b/>
        </w:rPr>
        <w:t xml:space="preserve">Verify Your Email and Phone: </w:t>
      </w:r>
      <w:r>
        <w:t>Complete the email and phone verification process as prompted by Razorpay.</w:t>
      </w:r>
    </w:p>
    <w:p>
      <w:r>
        <w:rPr>
          <w:b/>
        </w:rPr>
        <w:t xml:space="preserve">4. </w:t>
      </w:r>
      <w:r>
        <w:rPr>
          <w:b/>
        </w:rPr>
        <w:t xml:space="preserve">Login to the Razorpay Dashboard: </w:t>
      </w:r>
      <w:r>
        <w:t>After registration, log in to the Razorpay Dashboard at https://dashboard.razorpay.com.</w:t>
      </w:r>
    </w:p>
    <w:p>
      <w:r>
        <w:rPr>
          <w:b/>
        </w:rPr>
        <w:t xml:space="preserve">5. </w:t>
      </w:r>
      <w:r>
        <w:rPr>
          <w:b/>
        </w:rPr>
        <w:t xml:space="preserve">Complete Business/Account Setup: </w:t>
      </w:r>
      <w:r>
        <w:t>Upon first login, Razorpay will prompt you to provide basic business information including business name, business type (Proprietorship, Partnership, Private Limited, etc.), and business category.</w:t>
      </w:r>
    </w:p>
    <w:p>
      <w:pPr>
        <w:pStyle w:val="Heading2"/>
      </w:pPr>
      <w:r>
        <w:t>Step 2 – KYC Verification</w:t>
      </w:r>
    </w:p>
    <w:p>
      <w:r>
        <w:t>For account verification (KYC), the following information is typically required:</w:t>
      </w:r>
    </w:p>
    <w:p>
      <w:pPr>
        <w:pStyle w:val="ListBullet"/>
        <w:ind w:left="720"/>
      </w:pPr>
      <w:r>
        <w:rPr>
          <w:sz w:val="22"/>
        </w:rPr>
        <w:t>Business PAN card</w:t>
      </w:r>
    </w:p>
    <w:p>
      <w:pPr>
        <w:pStyle w:val="ListBullet"/>
        <w:ind w:left="720"/>
      </w:pPr>
      <w:r>
        <w:rPr>
          <w:sz w:val="22"/>
        </w:rPr>
        <w:t>GST number (if applicable)</w:t>
      </w:r>
    </w:p>
    <w:p>
      <w:pPr>
        <w:pStyle w:val="ListBullet"/>
        <w:ind w:left="720"/>
      </w:pPr>
      <w:r>
        <w:rPr>
          <w:sz w:val="22"/>
        </w:rPr>
        <w:t>Business registration certificate or incorporation certificate</w:t>
      </w:r>
    </w:p>
    <w:p>
      <w:pPr>
        <w:pStyle w:val="ListBullet"/>
        <w:ind w:left="720"/>
      </w:pPr>
      <w:r>
        <w:rPr>
          <w:sz w:val="22"/>
        </w:rPr>
        <w:t>Bank account details (account number, IFSC code, account holder name)</w:t>
      </w:r>
    </w:p>
    <w:p>
      <w:pPr>
        <w:pStyle w:val="ListBullet"/>
        <w:ind w:left="720"/>
      </w:pPr>
      <w:r>
        <w:rPr>
          <w:sz w:val="22"/>
        </w:rPr>
        <w:t>Authorised signatory's PAN and Aadhaar</w:t>
      </w:r>
    </w:p>
    <w:p>
      <w:pPr>
        <w:pStyle w:val="ListBullet"/>
        <w:ind w:left="720"/>
      </w:pPr>
      <w:r>
        <w:rPr>
          <w:sz w:val="22"/>
        </w:rPr>
        <w:t>Business address proof</w:t>
      </w:r>
    </w:p>
    <w:p>
      <w:pPr>
        <w:pStyle w:val="ListBullet"/>
        <w:ind w:left="720"/>
      </w:pPr>
      <w:r>
        <w:rPr>
          <w:sz w:val="22"/>
        </w:rPr>
        <w:t>Website or application URL</w:t>
      </w:r>
    </w:p>
    <w:p>
      <w:pPr>
        <w:pStyle w:val="ListBullet"/>
        <w:ind w:left="720"/>
      </w:pPr>
      <w:r>
        <w:rPr>
          <w:sz w:val="22"/>
        </w:rPr>
        <w:t>Business description and category</w:t>
      </w:r>
    </w:p>
    <w:p>
      <w:r>
        <w:t>KYC is required for activating Live Mode. Without completed KYC, you can only use Test Mode. Test Mode does not require KYC and is available immediately after account creation, allowing you to begin development and testing right away.</w:t>
      </w:r>
    </w:p>
    <w:p>
      <w:pPr>
        <w:spacing w:before="120" w:after="120"/>
        <w:ind w:left="567"/>
      </w:pPr>
      <w:r>
        <w:rPr>
          <w:b/>
          <w:color w:val="C0392B"/>
          <w:sz w:val="20"/>
        </w:rPr>
        <w:t xml:space="preserve">⚠ REFERENCE: </w:t>
      </w:r>
      <w:r>
        <w:rPr>
          <w:color w:val="333333"/>
          <w:sz w:val="20"/>
        </w:rPr>
        <w:t>Official Razorpay Documentation: https://razorpay.com/docs/</w:t>
      </w:r>
    </w:p>
    <w:p>
      <w:r>
        <w:br w:type="page"/>
      </w:r>
    </w:p>
    <w:p>
      <w:pPr>
        <w:pStyle w:val="Heading1"/>
      </w:pPr>
      <w:r>
        <w:t>3. Test Mode Setup</w:t>
      </w:r>
    </w:p>
    <w:p>
      <w:pPr>
        <w:pStyle w:val="Heading2"/>
      </w:pPr>
      <w:r>
        <w:t>Step 1 – Enable Test Mode</w:t>
      </w:r>
    </w:p>
    <w:p>
      <w:r>
        <w:t>The Razorpay Dashboard provides a toggle switch at the top of the page to switch between Test Mode and Live Mode. When you first create your account, the Dashboard may default to Test Mode.</w:t>
      </w:r>
    </w:p>
    <w:p>
      <w:r>
        <w:rPr>
          <w:b/>
        </w:rPr>
        <w:t xml:space="preserve">1. </w:t>
      </w:r>
      <w:r>
        <w:t>Log in to the Razorpay Dashboard at https://dashboard.razorpay.com.</w:t>
      </w:r>
    </w:p>
    <w:p>
      <w:r>
        <w:rPr>
          <w:b/>
        </w:rPr>
        <w:t xml:space="preserve">2. </w:t>
      </w:r>
      <w:r>
        <w:t>Locate the mode toggle switch at the top of the Dashboard. It will display either 'Test Mode' or 'Live Mode'.</w:t>
      </w:r>
    </w:p>
    <w:p>
      <w:r>
        <w:rPr>
          <w:b/>
        </w:rPr>
        <w:t xml:space="preserve">3. </w:t>
      </w:r>
      <w:r>
        <w:t>Click the toggle to switch to Test Mode. The Dashboard header will change colour (typically to an orange/amber tint) to indicate that you are in Test Mode.</w:t>
      </w:r>
    </w:p>
    <w:p>
      <w:r>
        <w:rPr>
          <w:b/>
        </w:rPr>
        <w:t xml:space="preserve">4. </w:t>
      </w:r>
      <w:r>
        <w:t>Confirm that the Dashboard displays 'Test Mode' before proceeding.</w:t>
      </w:r>
    </w:p>
    <w:p>
      <w:pPr>
        <w:pStyle w:val="Heading2"/>
      </w:pPr>
      <w:r>
        <w:t>Step 2 – Generate Test API Keys</w:t>
      </w:r>
    </w:p>
    <w:p>
      <w:r>
        <w:t>Follow these steps to generate your Test API keys:</w:t>
      </w:r>
    </w:p>
    <w:p>
      <w:r>
        <w:rPr>
          <w:b/>
        </w:rPr>
        <w:t xml:space="preserve">1. </w:t>
      </w:r>
      <w:r>
        <w:t>Ensure you are in Test Mode (verify the toggle at the top of the Dashboard).</w:t>
      </w:r>
    </w:p>
    <w:p>
      <w:r>
        <w:rPr>
          <w:b/>
        </w:rPr>
        <w:t xml:space="preserve">2. </w:t>
      </w:r>
      <w:r>
        <w:t>Navigate to Account &amp; Settings → API Keys (sometimes under "Developer Controls" → "API Keys").</w:t>
      </w:r>
    </w:p>
    <w:p>
      <w:r>
        <w:rPr>
          <w:b/>
        </w:rPr>
        <w:t xml:space="preserve">3. </w:t>
      </w:r>
      <w:r>
        <w:t>Click the "Generate Key" button.</w:t>
      </w:r>
    </w:p>
    <w:p>
      <w:r>
        <w:rPr>
          <w:b/>
        </w:rPr>
        <w:t xml:space="preserve">4. </w:t>
      </w:r>
      <w:r>
        <w:t>Razorpay will generate a Key ID and a Key Secret.</w:t>
      </w:r>
    </w:p>
    <w:p>
      <w:r>
        <w:rPr>
          <w:b/>
        </w:rPr>
        <w:t xml:space="preserve">5. </w:t>
      </w:r>
      <w:r>
        <w:t>Important: The Key Secret is displayed only once. Download or copy it immediately and store it securely.</w:t>
      </w:r>
    </w:p>
    <w:p>
      <w:r>
        <w:rPr>
          <w:b/>
        </w:rPr>
        <w:t xml:space="preserve">6. </w:t>
      </w:r>
      <w:r>
        <w:t>The Key ID will remain visible in the Dashboard at any time.</w:t>
      </w:r>
    </w:p>
    <w:p>
      <w:pPr>
        <w:pStyle w:val="Heading3"/>
      </w:pPr>
      <w:r>
        <w:t>Understanding Test API Keys</w:t>
      </w:r>
    </w:p>
    <w:p>
      <w:r>
        <w:t>Test API keys follow a specific naming convention:</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0B2D6E"/>
          </w:tcPr>
          <w:p>
            <w:pPr>
              <w:jc w:val="center"/>
            </w:pPr>
            <w:r>
              <w:rPr>
                <w:b/>
                <w:color w:val="FFFFFF"/>
                <w:sz w:val="20"/>
              </w:rPr>
              <w:t>Component</w:t>
            </w:r>
          </w:p>
        </w:tc>
        <w:tc>
          <w:tcPr>
            <w:tcW w:type="dxa" w:w="2835"/>
            <w:shd w:fill="0B2D6E"/>
          </w:tcPr>
          <w:p>
            <w:pPr>
              <w:jc w:val="center"/>
            </w:pPr>
            <w:r>
              <w:rPr>
                <w:b/>
                <w:color w:val="FFFFFF"/>
                <w:sz w:val="20"/>
              </w:rPr>
              <w:t>Format</w:t>
            </w:r>
          </w:p>
        </w:tc>
        <w:tc>
          <w:tcPr>
            <w:tcW w:type="dxa" w:w="4535"/>
            <w:shd w:fill="0B2D6E"/>
          </w:tcPr>
          <w:p>
            <w:pPr>
              <w:jc w:val="center"/>
            </w:pPr>
            <w:r>
              <w:rPr>
                <w:b/>
                <w:color w:val="FFFFFF"/>
                <w:sz w:val="20"/>
              </w:rPr>
              <w:t>Purpose</w:t>
            </w:r>
          </w:p>
        </w:tc>
      </w:tr>
      <w:tr>
        <w:tc>
          <w:tcPr>
            <w:tcW w:type="dxa" w:w="2835"/>
            <w:shd w:fill="EAF0F9"/>
          </w:tcPr>
          <w:p>
            <w:r>
              <w:rPr>
                <w:sz w:val="20"/>
              </w:rPr>
              <w:t>Test Key ID</w:t>
            </w:r>
          </w:p>
        </w:tc>
        <w:tc>
          <w:tcPr>
            <w:tcW w:type="dxa" w:w="2835"/>
            <w:shd w:fill="EAF0F9"/>
          </w:tcPr>
          <w:p>
            <w:r>
              <w:rPr>
                <w:sz w:val="20"/>
              </w:rPr>
              <w:t>rzp_test_XXXXXXXXXXXX</w:t>
            </w:r>
          </w:p>
        </w:tc>
        <w:tc>
          <w:tcPr>
            <w:tcW w:type="dxa" w:w="4535"/>
            <w:shd w:fill="EAF0F9"/>
          </w:tcPr>
          <w:p>
            <w:r>
              <w:rPr>
                <w:sz w:val="20"/>
              </w:rPr>
              <w:t>Public identifier used in both frontend and backend to identify the merchant account in Test Mode.</w:t>
            </w:r>
          </w:p>
        </w:tc>
      </w:tr>
      <w:tr>
        <w:tc>
          <w:tcPr>
            <w:tcW w:type="dxa" w:w="2835"/>
          </w:tcPr>
          <w:p>
            <w:r>
              <w:rPr>
                <w:sz w:val="20"/>
              </w:rPr>
              <w:t>Test Key Secret</w:t>
            </w:r>
          </w:p>
        </w:tc>
        <w:tc>
          <w:tcPr>
            <w:tcW w:type="dxa" w:w="2835"/>
          </w:tcPr>
          <w:p>
            <w:r>
              <w:rPr>
                <w:sz w:val="20"/>
              </w:rPr>
              <w:t>Randomly generated string</w:t>
            </w:r>
          </w:p>
        </w:tc>
        <w:tc>
          <w:tcPr>
            <w:tcW w:type="dxa" w:w="4535"/>
          </w:tcPr>
          <w:p>
            <w:r>
              <w:rPr>
                <w:sz w:val="20"/>
              </w:rPr>
              <w:t>Private secret used exclusively on the backend to authenticate API requests and verify payment signatures. Never expose this.</w:t>
            </w:r>
          </w:p>
        </w:tc>
      </w:tr>
    </w:tbl>
    <w:p/>
    <w:p>
      <w:pPr>
        <w:spacing w:before="120" w:after="120"/>
        <w:ind w:left="567"/>
      </w:pPr>
      <w:r>
        <w:rPr>
          <w:b/>
          <w:color w:val="C0392B"/>
          <w:sz w:val="20"/>
        </w:rPr>
        <w:t xml:space="preserve">⚠ SECURITY: </w:t>
      </w:r>
      <w:r>
        <w:rPr>
          <w:color w:val="333333"/>
          <w:sz w:val="20"/>
        </w:rPr>
        <w:t>The Key Secret must NEVER be exposed in frontend code, mobile application code, version control (GitHub), or documentation. It must be stored only as a server-side environment variable.</w:t>
      </w:r>
    </w:p>
    <w:p>
      <w:pPr>
        <w:spacing w:before="120" w:after="120"/>
        <w:ind w:left="567"/>
      </w:pPr>
      <w:r>
        <w:rPr>
          <w:b/>
          <w:color w:val="C0392B"/>
          <w:sz w:val="20"/>
        </w:rPr>
        <w:t xml:space="preserve">⚠ WARNING: </w:t>
      </w:r>
      <w:r>
        <w:rPr>
          <w:color w:val="333333"/>
          <w:sz w:val="20"/>
        </w:rPr>
        <w:t>Test API keys must NEVER be used for real/production transactions. They only work in the Razorpay sandbox environment.</w:t>
      </w:r>
    </w:p>
    <w:p>
      <w:pPr>
        <w:spacing w:before="120" w:after="120"/>
        <w:ind w:left="567"/>
      </w:pPr>
      <w:r>
        <w:rPr>
          <w:b/>
          <w:color w:val="C0392B"/>
          <w:sz w:val="20"/>
        </w:rPr>
        <w:t xml:space="preserve">⚠ WARNING: </w:t>
      </w:r>
      <w:r>
        <w:rPr>
          <w:color w:val="333333"/>
          <w:sz w:val="20"/>
        </w:rPr>
        <w:t>Never commit API keys to GitHub or any version control system. Use .env files that are listed in .gitignore.</w:t>
      </w:r>
    </w:p>
    <w:p>
      <w:r>
        <w:br w:type="page"/>
      </w:r>
    </w:p>
    <w:p>
      <w:pPr>
        <w:pStyle w:val="Heading1"/>
      </w:pPr>
      <w:r>
        <w:t>4. Test API Configuration in Application</w:t>
      </w:r>
    </w:p>
    <w:p>
      <w:pPr>
        <w:pStyle w:val="Heading2"/>
      </w:pPr>
      <w:r>
        <w:t>4.1 Environment Variable Configuration</w:t>
      </w:r>
    </w:p>
    <w:p>
      <w:r>
        <w:t>Store the Test API credentials as environment variables in your backend application. The following is an example .env file format:</w:t>
      </w:r>
    </w:p>
    <w:p>
      <w:pPr>
        <w:spacing w:before="80" w:after="80"/>
        <w:ind w:left="567"/>
      </w:pPr>
      <w:r>
        <w:rPr>
          <w:rFonts w:ascii="Consolas" w:hAnsi="Consolas"/>
          <w:color w:val="1A1A2E"/>
          <w:sz w:val="18"/>
          <w:rFonts w:ascii="Consolas" w:hAnsi="Consolas" w:cs="Consolas"/>
        </w:rPr>
        <w:t># backend/.env (Test Environment)</w:t>
      </w:r>
    </w:p>
    <w:p>
      <w:pPr>
        <w:spacing w:before="80" w:after="80"/>
        <w:ind w:left="567"/>
      </w:pPr>
      <w:r>
        <w:rPr>
          <w:rFonts w:ascii="Consolas" w:hAnsi="Consolas"/>
          <w:color w:val="1A1A2E"/>
          <w:sz w:val="18"/>
          <w:rFonts w:ascii="Consolas" w:hAnsi="Consolas" w:cs="Consolas"/>
        </w:rPr>
        <w:t>RAZORPAY_KEY_ID=rzp_test_xxxxxxxxx</w:t>
      </w:r>
    </w:p>
    <w:p>
      <w:pPr>
        <w:spacing w:before="80" w:after="80"/>
        <w:ind w:left="567"/>
      </w:pPr>
      <w:r>
        <w:rPr>
          <w:rFonts w:ascii="Consolas" w:hAnsi="Consolas"/>
          <w:color w:val="1A1A2E"/>
          <w:sz w:val="18"/>
          <w:rFonts w:ascii="Consolas" w:hAnsi="Consolas" w:cs="Consolas"/>
        </w:rPr>
        <w:t>RAZORPAY_KEY_SECRET=xxxxxxxxxxxxxxxxx</w:t>
      </w:r>
    </w:p>
    <w:p>
      <w:pPr>
        <w:spacing w:before="80" w:after="80"/>
        <w:ind w:left="567"/>
      </w:pPr>
      <w:r>
        <w:rPr>
          <w:rFonts w:ascii="Consolas" w:hAnsi="Consolas"/>
          <w:color w:val="1A1A2E"/>
          <w:sz w:val="18"/>
          <w:rFonts w:ascii="Consolas" w:hAnsi="Consolas" w:cs="Consolas"/>
        </w:rPr>
        <w:t>RAZORPAY_WEBHOOK_SECRET=xxxxxxxxxxxxxxxxx</w:t>
      </w:r>
    </w:p>
    <w:p>
      <w:pPr>
        <w:spacing w:before="120" w:after="120"/>
        <w:ind w:left="567"/>
      </w:pPr>
      <w:r>
        <w:rPr>
          <w:b/>
          <w:color w:val="C0392B"/>
          <w:sz w:val="20"/>
        </w:rPr>
        <w:t xml:space="preserve">⚠ IMPORTANT: </w:t>
      </w:r>
      <w:r>
        <w:rPr>
          <w:color w:val="333333"/>
          <w:sz w:val="20"/>
        </w:rPr>
        <w:t>The values shown above are placeholders. Never include actual API keys or secrets in documentation, source code, or version control.</w:t>
      </w:r>
    </w:p>
    <w:p>
      <w:pPr>
        <w:pStyle w:val="Heading2"/>
      </w:pPr>
      <w:r>
        <w:t>4.2 Where to Store Credentials</w:t>
      </w:r>
    </w:p>
    <w:p>
      <w:pPr>
        <w:pStyle w:val="ListBullet"/>
        <w:ind w:left="720"/>
      </w:pPr>
      <w:r>
        <w:rPr>
          <w:b/>
          <w:sz w:val="22"/>
        </w:rPr>
        <w:t>Environment Variables (.env):</w:t>
      </w:r>
      <w:r>
        <w:t xml:space="preserve"> Use .env files at the service level (backend/.env). These files must be listed in .gitignore.</w:t>
      </w:r>
    </w:p>
    <w:p>
      <w:pPr>
        <w:pStyle w:val="ListBullet"/>
        <w:ind w:left="720"/>
      </w:pPr>
      <w:r>
        <w:rPr>
          <w:b/>
          <w:sz w:val="22"/>
        </w:rPr>
        <w:t>Backend Configuration:</w:t>
      </w:r>
      <w:r>
        <w:t xml:space="preserve"> Load environment variables from the .env file in your backend application startup (e.g., using the dotenv package in Node.js).</w:t>
      </w:r>
    </w:p>
    <w:p>
      <w:pPr>
        <w:pStyle w:val="ListBullet"/>
        <w:ind w:left="720"/>
      </w:pPr>
      <w:r>
        <w:rPr>
          <w:b/>
          <w:sz w:val="22"/>
        </w:rPr>
        <w:t>Secret Management in Production:</w:t>
      </w:r>
      <w:r>
        <w:t xml:space="preserve"> In production, use a dedicated secret management service (e.g., AWS Secrets Manager, Google Secret Manager, Azure Key Vault, HashiCorp Vault) instead of .env files on the server.</w:t>
      </w:r>
    </w:p>
    <w:p>
      <w:pPr>
        <w:pStyle w:val="Heading2"/>
      </w:pPr>
      <w:r>
        <w:t>4.3 Frontend / Mobile Considerations</w:t>
      </w:r>
    </w:p>
    <w:p>
      <w:r>
        <w:t>The Razorpay Key Secret must NEVER be stored or used in the frontend or mobile application. Only the Razorpay Key ID (which is a public identifier) may be used on the client side to initialise the Razorpay Checkout. The Key Secret is used only on the backend for:</w:t>
      </w:r>
    </w:p>
    <w:p>
      <w:pPr>
        <w:pStyle w:val="ListBullet"/>
        <w:ind w:left="720"/>
      </w:pPr>
      <w:r>
        <w:rPr>
          <w:sz w:val="22"/>
        </w:rPr>
        <w:t>Creating Razorpay Orders via the Orders API.</w:t>
      </w:r>
    </w:p>
    <w:p>
      <w:pPr>
        <w:pStyle w:val="ListBullet"/>
        <w:ind w:left="720"/>
      </w:pPr>
      <w:r>
        <w:rPr>
          <w:sz w:val="22"/>
        </w:rPr>
        <w:t>Verifying payment signatures after payment completion.</w:t>
      </w:r>
    </w:p>
    <w:p>
      <w:pPr>
        <w:pStyle w:val="ListBullet"/>
        <w:ind w:left="720"/>
      </w:pPr>
      <w:r>
        <w:rPr>
          <w:sz w:val="22"/>
        </w:rPr>
        <w:t>Processing refunds via the Refunds API.</w:t>
      </w:r>
    </w:p>
    <w:p>
      <w:pPr>
        <w:pStyle w:val="ListBullet"/>
        <w:ind w:left="720"/>
      </w:pPr>
      <w:r>
        <w:rPr>
          <w:sz w:val="22"/>
        </w:rPr>
        <w:t>Verifying webhook signatures.</w:t>
      </w:r>
    </w:p>
    <w:p>
      <w:r>
        <w:br w:type="page"/>
      </w:r>
    </w:p>
    <w:p>
      <w:pPr>
        <w:pStyle w:val="Heading1"/>
      </w:pPr>
      <w:r>
        <w:t>5. Razorpay Test Payment Integration</w:t>
      </w:r>
    </w:p>
    <w:p>
      <w:pPr>
        <w:pStyle w:val="Heading2"/>
      </w:pPr>
      <w:r>
        <w:t>5.1 Complete Payment Flow</w:t>
      </w:r>
    </w:p>
    <w:p>
      <w:r>
        <w:t>The following is the complete end-to-end payment flow for integrating Razorpay into the Manage-My-Gate application. Each step is explained in detail below the diagram.</w:t>
      </w:r>
    </w:p>
    <w:p>
      <w:pPr>
        <w:spacing w:before="40" w:after="40"/>
        <w:jc w:val="center"/>
      </w:pPr>
      <w:r>
        <w:rPr>
          <w:b/>
          <w:color w:val="12488B"/>
          <w:sz w:val="22"/>
        </w:rPr>
        <w:t>1. User selects a payment amount in the application</w:t>
      </w:r>
    </w:p>
    <w:p>
      <w:pPr>
        <w:spacing w:before="0" w:after="0"/>
        <w:jc w:val="center"/>
      </w:pPr>
      <w:r>
        <w:rPr>
          <w:color w:val="0B2D6E"/>
          <w:sz w:val="28"/>
        </w:rPr>
        <w:t>↓</w:t>
      </w:r>
    </w:p>
    <w:p>
      <w:pPr>
        <w:spacing w:before="40" w:after="40"/>
        <w:jc w:val="center"/>
      </w:pPr>
      <w:r>
        <w:rPr>
          <w:b/>
          <w:color w:val="12488B"/>
          <w:sz w:val="22"/>
        </w:rPr>
        <w:t>2. Application sends payment request to the backend</w:t>
      </w:r>
    </w:p>
    <w:p>
      <w:pPr>
        <w:spacing w:before="0" w:after="0"/>
        <w:jc w:val="center"/>
      </w:pPr>
      <w:r>
        <w:rPr>
          <w:color w:val="0B2D6E"/>
          <w:sz w:val="28"/>
        </w:rPr>
        <w:t>↓</w:t>
      </w:r>
    </w:p>
    <w:p>
      <w:pPr>
        <w:spacing w:before="40" w:after="40"/>
        <w:jc w:val="center"/>
      </w:pPr>
      <w:r>
        <w:rPr>
          <w:b/>
          <w:color w:val="12488B"/>
          <w:sz w:val="22"/>
        </w:rPr>
        <w:t>3. Backend creates a Razorpay Order (POST /orders)</w:t>
      </w:r>
    </w:p>
    <w:p>
      <w:pPr>
        <w:spacing w:before="0" w:after="0"/>
        <w:jc w:val="center"/>
      </w:pPr>
      <w:r>
        <w:rPr>
          <w:color w:val="0B2D6E"/>
          <w:sz w:val="28"/>
        </w:rPr>
        <w:t>↓</w:t>
      </w:r>
    </w:p>
    <w:p>
      <w:pPr>
        <w:spacing w:before="40" w:after="40"/>
        <w:jc w:val="center"/>
      </w:pPr>
      <w:r>
        <w:rPr>
          <w:b/>
          <w:color w:val="12488B"/>
          <w:sz w:val="22"/>
        </w:rPr>
        <w:t>4. Razorpay returns Order ID to the backend</w:t>
      </w:r>
    </w:p>
    <w:p>
      <w:pPr>
        <w:spacing w:before="0" w:after="0"/>
        <w:jc w:val="center"/>
      </w:pPr>
      <w:r>
        <w:rPr>
          <w:color w:val="0B2D6E"/>
          <w:sz w:val="28"/>
        </w:rPr>
        <w:t>↓</w:t>
      </w:r>
    </w:p>
    <w:p>
      <w:pPr>
        <w:spacing w:before="40" w:after="40"/>
        <w:jc w:val="center"/>
      </w:pPr>
      <w:r>
        <w:rPr>
          <w:b/>
          <w:color w:val="12488B"/>
          <w:sz w:val="22"/>
        </w:rPr>
        <w:t>5. Backend returns Order ID to the frontend/mobile app</w:t>
      </w:r>
    </w:p>
    <w:p>
      <w:pPr>
        <w:spacing w:before="0" w:after="0"/>
        <w:jc w:val="center"/>
      </w:pPr>
      <w:r>
        <w:rPr>
          <w:color w:val="0B2D6E"/>
          <w:sz w:val="28"/>
        </w:rPr>
        <w:t>↓</w:t>
      </w:r>
    </w:p>
    <w:p>
      <w:pPr>
        <w:spacing w:before="40" w:after="40"/>
        <w:jc w:val="center"/>
      </w:pPr>
      <w:r>
        <w:rPr>
          <w:b/>
          <w:color w:val="12488B"/>
          <w:sz w:val="22"/>
        </w:rPr>
        <w:t>6. Frontend/Mobile app opens Razorpay Checkout</w:t>
      </w:r>
    </w:p>
    <w:p>
      <w:pPr>
        <w:spacing w:before="0" w:after="0"/>
        <w:jc w:val="center"/>
      </w:pPr>
      <w:r>
        <w:rPr>
          <w:color w:val="0B2D6E"/>
          <w:sz w:val="28"/>
        </w:rPr>
        <w:t>↓</w:t>
      </w:r>
    </w:p>
    <w:p>
      <w:pPr>
        <w:spacing w:before="40" w:after="40"/>
        <w:jc w:val="center"/>
      </w:pPr>
      <w:r>
        <w:rPr>
          <w:b/>
          <w:color w:val="12488B"/>
          <w:sz w:val="22"/>
        </w:rPr>
        <w:t>7. User selects payment method and completes payment</w:t>
      </w:r>
    </w:p>
    <w:p>
      <w:pPr>
        <w:spacing w:before="0" w:after="0"/>
        <w:jc w:val="center"/>
      </w:pPr>
      <w:r>
        <w:rPr>
          <w:color w:val="0B2D6E"/>
          <w:sz w:val="28"/>
        </w:rPr>
        <w:t>↓</w:t>
      </w:r>
    </w:p>
    <w:p>
      <w:pPr>
        <w:spacing w:before="40" w:after="40"/>
        <w:jc w:val="center"/>
      </w:pPr>
      <w:r>
        <w:rPr>
          <w:b/>
          <w:color w:val="12488B"/>
          <w:sz w:val="22"/>
        </w:rPr>
        <w:t>8. Payment is processed by Razorpay</w:t>
      </w:r>
    </w:p>
    <w:p>
      <w:pPr>
        <w:spacing w:before="0" w:after="0"/>
        <w:jc w:val="center"/>
      </w:pPr>
      <w:r>
        <w:rPr>
          <w:color w:val="0B2D6E"/>
          <w:sz w:val="28"/>
        </w:rPr>
        <w:t>↓</w:t>
      </w:r>
    </w:p>
    <w:p>
      <w:pPr>
        <w:spacing w:before="40" w:after="40"/>
        <w:jc w:val="center"/>
      </w:pPr>
      <w:r>
        <w:rPr>
          <w:b/>
          <w:color w:val="12488B"/>
          <w:sz w:val="22"/>
        </w:rPr>
        <w:t>9. Razorpay returns payment details to the client callback</w:t>
      </w:r>
    </w:p>
    <w:p>
      <w:pPr>
        <w:spacing w:before="0" w:after="0"/>
        <w:jc w:val="center"/>
      </w:pPr>
      <w:r>
        <w:rPr>
          <w:color w:val="0B2D6E"/>
          <w:sz w:val="28"/>
        </w:rPr>
        <w:t>↓</w:t>
      </w:r>
    </w:p>
    <w:p>
      <w:pPr>
        <w:spacing w:before="40" w:after="40"/>
        <w:jc w:val="center"/>
      </w:pPr>
      <w:r>
        <w:rPr>
          <w:b/>
          <w:color w:val="12488B"/>
          <w:sz w:val="22"/>
        </w:rPr>
        <w:t>10. Client sends payment details to the backend for verification</w:t>
      </w:r>
    </w:p>
    <w:p>
      <w:pPr>
        <w:spacing w:before="0" w:after="0"/>
        <w:jc w:val="center"/>
      </w:pPr>
      <w:r>
        <w:rPr>
          <w:color w:val="0B2D6E"/>
          <w:sz w:val="28"/>
        </w:rPr>
        <w:t>↓</w:t>
      </w:r>
    </w:p>
    <w:p>
      <w:pPr>
        <w:spacing w:before="40" w:after="40"/>
        <w:jc w:val="center"/>
      </w:pPr>
      <w:r>
        <w:rPr>
          <w:b/>
          <w:color w:val="12488B"/>
          <w:sz w:val="22"/>
        </w:rPr>
        <w:t>11. Backend verifies payment signature (HMAC SHA256)</w:t>
      </w:r>
    </w:p>
    <w:p>
      <w:pPr>
        <w:spacing w:before="0" w:after="0"/>
        <w:jc w:val="center"/>
      </w:pPr>
      <w:r>
        <w:rPr>
          <w:color w:val="0B2D6E"/>
          <w:sz w:val="28"/>
        </w:rPr>
        <w:t>↓</w:t>
      </w:r>
    </w:p>
    <w:p>
      <w:pPr>
        <w:spacing w:before="40" w:after="40"/>
        <w:jc w:val="center"/>
      </w:pPr>
      <w:r>
        <w:rPr>
          <w:b/>
          <w:color w:val="12488B"/>
          <w:sz w:val="22"/>
        </w:rPr>
        <w:t>12. Backend updates transaction status in the database</w:t>
      </w:r>
    </w:p>
    <w:p>
      <w:pPr>
        <w:spacing w:before="0" w:after="0"/>
        <w:jc w:val="center"/>
      </w:pPr>
      <w:r>
        <w:rPr>
          <w:color w:val="0B2D6E"/>
          <w:sz w:val="28"/>
        </w:rPr>
        <w:t>↓</w:t>
      </w:r>
    </w:p>
    <w:p>
      <w:pPr>
        <w:spacing w:before="40" w:after="40"/>
        <w:jc w:val="center"/>
      </w:pPr>
      <w:r>
        <w:rPr>
          <w:b/>
          <w:color w:val="12488B"/>
          <w:sz w:val="22"/>
        </w:rPr>
        <w:t>13. Razorpay Webhook confirms payment event asynchronously</w:t>
      </w:r>
    </w:p>
    <w:p>
      <w:pPr>
        <w:spacing w:before="0" w:after="0"/>
        <w:jc w:val="center"/>
      </w:pPr>
      <w:r>
        <w:rPr>
          <w:color w:val="0B2D6E"/>
          <w:sz w:val="28"/>
        </w:rPr>
        <w:t>↓</w:t>
      </w:r>
    </w:p>
    <w:p>
      <w:pPr>
        <w:spacing w:before="40" w:after="40"/>
        <w:jc w:val="center"/>
      </w:pPr>
      <w:r>
        <w:rPr>
          <w:b/>
          <w:color w:val="12488B"/>
          <w:sz w:val="22"/>
        </w:rPr>
        <w:t>14. Application displays final payment status to the user</w:t>
      </w:r>
    </w:p>
    <w:p>
      <w:pPr>
        <w:pStyle w:val="Heading2"/>
      </w:pPr>
      <w:r>
        <w:t>5.2 Detailed Step Explanation</w:t>
      </w:r>
    </w:p>
    <w:p>
      <w:pPr>
        <w:pStyle w:val="Heading3"/>
      </w:pPr>
      <w:r>
        <w:t>Step 1 – User Initiates Payment</w:t>
      </w:r>
    </w:p>
    <w:p>
      <w:r>
        <w:t>The user navigates to a payment screen in the Manage-My-Gate application (web or mobile). They select a service (e.g., maintenance fee, amenity booking) and the corresponding amount. The application collects the payment amount and any relevant metadata (service type, user ID, reference).</w:t>
      </w:r>
    </w:p>
    <w:p>
      <w:pPr>
        <w:pStyle w:val="Heading3"/>
      </w:pPr>
      <w:r>
        <w:t>Step 2 – Application Sends Request to Backend</w:t>
      </w:r>
    </w:p>
    <w:p>
      <w:r>
        <w:t>The frontend/mobile application sends an HTTP request (e.g., POST /api/payments/create-order) to the Manage-My-Gate backend with the payment amount, currency (INR), and any reference information.</w:t>
      </w:r>
    </w:p>
    <w:p>
      <w:pPr>
        <w:pStyle w:val="Heading3"/>
      </w:pPr>
      <w:r>
        <w:t>Step 3 – Backend Creates Razorpay Order</w:t>
      </w:r>
    </w:p>
    <w:p>
      <w:r>
        <w:t>The backend uses the Razorpay SDK or API to create an Order. The amount is converted to paise (smallest currency unit). Razorpay returns a unique order_id. This Order represents a payment intent.</w:t>
      </w:r>
    </w:p>
    <w:p>
      <w:pPr>
        <w:pStyle w:val="Heading3"/>
      </w:pPr>
      <w:r>
        <w:t>Step 4–5 – Order ID Returned</w:t>
      </w:r>
    </w:p>
    <w:p>
      <w:r>
        <w:t>The Razorpay Order ID is returned from the backend to the frontend/mobile application.</w:t>
      </w:r>
    </w:p>
    <w:p>
      <w:pPr>
        <w:pStyle w:val="Heading3"/>
      </w:pPr>
      <w:r>
        <w:t>Step 6–7 – Razorpay Checkout</w:t>
      </w:r>
    </w:p>
    <w:p>
      <w:r>
        <w:t>The frontend/mobile application opens the Razorpay Checkout UI with the Order ID and Key ID. The customer sees payment method options (UPI, Card, Net Banking, etc.) and completes the payment.</w:t>
      </w:r>
    </w:p>
    <w:p>
      <w:pPr>
        <w:pStyle w:val="Heading3"/>
      </w:pPr>
      <w:r>
        <w:t>Step 8–9 – Payment Processing and Response</w:t>
      </w:r>
    </w:p>
    <w:p>
      <w:r>
        <w:t>Razorpay processes the payment with the customer's bank/payment network. Upon completion, Razorpay returns the razorpay_order_id, razorpay_payment_id, and razorpay_signature to the client callback.</w:t>
      </w:r>
    </w:p>
    <w:p>
      <w:pPr>
        <w:pStyle w:val="Heading3"/>
      </w:pPr>
      <w:r>
        <w:t>Step 10–11 – Backend Verification</w:t>
      </w:r>
    </w:p>
    <w:p>
      <w:r>
        <w:t>The client sends the payment details (order_id, payment_id, signature) to the backend. The backend uses the Key Secret to compute an HMAC SHA256 hash and compares it with the received signature. If the signature matches, the payment is authentic.</w:t>
      </w:r>
    </w:p>
    <w:p>
      <w:pPr>
        <w:pStyle w:val="Heading3"/>
      </w:pPr>
      <w:r>
        <w:t>Step 12 – Database Update</w:t>
      </w:r>
    </w:p>
    <w:p>
      <w:r>
        <w:t>The backend updates the transaction record in the database with the verified payment status, Razorpay Payment ID, and timestamp.</w:t>
      </w:r>
    </w:p>
    <w:p>
      <w:pPr>
        <w:pStyle w:val="Heading3"/>
      </w:pPr>
      <w:r>
        <w:t>Step 13 – Webhook Confirmation</w:t>
      </w:r>
    </w:p>
    <w:p>
      <w:r>
        <w:t>Razorpay also sends a webhook (HTTP POST) to the configured webhook URL on the backend. This provides an asynchronous confirmation of the payment event (e.g., payment.captured). The webhook serves as a safety net in case the client-side callback fails.</w:t>
      </w:r>
    </w:p>
    <w:p>
      <w:pPr>
        <w:pStyle w:val="Heading3"/>
      </w:pPr>
      <w:r>
        <w:t>Step 14 – Final Status Display</w:t>
      </w:r>
    </w:p>
    <w:p>
      <w:r>
        <w:t>The application displays the final payment status (success, failure, or pending) to the user.</w:t>
      </w:r>
    </w:p>
    <w:p>
      <w:pPr>
        <w:pStyle w:val="Heading2"/>
      </w:pPr>
      <w:r>
        <w:t>5.3 Test Mode Payment Simulation</w:t>
      </w:r>
    </w:p>
    <w:p>
      <w:r>
        <w:t>In Test Mode, Razorpay provides a simulated payment page where you can choose to trigger either a Success or Failure outcome. No real money is involved. Use the following test credentials: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Payment Method</w:t>
            </w:r>
          </w:p>
        </w:tc>
        <w:tc>
          <w:tcPr>
            <w:tcW w:type="dxa" w:w="4535"/>
            <w:shd w:fill="0B2D6E"/>
          </w:tcPr>
          <w:p>
            <w:pPr>
              <w:jc w:val="center"/>
            </w:pPr>
            <w:r>
              <w:rPr>
                <w:b/>
                <w:color w:val="FFFFFF"/>
                <w:sz w:val="20"/>
              </w:rPr>
              <w:t>Test Credential</w:t>
            </w:r>
          </w:p>
        </w:tc>
        <w:tc>
          <w:tcPr>
            <w:tcW w:type="dxa" w:w="3402"/>
            <w:shd w:fill="0B2D6E"/>
          </w:tcPr>
          <w:p>
            <w:pPr>
              <w:jc w:val="center"/>
            </w:pPr>
            <w:r>
              <w:rPr>
                <w:b/>
                <w:color w:val="FFFFFF"/>
                <w:sz w:val="20"/>
              </w:rPr>
              <w:t>Outcome</w:t>
            </w:r>
          </w:p>
        </w:tc>
      </w:tr>
      <w:tr>
        <w:tc>
          <w:tcPr>
            <w:tcW w:type="dxa" w:w="2268"/>
            <w:shd w:fill="EAF0F9"/>
          </w:tcPr>
          <w:p>
            <w:r>
              <w:rPr>
                <w:sz w:val="20"/>
              </w:rPr>
              <w:t>UPI (Success)</w:t>
            </w:r>
          </w:p>
        </w:tc>
        <w:tc>
          <w:tcPr>
            <w:tcW w:type="dxa" w:w="4535"/>
            <w:shd w:fill="EAF0F9"/>
          </w:tcPr>
          <w:p>
            <w:r>
              <w:rPr>
                <w:sz w:val="20"/>
              </w:rPr>
              <w:t>success@razorpay</w:t>
            </w:r>
          </w:p>
        </w:tc>
        <w:tc>
          <w:tcPr>
            <w:tcW w:type="dxa" w:w="3402"/>
            <w:shd w:fill="EAF0F9"/>
          </w:tcPr>
          <w:p>
            <w:r>
              <w:rPr>
                <w:sz w:val="20"/>
              </w:rPr>
              <w:t>Simulates successful UPI payment</w:t>
            </w:r>
          </w:p>
        </w:tc>
      </w:tr>
      <w:tr>
        <w:tc>
          <w:tcPr>
            <w:tcW w:type="dxa" w:w="2268"/>
          </w:tcPr>
          <w:p>
            <w:r>
              <w:rPr>
                <w:sz w:val="20"/>
              </w:rPr>
              <w:t>UPI (Failure)</w:t>
            </w:r>
          </w:p>
        </w:tc>
        <w:tc>
          <w:tcPr>
            <w:tcW w:type="dxa" w:w="4535"/>
          </w:tcPr>
          <w:p>
            <w:r>
              <w:rPr>
                <w:sz w:val="20"/>
              </w:rPr>
              <w:t>failure@razorpay</w:t>
            </w:r>
          </w:p>
        </w:tc>
        <w:tc>
          <w:tcPr>
            <w:tcW w:type="dxa" w:w="3402"/>
          </w:tcPr>
          <w:p>
            <w:r>
              <w:rPr>
                <w:sz w:val="20"/>
              </w:rPr>
              <w:t>Simulates failed UPI payment</w:t>
            </w:r>
          </w:p>
        </w:tc>
      </w:tr>
      <w:tr>
        <w:tc>
          <w:tcPr>
            <w:tcW w:type="dxa" w:w="2268"/>
            <w:shd w:fill="EAF0F9"/>
          </w:tcPr>
          <w:p>
            <w:r>
              <w:rPr>
                <w:sz w:val="20"/>
              </w:rPr>
              <w:t>Visa Debit Card</w:t>
            </w:r>
          </w:p>
        </w:tc>
        <w:tc>
          <w:tcPr>
            <w:tcW w:type="dxa" w:w="4535"/>
            <w:shd w:fill="EAF0F9"/>
          </w:tcPr>
          <w:p>
            <w:r>
              <w:rPr>
                <w:sz w:val="20"/>
              </w:rPr>
              <w:t>4100 2800 0000 1007 (any future expiry, any CVV)</w:t>
            </w:r>
          </w:p>
        </w:tc>
        <w:tc>
          <w:tcPr>
            <w:tcW w:type="dxa" w:w="3402"/>
            <w:shd w:fill="EAF0F9"/>
          </w:tcPr>
          <w:p>
            <w:r>
              <w:rPr>
                <w:sz w:val="20"/>
              </w:rPr>
              <w:t>Simulates card payment</w:t>
            </w:r>
          </w:p>
        </w:tc>
      </w:tr>
      <w:tr>
        <w:tc>
          <w:tcPr>
            <w:tcW w:type="dxa" w:w="2268"/>
          </w:tcPr>
          <w:p>
            <w:r>
              <w:rPr>
                <w:sz w:val="20"/>
              </w:rPr>
              <w:t>Mastercard Credit</w:t>
            </w:r>
          </w:p>
        </w:tc>
        <w:tc>
          <w:tcPr>
            <w:tcW w:type="dxa" w:w="4535"/>
          </w:tcPr>
          <w:p>
            <w:r>
              <w:rPr>
                <w:sz w:val="20"/>
              </w:rPr>
              <w:t>5555 5100 0008 1006 (any future expiry, any CVV)</w:t>
            </w:r>
          </w:p>
        </w:tc>
        <w:tc>
          <w:tcPr>
            <w:tcW w:type="dxa" w:w="3402"/>
          </w:tcPr>
          <w:p>
            <w:r>
              <w:rPr>
                <w:sz w:val="20"/>
              </w:rPr>
              <w:t>Simulates card payment</w:t>
            </w:r>
          </w:p>
        </w:tc>
      </w:tr>
      <w:tr>
        <w:tc>
          <w:tcPr>
            <w:tcW w:type="dxa" w:w="2268"/>
            <w:shd w:fill="EAF0F9"/>
          </w:tcPr>
          <w:p>
            <w:r>
              <w:rPr>
                <w:sz w:val="20"/>
              </w:rPr>
              <w:t>RuPay Credit</w:t>
            </w:r>
          </w:p>
        </w:tc>
        <w:tc>
          <w:tcPr>
            <w:tcW w:type="dxa" w:w="4535"/>
            <w:shd w:fill="EAF0F9"/>
          </w:tcPr>
          <w:p>
            <w:r>
              <w:rPr>
                <w:sz w:val="20"/>
              </w:rPr>
              <w:t>6527 6589 0000 1005 (any future expiry, any CVV)</w:t>
            </w:r>
          </w:p>
        </w:tc>
        <w:tc>
          <w:tcPr>
            <w:tcW w:type="dxa" w:w="3402"/>
            <w:shd w:fill="EAF0F9"/>
          </w:tcPr>
          <w:p>
            <w:r>
              <w:rPr>
                <w:sz w:val="20"/>
              </w:rPr>
              <w:t>Simulates card payment</w:t>
            </w:r>
          </w:p>
        </w:tc>
      </w:tr>
    </w:tbl>
    <w:p/>
    <w:p>
      <w:pPr>
        <w:spacing w:before="120" w:after="120"/>
        <w:ind w:left="567"/>
      </w:pPr>
      <w:r>
        <w:rPr>
          <w:b/>
          <w:color w:val="C0392B"/>
          <w:sz w:val="20"/>
        </w:rPr>
        <w:t xml:space="preserve">⚠ IMPORTANT: </w:t>
      </w:r>
      <w:r>
        <w:rPr>
          <w:color w:val="333333"/>
          <w:sz w:val="20"/>
        </w:rPr>
        <w:t>Real card numbers will NOT work in Test Mode. Only designated test card numbers are accepted.</w:t>
      </w:r>
    </w:p>
    <w:p>
      <w:r>
        <w:br w:type="page"/>
      </w:r>
    </w:p>
    <w:p>
      <w:pPr>
        <w:pStyle w:val="Heading1"/>
      </w:pPr>
      <w:r>
        <w:t>6. Razorpay Order Creation</w:t>
      </w:r>
    </w:p>
    <w:p>
      <w:pPr>
        <w:pStyle w:val="Heading2"/>
      </w:pPr>
      <w:r>
        <w:t>6.1 Why Orders Are Required</w:t>
      </w:r>
    </w:p>
    <w:p>
      <w:r>
        <w:t>Razorpay mandates the creation of an Order before accepting a payment. An Order is a server-side record of the payment intent that links the payment to a specific amount, currency, and receipt. Orders provide several benefits:</w:t>
      </w:r>
    </w:p>
    <w:p>
      <w:pPr>
        <w:pStyle w:val="ListBullet"/>
        <w:ind w:left="720"/>
      </w:pPr>
      <w:r>
        <w:rPr>
          <w:sz w:val="22"/>
        </w:rPr>
        <w:t>They prevent amount tampering by the client – the amount is locked on the server side.</w:t>
      </w:r>
    </w:p>
    <w:p>
      <w:pPr>
        <w:pStyle w:val="ListBullet"/>
        <w:ind w:left="720"/>
      </w:pPr>
      <w:r>
        <w:rPr>
          <w:sz w:val="22"/>
        </w:rPr>
        <w:t>They enable tracking of payment attempts against a single order.</w:t>
      </w:r>
    </w:p>
    <w:p>
      <w:pPr>
        <w:pStyle w:val="ListBullet"/>
        <w:ind w:left="720"/>
      </w:pPr>
      <w:r>
        <w:rPr>
          <w:sz w:val="22"/>
        </w:rPr>
        <w:t>They support the payment verification (signature) mechanism.</w:t>
      </w:r>
    </w:p>
    <w:p>
      <w:pPr>
        <w:pStyle w:val="ListBullet"/>
        <w:ind w:left="720"/>
      </w:pPr>
      <w:r>
        <w:rPr>
          <w:sz w:val="22"/>
        </w:rPr>
        <w:t>They provide a reference for refunds and settlement reconciliation.</w:t>
      </w:r>
    </w:p>
    <w:p>
      <w:pPr>
        <w:pStyle w:val="Heading2"/>
      </w:pPr>
      <w:r>
        <w:t>6.2 Amount Conversion to Paise</w:t>
      </w:r>
    </w:p>
    <w:p>
      <w:r>
        <w:t>Razorpay requires the amount to be specified in the smallest currency unit. For Indian Rupees (INR), the smallest unit is the paisa. Therefore, all amounts must be converted from Rupees to Paise before sending to the Razorpay API.</w:t>
      </w:r>
    </w:p>
    <w:p>
      <w:r>
        <w:t>Conversion formula: Amount in Paise = Amount in Rupees × 100</w:t>
      </w:r>
    </w:p>
    <w:p>
      <w:r>
        <w:t>Example: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Amount (₹)</w:t>
            </w:r>
          </w:p>
        </w:tc>
        <w:tc>
          <w:tcPr>
            <w:tcW w:type="dxa" w:w="3402"/>
            <w:shd w:fill="0B2D6E"/>
          </w:tcPr>
          <w:p>
            <w:pPr>
              <w:jc w:val="center"/>
            </w:pPr>
            <w:r>
              <w:rPr>
                <w:b/>
                <w:color w:val="FFFFFF"/>
                <w:sz w:val="20"/>
              </w:rPr>
              <w:t>Conversion</w:t>
            </w:r>
          </w:p>
        </w:tc>
        <w:tc>
          <w:tcPr>
            <w:tcW w:type="dxa" w:w="2268"/>
            <w:shd w:fill="0B2D6E"/>
          </w:tcPr>
          <w:p>
            <w:pPr>
              <w:jc w:val="center"/>
            </w:pPr>
            <w:r>
              <w:rPr>
                <w:b/>
                <w:color w:val="FFFFFF"/>
                <w:sz w:val="20"/>
              </w:rPr>
              <w:t>Amount (Paise)</w:t>
            </w:r>
          </w:p>
        </w:tc>
      </w:tr>
      <w:tr>
        <w:tc>
          <w:tcPr>
            <w:tcW w:type="dxa" w:w="2268"/>
            <w:shd w:fill="EAF0F9"/>
          </w:tcPr>
          <w:p>
            <w:r>
              <w:rPr>
                <w:sz w:val="20"/>
              </w:rPr>
              <w:t>₹100</w:t>
            </w:r>
          </w:p>
        </w:tc>
        <w:tc>
          <w:tcPr>
            <w:tcW w:type="dxa" w:w="3402"/>
            <w:shd w:fill="EAF0F9"/>
          </w:tcPr>
          <w:p>
            <w:r>
              <w:rPr>
                <w:sz w:val="20"/>
              </w:rPr>
              <w:t>100 × 100</w:t>
            </w:r>
          </w:p>
        </w:tc>
        <w:tc>
          <w:tcPr>
            <w:tcW w:type="dxa" w:w="2268"/>
            <w:shd w:fill="EAF0F9"/>
          </w:tcPr>
          <w:p>
            <w:r>
              <w:rPr>
                <w:sz w:val="20"/>
              </w:rPr>
              <w:t>10000</w:t>
            </w:r>
          </w:p>
        </w:tc>
      </w:tr>
      <w:tr>
        <w:tc>
          <w:tcPr>
            <w:tcW w:type="dxa" w:w="2268"/>
          </w:tcPr>
          <w:p>
            <w:r>
              <w:rPr>
                <w:sz w:val="20"/>
              </w:rPr>
              <w:t>₹500</w:t>
            </w:r>
          </w:p>
        </w:tc>
        <w:tc>
          <w:tcPr>
            <w:tcW w:type="dxa" w:w="3402"/>
          </w:tcPr>
          <w:p>
            <w:r>
              <w:rPr>
                <w:sz w:val="20"/>
              </w:rPr>
              <w:t>500 × 100</w:t>
            </w:r>
          </w:p>
        </w:tc>
        <w:tc>
          <w:tcPr>
            <w:tcW w:type="dxa" w:w="2268"/>
          </w:tcPr>
          <w:p>
            <w:r>
              <w:rPr>
                <w:sz w:val="20"/>
              </w:rPr>
              <w:t>50000</w:t>
            </w:r>
          </w:p>
        </w:tc>
      </w:tr>
      <w:tr>
        <w:tc>
          <w:tcPr>
            <w:tcW w:type="dxa" w:w="2268"/>
            <w:shd w:fill="EAF0F9"/>
          </w:tcPr>
          <w:p>
            <w:r>
              <w:rPr>
                <w:sz w:val="20"/>
              </w:rPr>
              <w:t>₹1,000</w:t>
            </w:r>
          </w:p>
        </w:tc>
        <w:tc>
          <w:tcPr>
            <w:tcW w:type="dxa" w:w="3402"/>
            <w:shd w:fill="EAF0F9"/>
          </w:tcPr>
          <w:p>
            <w:r>
              <w:rPr>
                <w:sz w:val="20"/>
              </w:rPr>
              <w:t>1000 × 100</w:t>
            </w:r>
          </w:p>
        </w:tc>
        <w:tc>
          <w:tcPr>
            <w:tcW w:type="dxa" w:w="2268"/>
            <w:shd w:fill="EAF0F9"/>
          </w:tcPr>
          <w:p>
            <w:r>
              <w:rPr>
                <w:sz w:val="20"/>
              </w:rPr>
              <w:t>100000</w:t>
            </w:r>
          </w:p>
        </w:tc>
      </w:tr>
      <w:tr>
        <w:tc>
          <w:tcPr>
            <w:tcW w:type="dxa" w:w="2268"/>
          </w:tcPr>
          <w:p>
            <w:r>
              <w:rPr>
                <w:sz w:val="20"/>
              </w:rPr>
              <w:t>₹5,000</w:t>
            </w:r>
          </w:p>
        </w:tc>
        <w:tc>
          <w:tcPr>
            <w:tcW w:type="dxa" w:w="3402"/>
          </w:tcPr>
          <w:p>
            <w:r>
              <w:rPr>
                <w:sz w:val="20"/>
              </w:rPr>
              <w:t>5000 × 100</w:t>
            </w:r>
          </w:p>
        </w:tc>
        <w:tc>
          <w:tcPr>
            <w:tcW w:type="dxa" w:w="2268"/>
          </w:tcPr>
          <w:p>
            <w:r>
              <w:rPr>
                <w:sz w:val="20"/>
              </w:rPr>
              <w:t>500000</w:t>
            </w:r>
          </w:p>
        </w:tc>
      </w:tr>
      <w:tr>
        <w:tc>
          <w:tcPr>
            <w:tcW w:type="dxa" w:w="2268"/>
            <w:shd w:fill="EAF0F9"/>
          </w:tcPr>
          <w:p>
            <w:r>
              <w:rPr>
                <w:sz w:val="20"/>
              </w:rPr>
              <w:t>₹10,000</w:t>
            </w:r>
          </w:p>
        </w:tc>
        <w:tc>
          <w:tcPr>
            <w:tcW w:type="dxa" w:w="3402"/>
            <w:shd w:fill="EAF0F9"/>
          </w:tcPr>
          <w:p>
            <w:r>
              <w:rPr>
                <w:sz w:val="20"/>
              </w:rPr>
              <w:t>10000 × 100</w:t>
            </w:r>
          </w:p>
        </w:tc>
        <w:tc>
          <w:tcPr>
            <w:tcW w:type="dxa" w:w="2268"/>
            <w:shd w:fill="EAF0F9"/>
          </w:tcPr>
          <w:p>
            <w:r>
              <w:rPr>
                <w:sz w:val="20"/>
              </w:rPr>
              <w:t>1000000</w:t>
            </w:r>
          </w:p>
        </w:tc>
      </w:tr>
    </w:tbl>
    <w:p/>
    <w:p>
      <w:pPr>
        <w:spacing w:before="120" w:after="120"/>
        <w:ind w:left="567"/>
      </w:pPr>
      <w:r>
        <w:rPr>
          <w:b/>
          <w:color w:val="C0392B"/>
          <w:sz w:val="20"/>
        </w:rPr>
        <w:t xml:space="preserve">⚠ CRITICAL: </w:t>
      </w:r>
      <w:r>
        <w:rPr>
          <w:color w:val="333333"/>
          <w:sz w:val="20"/>
        </w:rPr>
        <w:t>Sending ₹500 as '500' instead of '50000' to the Razorpay API will result in a charge of only ₹5.00 (500 paise). Always multiply by 100.</w:t>
      </w:r>
    </w:p>
    <w:p>
      <w:pPr>
        <w:pStyle w:val="Heading2"/>
      </w:pPr>
      <w:r>
        <w:t>6.3 Order Creation API Flow</w:t>
      </w:r>
    </w:p>
    <w:p>
      <w:r>
        <w:t>The backend creates an Order using the Razorpay Orders API:</w:t>
      </w:r>
    </w:p>
    <w:p>
      <w:pPr>
        <w:spacing w:before="80" w:after="80"/>
        <w:ind w:left="567"/>
      </w:pPr>
      <w:r>
        <w:rPr>
          <w:rFonts w:ascii="Consolas" w:hAnsi="Consolas"/>
          <w:color w:val="1A1A2E"/>
          <w:sz w:val="18"/>
          <w:rFonts w:ascii="Consolas" w:hAnsi="Consolas" w:cs="Consolas"/>
        </w:rPr>
        <w:t>// Sample Order Creation (Node.js with Razorpay SDK)</w:t>
      </w:r>
    </w:p>
    <w:p>
      <w:pPr>
        <w:spacing w:before="80" w:after="80"/>
        <w:ind w:left="567"/>
      </w:pPr>
      <w:r>
        <w:rPr>
          <w:rFonts w:ascii="Consolas" w:hAnsi="Consolas"/>
          <w:color w:val="1A1A2E"/>
          <w:sz w:val="18"/>
          <w:rFonts w:ascii="Consolas" w:hAnsi="Consolas" w:cs="Consolas"/>
        </w:rPr>
        <w:t>// IMPORTANT: Do not use real API keys in code examples</w:t>
      </w:r>
    </w:p>
    <w:p>
      <w:pPr>
        <w:spacing w:before="80" w:after="80"/>
        <w:ind w:left="567"/>
      </w:pPr>
      <w:r>
        <w:rPr>
          <w:rFonts w:ascii="Consolas" w:hAnsi="Consolas"/>
          <w:color w:val="1A1A2E"/>
          <w:sz w:val="18"/>
          <w:rFonts w:ascii="Consolas" w:hAnsi="Consolas" w:cs="Consolas"/>
        </w:rPr>
      </w:r>
    </w:p>
    <w:p>
      <w:pPr>
        <w:spacing w:before="80" w:after="80"/>
        <w:ind w:left="567"/>
      </w:pPr>
      <w:r>
        <w:rPr>
          <w:rFonts w:ascii="Consolas" w:hAnsi="Consolas"/>
          <w:color w:val="1A1A2E"/>
          <w:sz w:val="18"/>
          <w:rFonts w:ascii="Consolas" w:hAnsi="Consolas" w:cs="Consolas"/>
        </w:rPr>
        <w:t>const Razorpay = require('razorpay');</w:t>
      </w:r>
    </w:p>
    <w:p>
      <w:pPr>
        <w:spacing w:before="80" w:after="80"/>
        <w:ind w:left="567"/>
      </w:pPr>
      <w:r>
        <w:rPr>
          <w:rFonts w:ascii="Consolas" w:hAnsi="Consolas"/>
          <w:color w:val="1A1A2E"/>
          <w:sz w:val="18"/>
          <w:rFonts w:ascii="Consolas" w:hAnsi="Consolas" w:cs="Consolas"/>
        </w:rPr>
      </w:r>
    </w:p>
    <w:p>
      <w:pPr>
        <w:spacing w:before="80" w:after="80"/>
        <w:ind w:left="567"/>
      </w:pPr>
      <w:r>
        <w:rPr>
          <w:rFonts w:ascii="Consolas" w:hAnsi="Consolas"/>
          <w:color w:val="1A1A2E"/>
          <w:sz w:val="18"/>
          <w:rFonts w:ascii="Consolas" w:hAnsi="Consolas" w:cs="Consolas"/>
        </w:rPr>
        <w:t>const razorpay = new Razorpay({</w:t>
      </w:r>
    </w:p>
    <w:p>
      <w:pPr>
        <w:spacing w:before="80" w:after="80"/>
        <w:ind w:left="567"/>
      </w:pPr>
      <w:r>
        <w:rPr>
          <w:rFonts w:ascii="Consolas" w:hAnsi="Consolas"/>
          <w:color w:val="1A1A2E"/>
          <w:sz w:val="18"/>
          <w:rFonts w:ascii="Consolas" w:hAnsi="Consolas" w:cs="Consolas"/>
        </w:rPr>
        <w:t xml:space="preserve">  key_id: process.env.RAZORPAY_KEY_ID,</w:t>
      </w:r>
    </w:p>
    <w:p>
      <w:pPr>
        <w:spacing w:before="80" w:after="80"/>
        <w:ind w:left="567"/>
      </w:pPr>
      <w:r>
        <w:rPr>
          <w:rFonts w:ascii="Consolas" w:hAnsi="Consolas"/>
          <w:color w:val="1A1A2E"/>
          <w:sz w:val="18"/>
          <w:rFonts w:ascii="Consolas" w:hAnsi="Consolas" w:cs="Consolas"/>
        </w:rPr>
        <w:t xml:space="preserve">  key_secret: process.env.RAZORPAY_KEY_SECRET,</w:t>
      </w:r>
    </w:p>
    <w:p>
      <w:pPr>
        <w:spacing w:before="80" w:after="80"/>
        <w:ind w:left="567"/>
      </w:pPr>
      <w:r>
        <w:rPr>
          <w:rFonts w:ascii="Consolas" w:hAnsi="Consolas"/>
          <w:color w:val="1A1A2E"/>
          <w:sz w:val="18"/>
          <w:rFonts w:ascii="Consolas" w:hAnsi="Consolas" w:cs="Consolas"/>
        </w:rPr>
        <w:t>});</w:t>
      </w:r>
    </w:p>
    <w:p>
      <w:pPr>
        <w:spacing w:before="80" w:after="80"/>
        <w:ind w:left="567"/>
      </w:pPr>
      <w:r>
        <w:rPr>
          <w:rFonts w:ascii="Consolas" w:hAnsi="Consolas"/>
          <w:color w:val="1A1A2E"/>
          <w:sz w:val="18"/>
          <w:rFonts w:ascii="Consolas" w:hAnsi="Consolas" w:cs="Consolas"/>
        </w:rPr>
      </w:r>
    </w:p>
    <w:p>
      <w:pPr>
        <w:spacing w:before="80" w:after="80"/>
        <w:ind w:left="567"/>
      </w:pPr>
      <w:r>
        <w:rPr>
          <w:rFonts w:ascii="Consolas" w:hAnsi="Consolas"/>
          <w:color w:val="1A1A2E"/>
          <w:sz w:val="18"/>
          <w:rFonts w:ascii="Consolas" w:hAnsi="Consolas" w:cs="Consolas"/>
        </w:rPr>
        <w:t>const order = await razorpay.orders.create({</w:t>
      </w:r>
    </w:p>
    <w:p>
      <w:pPr>
        <w:spacing w:before="80" w:after="80"/>
        <w:ind w:left="567"/>
      </w:pPr>
      <w:r>
        <w:rPr>
          <w:rFonts w:ascii="Consolas" w:hAnsi="Consolas"/>
          <w:color w:val="1A1A2E"/>
          <w:sz w:val="18"/>
          <w:rFonts w:ascii="Consolas" w:hAnsi="Consolas" w:cs="Consolas"/>
        </w:rPr>
        <w:t xml:space="preserve">  amount: 50000,        // ₹500 in paise</w:t>
      </w:r>
    </w:p>
    <w:p>
      <w:pPr>
        <w:spacing w:before="80" w:after="80"/>
        <w:ind w:left="567"/>
      </w:pPr>
      <w:r>
        <w:rPr>
          <w:rFonts w:ascii="Consolas" w:hAnsi="Consolas"/>
          <w:color w:val="1A1A2E"/>
          <w:sz w:val="18"/>
          <w:rFonts w:ascii="Consolas" w:hAnsi="Consolas" w:cs="Consolas"/>
        </w:rPr>
        <w:t xml:space="preserve">  currency: 'INR',</w:t>
      </w:r>
    </w:p>
    <w:p>
      <w:pPr>
        <w:spacing w:before="80" w:after="80"/>
        <w:ind w:left="567"/>
      </w:pPr>
      <w:r>
        <w:rPr>
          <w:rFonts w:ascii="Consolas" w:hAnsi="Consolas"/>
          <w:color w:val="1A1A2E"/>
          <w:sz w:val="18"/>
          <w:rFonts w:ascii="Consolas" w:hAnsi="Consolas" w:cs="Consolas"/>
        </w:rPr>
        <w:t xml:space="preserve">  receipt: 'receipt_order_001',</w:t>
      </w:r>
    </w:p>
    <w:p>
      <w:pPr>
        <w:spacing w:before="80" w:after="80"/>
        <w:ind w:left="567"/>
      </w:pPr>
      <w:r>
        <w:rPr>
          <w:rFonts w:ascii="Consolas" w:hAnsi="Consolas"/>
          <w:color w:val="1A1A2E"/>
          <w:sz w:val="18"/>
          <w:rFonts w:ascii="Consolas" w:hAnsi="Consolas" w:cs="Consolas"/>
        </w:rPr>
        <w:t xml:space="preserve">  notes: {</w:t>
      </w:r>
    </w:p>
    <w:p>
      <w:pPr>
        <w:spacing w:before="80" w:after="80"/>
        <w:ind w:left="567"/>
      </w:pPr>
      <w:r>
        <w:rPr>
          <w:rFonts w:ascii="Consolas" w:hAnsi="Consolas"/>
          <w:color w:val="1A1A2E"/>
          <w:sz w:val="18"/>
          <w:rFonts w:ascii="Consolas" w:hAnsi="Consolas" w:cs="Consolas"/>
        </w:rPr>
        <w:t xml:space="preserve">    description: 'Maintenance Fee - September 2026',</w:t>
      </w:r>
    </w:p>
    <w:p>
      <w:pPr>
        <w:spacing w:before="80" w:after="80"/>
        <w:ind w:left="567"/>
      </w:pPr>
      <w:r>
        <w:rPr>
          <w:rFonts w:ascii="Consolas" w:hAnsi="Consolas"/>
          <w:color w:val="1A1A2E"/>
          <w:sz w:val="18"/>
          <w:rFonts w:ascii="Consolas" w:hAnsi="Consolas" w:cs="Consolas"/>
        </w:rPr>
        <w:t xml:space="preserve">  },</w:t>
      </w:r>
    </w:p>
    <w:p>
      <w:pPr>
        <w:spacing w:before="80" w:after="80"/>
        <w:ind w:left="567"/>
      </w:pPr>
      <w:r>
        <w:rPr>
          <w:rFonts w:ascii="Consolas" w:hAnsi="Consolas"/>
          <w:color w:val="1A1A2E"/>
          <w:sz w:val="18"/>
          <w:rFonts w:ascii="Consolas" w:hAnsi="Consolas" w:cs="Consolas"/>
        </w:rPr>
        <w:t>});</w:t>
      </w:r>
    </w:p>
    <w:p>
      <w:pPr>
        <w:pStyle w:val="Heading3"/>
      </w:pPr>
      <w:r>
        <w:t>6.4 Order Response</w:t>
      </w:r>
    </w:p>
    <w:p>
      <w:r>
        <w:t>A successful order creation returns the following key fields: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Field</w:t>
            </w:r>
          </w:p>
        </w:tc>
        <w:tc>
          <w:tcPr>
            <w:tcW w:type="dxa" w:w="3969"/>
            <w:shd w:fill="0B2D6E"/>
          </w:tcPr>
          <w:p>
            <w:pPr>
              <w:jc w:val="center"/>
            </w:pPr>
            <w:r>
              <w:rPr>
                <w:b/>
                <w:color w:val="FFFFFF"/>
                <w:sz w:val="20"/>
              </w:rPr>
              <w:t>Description</w:t>
            </w:r>
          </w:p>
        </w:tc>
        <w:tc>
          <w:tcPr>
            <w:tcW w:type="dxa" w:w="2835"/>
            <w:shd w:fill="0B2D6E"/>
          </w:tcPr>
          <w:p>
            <w:pPr>
              <w:jc w:val="center"/>
            </w:pPr>
            <w:r>
              <w:rPr>
                <w:b/>
                <w:color w:val="FFFFFF"/>
                <w:sz w:val="20"/>
              </w:rPr>
              <w:t>Example</w:t>
            </w:r>
          </w:p>
        </w:tc>
      </w:tr>
      <w:tr>
        <w:tc>
          <w:tcPr>
            <w:tcW w:type="dxa" w:w="2268"/>
            <w:shd w:fill="EAF0F9"/>
          </w:tcPr>
          <w:p>
            <w:r>
              <w:rPr>
                <w:sz w:val="20"/>
              </w:rPr>
              <w:t>id</w:t>
            </w:r>
          </w:p>
        </w:tc>
        <w:tc>
          <w:tcPr>
            <w:tcW w:type="dxa" w:w="3969"/>
            <w:shd w:fill="EAF0F9"/>
          </w:tcPr>
          <w:p>
            <w:r>
              <w:rPr>
                <w:sz w:val="20"/>
              </w:rPr>
              <w:t>Unique Razorpay Order ID</w:t>
            </w:r>
          </w:p>
        </w:tc>
        <w:tc>
          <w:tcPr>
            <w:tcW w:type="dxa" w:w="2835"/>
            <w:shd w:fill="EAF0F9"/>
          </w:tcPr>
          <w:p>
            <w:r>
              <w:rPr>
                <w:sz w:val="20"/>
              </w:rPr>
              <w:t>order_XXXXXXXXXXXX</w:t>
            </w:r>
          </w:p>
        </w:tc>
      </w:tr>
      <w:tr>
        <w:tc>
          <w:tcPr>
            <w:tcW w:type="dxa" w:w="2268"/>
          </w:tcPr>
          <w:p>
            <w:r>
              <w:rPr>
                <w:sz w:val="20"/>
              </w:rPr>
              <w:t>amount</w:t>
            </w:r>
          </w:p>
        </w:tc>
        <w:tc>
          <w:tcPr>
            <w:tcW w:type="dxa" w:w="3969"/>
          </w:tcPr>
          <w:p>
            <w:r>
              <w:rPr>
                <w:sz w:val="20"/>
              </w:rPr>
              <w:t>Amount in paise</w:t>
            </w:r>
          </w:p>
        </w:tc>
        <w:tc>
          <w:tcPr>
            <w:tcW w:type="dxa" w:w="2835"/>
          </w:tcPr>
          <w:p>
            <w:r>
              <w:rPr>
                <w:sz w:val="20"/>
              </w:rPr>
              <w:t>50000</w:t>
            </w:r>
          </w:p>
        </w:tc>
      </w:tr>
      <w:tr>
        <w:tc>
          <w:tcPr>
            <w:tcW w:type="dxa" w:w="2268"/>
            <w:shd w:fill="EAF0F9"/>
          </w:tcPr>
          <w:p>
            <w:r>
              <w:rPr>
                <w:sz w:val="20"/>
              </w:rPr>
              <w:t>currency</w:t>
            </w:r>
          </w:p>
        </w:tc>
        <w:tc>
          <w:tcPr>
            <w:tcW w:type="dxa" w:w="3969"/>
            <w:shd w:fill="EAF0F9"/>
          </w:tcPr>
          <w:p>
            <w:r>
              <w:rPr>
                <w:sz w:val="20"/>
              </w:rPr>
              <w:t>Currency code</w:t>
            </w:r>
          </w:p>
        </w:tc>
        <w:tc>
          <w:tcPr>
            <w:tcW w:type="dxa" w:w="2835"/>
            <w:shd w:fill="EAF0F9"/>
          </w:tcPr>
          <w:p>
            <w:r>
              <w:rPr>
                <w:sz w:val="20"/>
              </w:rPr>
              <w:t>INR</w:t>
            </w:r>
          </w:p>
        </w:tc>
      </w:tr>
      <w:tr>
        <w:tc>
          <w:tcPr>
            <w:tcW w:type="dxa" w:w="2268"/>
          </w:tcPr>
          <w:p>
            <w:r>
              <w:rPr>
                <w:sz w:val="20"/>
              </w:rPr>
              <w:t>status</w:t>
            </w:r>
          </w:p>
        </w:tc>
        <w:tc>
          <w:tcPr>
            <w:tcW w:type="dxa" w:w="3969"/>
          </w:tcPr>
          <w:p>
            <w:r>
              <w:rPr>
                <w:sz w:val="20"/>
              </w:rPr>
              <w:t>Order status</w:t>
            </w:r>
          </w:p>
        </w:tc>
        <w:tc>
          <w:tcPr>
            <w:tcW w:type="dxa" w:w="2835"/>
          </w:tcPr>
          <w:p>
            <w:r>
              <w:rPr>
                <w:sz w:val="20"/>
              </w:rPr>
              <w:t>created</w:t>
            </w:r>
          </w:p>
        </w:tc>
      </w:tr>
      <w:tr>
        <w:tc>
          <w:tcPr>
            <w:tcW w:type="dxa" w:w="2268"/>
            <w:shd w:fill="EAF0F9"/>
          </w:tcPr>
          <w:p>
            <w:r>
              <w:rPr>
                <w:sz w:val="20"/>
              </w:rPr>
              <w:t>receipt</w:t>
            </w:r>
          </w:p>
        </w:tc>
        <w:tc>
          <w:tcPr>
            <w:tcW w:type="dxa" w:w="3969"/>
            <w:shd w:fill="EAF0F9"/>
          </w:tcPr>
          <w:p>
            <w:r>
              <w:rPr>
                <w:sz w:val="20"/>
              </w:rPr>
              <w:t>Application receipt reference</w:t>
            </w:r>
          </w:p>
        </w:tc>
        <w:tc>
          <w:tcPr>
            <w:tcW w:type="dxa" w:w="2835"/>
            <w:shd w:fill="EAF0F9"/>
          </w:tcPr>
          <w:p>
            <w:r>
              <w:rPr>
                <w:sz w:val="20"/>
              </w:rPr>
              <w:t>receipt_order_001</w:t>
            </w:r>
          </w:p>
        </w:tc>
      </w:tr>
      <w:tr>
        <w:tc>
          <w:tcPr>
            <w:tcW w:type="dxa" w:w="2268"/>
          </w:tcPr>
          <w:p>
            <w:r>
              <w:rPr>
                <w:sz w:val="20"/>
              </w:rPr>
              <w:t>created_at</w:t>
            </w:r>
          </w:p>
        </w:tc>
        <w:tc>
          <w:tcPr>
            <w:tcW w:type="dxa" w:w="3969"/>
          </w:tcPr>
          <w:p>
            <w:r>
              <w:rPr>
                <w:sz w:val="20"/>
              </w:rPr>
              <w:t>Order creation timestamp</w:t>
            </w:r>
          </w:p>
        </w:tc>
        <w:tc>
          <w:tcPr>
            <w:tcW w:type="dxa" w:w="2835"/>
          </w:tcPr>
          <w:p>
            <w:r>
              <w:rPr>
                <w:sz w:val="20"/>
              </w:rPr>
              <w:t>Unix timestamp</w:t>
            </w:r>
          </w:p>
        </w:tc>
      </w:tr>
    </w:tbl>
    <w:p/>
    <w:p>
      <w:r>
        <w:br w:type="page"/>
      </w:r>
    </w:p>
    <w:p>
      <w:pPr>
        <w:pStyle w:val="Heading1"/>
      </w:pPr>
      <w:r>
        <w:t>7. Payment Methods / Transaction Types</w:t>
      </w:r>
    </w:p>
    <w:p>
      <w:r>
        <w:t>Razorpay supports a wide range of payment methods. However, the availability of each method depends on the merchant's Razorpay configuration, account eligibility, business category, and applicable Razorpay policies. Not every payment method is automatically available to every merchant.</w:t>
      </w:r>
    </w:p>
    <w:p>
      <w:pPr>
        <w:pStyle w:val="Heading2"/>
      </w:pPr>
      <w:r>
        <w:t>7.1 Cards</w:t>
      </w:r>
    </w:p>
    <w:p>
      <w:r>
        <w:t>Razorpay supports card payments through major card networks: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fill="0B2D6E"/>
          </w:tcPr>
          <w:p>
            <w:pPr>
              <w:jc w:val="center"/>
            </w:pPr>
            <w:r>
              <w:rPr>
                <w:b/>
                <w:color w:val="FFFFFF"/>
                <w:sz w:val="20"/>
              </w:rPr>
              <w:t>Card Type</w:t>
            </w:r>
          </w:p>
        </w:tc>
        <w:tc>
          <w:tcPr>
            <w:tcW w:type="dxa" w:w="2268"/>
            <w:shd w:fill="0B2D6E"/>
          </w:tcPr>
          <w:p>
            <w:pPr>
              <w:jc w:val="center"/>
            </w:pPr>
            <w:r>
              <w:rPr>
                <w:b/>
                <w:color w:val="FFFFFF"/>
                <w:sz w:val="20"/>
              </w:rPr>
              <w:t>Networks Supported</w:t>
            </w:r>
          </w:p>
        </w:tc>
        <w:tc>
          <w:tcPr>
            <w:tcW w:type="dxa" w:w="2268"/>
            <w:shd w:fill="0B2D6E"/>
          </w:tcPr>
          <w:p>
            <w:pPr>
              <w:jc w:val="center"/>
            </w:pPr>
            <w:r>
              <w:rPr>
                <w:b/>
                <w:color w:val="FFFFFF"/>
                <w:sz w:val="20"/>
              </w:rPr>
              <w:t>Approval Required</w:t>
            </w:r>
          </w:p>
        </w:tc>
        <w:tc>
          <w:tcPr>
            <w:tcW w:type="dxa" w:w="1701"/>
            <w:shd w:fill="0B2D6E"/>
          </w:tcPr>
          <w:p>
            <w:pPr>
              <w:jc w:val="center"/>
            </w:pPr>
            <w:r>
              <w:rPr>
                <w:b/>
                <w:color w:val="FFFFFF"/>
                <w:sz w:val="20"/>
              </w:rPr>
              <w:t>Test Mode</w:t>
            </w:r>
          </w:p>
        </w:tc>
        <w:tc>
          <w:tcPr>
            <w:tcW w:type="dxa" w:w="2835"/>
            <w:shd w:fill="0B2D6E"/>
          </w:tcPr>
          <w:p>
            <w:pPr>
              <w:jc w:val="center"/>
            </w:pPr>
            <w:r>
              <w:rPr>
                <w:b/>
                <w:color w:val="FFFFFF"/>
                <w:sz w:val="20"/>
              </w:rPr>
              <w:t>Notes</w:t>
            </w:r>
          </w:p>
        </w:tc>
      </w:tr>
      <w:tr>
        <w:tc>
          <w:tcPr>
            <w:tcW w:type="dxa" w:w="2268"/>
            <w:shd w:fill="EAF0F9"/>
          </w:tcPr>
          <w:p>
            <w:r>
              <w:rPr>
                <w:sz w:val="20"/>
              </w:rPr>
              <w:t>Domestic Credit Card</w:t>
            </w:r>
          </w:p>
        </w:tc>
        <w:tc>
          <w:tcPr>
            <w:tcW w:type="dxa" w:w="2268"/>
            <w:shd w:fill="EAF0F9"/>
          </w:tcPr>
          <w:p>
            <w:r>
              <w:rPr>
                <w:sz w:val="20"/>
              </w:rPr>
              <w:t>Visa, Mastercard, RuPay, Amex</w:t>
            </w:r>
          </w:p>
        </w:tc>
        <w:tc>
          <w:tcPr>
            <w:tcW w:type="dxa" w:w="2268"/>
            <w:shd w:fill="EAF0F9"/>
          </w:tcPr>
          <w:p>
            <w:r>
              <w:rPr>
                <w:sz w:val="20"/>
              </w:rPr>
              <w:t>No (typically enabled by default)</w:t>
            </w:r>
          </w:p>
        </w:tc>
        <w:tc>
          <w:tcPr>
            <w:tcW w:type="dxa" w:w="1701"/>
            <w:shd w:fill="EAF0F9"/>
          </w:tcPr>
          <w:p>
            <w:r>
              <w:rPr>
                <w:sz w:val="20"/>
              </w:rPr>
              <w:t>Available</w:t>
            </w:r>
          </w:p>
        </w:tc>
        <w:tc>
          <w:tcPr>
            <w:tcW w:type="dxa" w:w="2835"/>
            <w:shd w:fill="EAF0F9"/>
          </w:tcPr>
          <w:p>
            <w:r>
              <w:rPr>
                <w:sz w:val="20"/>
              </w:rPr>
              <w:t>Standard domestic rates apply</w:t>
            </w:r>
          </w:p>
        </w:tc>
      </w:tr>
      <w:tr>
        <w:tc>
          <w:tcPr>
            <w:tcW w:type="dxa" w:w="2268"/>
          </w:tcPr>
          <w:p>
            <w:r>
              <w:rPr>
                <w:sz w:val="20"/>
              </w:rPr>
              <w:t>Domestic Debit Card</w:t>
            </w:r>
          </w:p>
        </w:tc>
        <w:tc>
          <w:tcPr>
            <w:tcW w:type="dxa" w:w="2268"/>
          </w:tcPr>
          <w:p>
            <w:r>
              <w:rPr>
                <w:sz w:val="20"/>
              </w:rPr>
              <w:t>Visa, Mastercard, RuPay, Maestro</w:t>
            </w:r>
          </w:p>
        </w:tc>
        <w:tc>
          <w:tcPr>
            <w:tcW w:type="dxa" w:w="2268"/>
          </w:tcPr>
          <w:p>
            <w:r>
              <w:rPr>
                <w:sz w:val="20"/>
              </w:rPr>
              <w:t>No (typically enabled by default)</w:t>
            </w:r>
          </w:p>
        </w:tc>
        <w:tc>
          <w:tcPr>
            <w:tcW w:type="dxa" w:w="1701"/>
          </w:tcPr>
          <w:p>
            <w:r>
              <w:rPr>
                <w:sz w:val="20"/>
              </w:rPr>
              <w:t>Available</w:t>
            </w:r>
          </w:p>
        </w:tc>
        <w:tc>
          <w:tcPr>
            <w:tcW w:type="dxa" w:w="2835"/>
          </w:tcPr>
          <w:p>
            <w:r>
              <w:rPr>
                <w:sz w:val="20"/>
              </w:rPr>
              <w:t>Standard domestic rates apply</w:t>
            </w:r>
          </w:p>
        </w:tc>
      </w:tr>
      <w:tr>
        <w:tc>
          <w:tcPr>
            <w:tcW w:type="dxa" w:w="2268"/>
            <w:shd w:fill="EAF0F9"/>
          </w:tcPr>
          <w:p>
            <w:r>
              <w:rPr>
                <w:sz w:val="20"/>
              </w:rPr>
              <w:t>International Credit Card</w:t>
            </w:r>
          </w:p>
        </w:tc>
        <w:tc>
          <w:tcPr>
            <w:tcW w:type="dxa" w:w="2268"/>
            <w:shd w:fill="EAF0F9"/>
          </w:tcPr>
          <w:p>
            <w:r>
              <w:rPr>
                <w:sz w:val="20"/>
              </w:rPr>
              <w:t>Visa, Mastercard, Amex</w:t>
            </w:r>
          </w:p>
        </w:tc>
        <w:tc>
          <w:tcPr>
            <w:tcW w:type="dxa" w:w="2268"/>
            <w:shd w:fill="EAF0F9"/>
          </w:tcPr>
          <w:p>
            <w:r>
              <w:rPr>
                <w:sz w:val="20"/>
              </w:rPr>
              <w:t>Yes – international payments must be enabled</w:t>
            </w:r>
          </w:p>
        </w:tc>
        <w:tc>
          <w:tcPr>
            <w:tcW w:type="dxa" w:w="1701"/>
            <w:shd w:fill="EAF0F9"/>
          </w:tcPr>
          <w:p>
            <w:r>
              <w:rPr>
                <w:sz w:val="20"/>
              </w:rPr>
              <w:t>Available (simulated)</w:t>
            </w:r>
          </w:p>
        </w:tc>
        <w:tc>
          <w:tcPr>
            <w:tcW w:type="dxa" w:w="2835"/>
            <w:shd w:fill="EAF0F9"/>
          </w:tcPr>
          <w:p>
            <w:r>
              <w:rPr>
                <w:sz w:val="20"/>
              </w:rPr>
              <w:t>Higher transaction fees; requires Razorpay approval</w:t>
            </w:r>
          </w:p>
        </w:tc>
      </w:tr>
      <w:tr>
        <w:tc>
          <w:tcPr>
            <w:tcW w:type="dxa" w:w="2268"/>
          </w:tcPr>
          <w:p>
            <w:r>
              <w:rPr>
                <w:sz w:val="20"/>
              </w:rPr>
              <w:t>International Debit Card</w:t>
            </w:r>
          </w:p>
        </w:tc>
        <w:tc>
          <w:tcPr>
            <w:tcW w:type="dxa" w:w="2268"/>
          </w:tcPr>
          <w:p>
            <w:r>
              <w:rPr>
                <w:sz w:val="20"/>
              </w:rPr>
              <w:t>Visa, Mastercard</w:t>
            </w:r>
          </w:p>
        </w:tc>
        <w:tc>
          <w:tcPr>
            <w:tcW w:type="dxa" w:w="2268"/>
          </w:tcPr>
          <w:p>
            <w:r>
              <w:rPr>
                <w:sz w:val="20"/>
              </w:rPr>
              <w:t>Yes – international payments must be enabled</w:t>
            </w:r>
          </w:p>
        </w:tc>
        <w:tc>
          <w:tcPr>
            <w:tcW w:type="dxa" w:w="1701"/>
          </w:tcPr>
          <w:p>
            <w:r>
              <w:rPr>
                <w:sz w:val="20"/>
              </w:rPr>
              <w:t>Available (simulated)</w:t>
            </w:r>
          </w:p>
        </w:tc>
        <w:tc>
          <w:tcPr>
            <w:tcW w:type="dxa" w:w="2835"/>
          </w:tcPr>
          <w:p>
            <w:r>
              <w:rPr>
                <w:sz w:val="20"/>
              </w:rPr>
              <w:t>Higher transaction fees; requires Razorpay approval</w:t>
            </w:r>
          </w:p>
        </w:tc>
      </w:tr>
      <w:tr>
        <w:tc>
          <w:tcPr>
            <w:tcW w:type="dxa" w:w="2268"/>
            <w:shd w:fill="EAF0F9"/>
          </w:tcPr>
          <w:p>
            <w:r>
              <w:rPr>
                <w:sz w:val="20"/>
              </w:rPr>
              <w:t>Corporate Cards</w:t>
            </w:r>
          </w:p>
        </w:tc>
        <w:tc>
          <w:tcPr>
            <w:tcW w:type="dxa" w:w="2268"/>
            <w:shd w:fill="EAF0F9"/>
          </w:tcPr>
          <w:p>
            <w:r>
              <w:rPr>
                <w:sz w:val="20"/>
              </w:rPr>
              <w:t>Visa, Mastercard, Amex, Diners</w:t>
            </w:r>
          </w:p>
        </w:tc>
        <w:tc>
          <w:tcPr>
            <w:tcW w:type="dxa" w:w="2268"/>
            <w:shd w:fill="EAF0F9"/>
          </w:tcPr>
          <w:p>
            <w:r>
              <w:rPr>
                <w:sz w:val="20"/>
              </w:rPr>
              <w:t>May require approval</w:t>
            </w:r>
          </w:p>
        </w:tc>
        <w:tc>
          <w:tcPr>
            <w:tcW w:type="dxa" w:w="1701"/>
            <w:shd w:fill="EAF0F9"/>
          </w:tcPr>
          <w:p>
            <w:r>
              <w:rPr>
                <w:sz w:val="20"/>
              </w:rPr>
              <w:t>Available (simulated)</w:t>
            </w:r>
          </w:p>
        </w:tc>
        <w:tc>
          <w:tcPr>
            <w:tcW w:type="dxa" w:w="2835"/>
            <w:shd w:fill="EAF0F9"/>
          </w:tcPr>
          <w:p>
            <w:r>
              <w:rPr>
                <w:sz w:val="20"/>
              </w:rPr>
              <w:t>Premium payment method; higher fees apply</w:t>
            </w:r>
          </w:p>
        </w:tc>
      </w:tr>
    </w:tbl>
    <w:p/>
    <w:p>
      <w:r>
        <w:t>The customer enters their card number, expiry date, and CVV on the Razorpay Checkout page. For 3D-Secure enabled cards, the customer is redirected to their bank's authentication page (OTP or PIN). Card tokenisation is handled by Razorpay in compliance with RBI guidelines.</w:t>
      </w:r>
    </w:p>
    <w:p>
      <w:pPr>
        <w:pStyle w:val="Heading2"/>
      </w:pPr>
      <w:r>
        <w:t>7.2 UPI</w:t>
      </w:r>
    </w:p>
    <w:p>
      <w:r>
        <w:t>UPI (Unified Payments Interface) is one of the most popular payment methods in India: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0B2D6E"/>
          </w:tcPr>
          <w:p>
            <w:pPr>
              <w:jc w:val="center"/>
            </w:pPr>
            <w:r>
              <w:rPr>
                <w:b/>
                <w:color w:val="FFFFFF"/>
                <w:sz w:val="20"/>
              </w:rPr>
              <w:t>UPI Flow</w:t>
            </w:r>
          </w:p>
        </w:tc>
        <w:tc>
          <w:tcPr>
            <w:tcW w:type="dxa" w:w="2835"/>
            <w:shd w:fill="0B2D6E"/>
          </w:tcPr>
          <w:p>
            <w:pPr>
              <w:jc w:val="center"/>
            </w:pPr>
            <w:r>
              <w:rPr>
                <w:b/>
                <w:color w:val="FFFFFF"/>
                <w:sz w:val="20"/>
              </w:rPr>
              <w:t>How It Works</w:t>
            </w:r>
          </w:p>
        </w:tc>
        <w:tc>
          <w:tcPr>
            <w:tcW w:type="dxa" w:w="2268"/>
            <w:shd w:fill="0B2D6E"/>
          </w:tcPr>
          <w:p>
            <w:pPr>
              <w:jc w:val="center"/>
            </w:pPr>
            <w:r>
              <w:rPr>
                <w:b/>
                <w:color w:val="FFFFFF"/>
                <w:sz w:val="20"/>
              </w:rPr>
              <w:t>Supported Apps</w:t>
            </w:r>
          </w:p>
        </w:tc>
        <w:tc>
          <w:tcPr>
            <w:tcW w:type="dxa" w:w="1701"/>
            <w:shd w:fill="0B2D6E"/>
          </w:tcPr>
          <w:p>
            <w:pPr>
              <w:jc w:val="center"/>
            </w:pPr>
            <w:r>
              <w:rPr>
                <w:b/>
                <w:color w:val="FFFFFF"/>
                <w:sz w:val="20"/>
              </w:rPr>
              <w:t>Test Mode</w:t>
            </w:r>
          </w:p>
        </w:tc>
        <w:tc>
          <w:tcPr>
            <w:tcW w:type="dxa" w:w="2268"/>
            <w:shd w:fill="0B2D6E"/>
          </w:tcPr>
          <w:p>
            <w:pPr>
              <w:jc w:val="center"/>
            </w:pPr>
            <w:r>
              <w:rPr>
                <w:b/>
                <w:color w:val="FFFFFF"/>
                <w:sz w:val="20"/>
              </w:rPr>
              <w:t>Notes</w:t>
            </w:r>
          </w:p>
        </w:tc>
      </w:tr>
      <w:tr>
        <w:tc>
          <w:tcPr>
            <w:tcW w:type="dxa" w:w="1701"/>
            <w:shd w:fill="EAF0F9"/>
          </w:tcPr>
          <w:p>
            <w:r>
              <w:rPr>
                <w:sz w:val="20"/>
              </w:rPr>
              <w:t>UPI Collect</w:t>
            </w:r>
          </w:p>
        </w:tc>
        <w:tc>
          <w:tcPr>
            <w:tcW w:type="dxa" w:w="2835"/>
            <w:shd w:fill="EAF0F9"/>
          </w:tcPr>
          <w:p>
            <w:r>
              <w:rPr>
                <w:sz w:val="20"/>
              </w:rPr>
              <w:t>Customer enters their UPI ID; a collect request is sent to their UPI app</w:t>
            </w:r>
          </w:p>
        </w:tc>
        <w:tc>
          <w:tcPr>
            <w:tcW w:type="dxa" w:w="2268"/>
            <w:shd w:fill="EAF0F9"/>
          </w:tcPr>
          <w:p>
            <w:r>
              <w:rPr>
                <w:sz w:val="20"/>
              </w:rPr>
              <w:t>All UPI-enabled bank apps</w:t>
            </w:r>
          </w:p>
        </w:tc>
        <w:tc>
          <w:tcPr>
            <w:tcW w:type="dxa" w:w="1701"/>
            <w:shd w:fill="EAF0F9"/>
          </w:tcPr>
          <w:p>
            <w:r>
              <w:rPr>
                <w:sz w:val="20"/>
              </w:rPr>
              <w:t>Available</w:t>
            </w:r>
          </w:p>
        </w:tc>
        <w:tc>
          <w:tcPr>
            <w:tcW w:type="dxa" w:w="2268"/>
            <w:shd w:fill="EAF0F9"/>
          </w:tcPr>
          <w:p>
            <w:r>
              <w:rPr>
                <w:sz w:val="20"/>
              </w:rPr>
              <w:t>Customer approves in their UPI app</w:t>
            </w:r>
          </w:p>
        </w:tc>
      </w:tr>
      <w:tr>
        <w:tc>
          <w:tcPr>
            <w:tcW w:type="dxa" w:w="1701"/>
          </w:tcPr>
          <w:p>
            <w:r>
              <w:rPr>
                <w:sz w:val="20"/>
              </w:rPr>
              <w:t>UPI Intent</w:t>
            </w:r>
          </w:p>
        </w:tc>
        <w:tc>
          <w:tcPr>
            <w:tcW w:type="dxa" w:w="2835"/>
          </w:tcPr>
          <w:p>
            <w:r>
              <w:rPr>
                <w:sz w:val="20"/>
              </w:rPr>
              <w:t>Redirects directly to the customer's UPI app on mobile</w:t>
            </w:r>
          </w:p>
        </w:tc>
        <w:tc>
          <w:tcPr>
            <w:tcW w:type="dxa" w:w="2268"/>
          </w:tcPr>
          <w:p>
            <w:r>
              <w:rPr>
                <w:sz w:val="20"/>
              </w:rPr>
              <w:t>Google Pay, PhonePe, Paytm, BHIM, etc.</w:t>
            </w:r>
          </w:p>
        </w:tc>
        <w:tc>
          <w:tcPr>
            <w:tcW w:type="dxa" w:w="1701"/>
          </w:tcPr>
          <w:p>
            <w:r>
              <w:rPr>
                <w:sz w:val="20"/>
              </w:rPr>
              <w:t>Available</w:t>
            </w:r>
          </w:p>
        </w:tc>
        <w:tc>
          <w:tcPr>
            <w:tcW w:type="dxa" w:w="2268"/>
          </w:tcPr>
          <w:p>
            <w:r>
              <w:rPr>
                <w:sz w:val="20"/>
              </w:rPr>
              <w:t>Smoother mobile experience</w:t>
            </w:r>
          </w:p>
        </w:tc>
      </w:tr>
      <w:tr>
        <w:tc>
          <w:tcPr>
            <w:tcW w:type="dxa" w:w="1701"/>
            <w:shd w:fill="EAF0F9"/>
          </w:tcPr>
          <w:p>
            <w:r>
              <w:rPr>
                <w:sz w:val="20"/>
              </w:rPr>
              <w:t>UPI QR</w:t>
            </w:r>
          </w:p>
        </w:tc>
        <w:tc>
          <w:tcPr>
            <w:tcW w:type="dxa" w:w="2835"/>
            <w:shd w:fill="EAF0F9"/>
          </w:tcPr>
          <w:p>
            <w:r>
              <w:rPr>
                <w:sz w:val="20"/>
              </w:rPr>
              <w:t>QR code displayed for the customer to scan</w:t>
            </w:r>
          </w:p>
        </w:tc>
        <w:tc>
          <w:tcPr>
            <w:tcW w:type="dxa" w:w="2268"/>
            <w:shd w:fill="EAF0F9"/>
          </w:tcPr>
          <w:p>
            <w:r>
              <w:rPr>
                <w:sz w:val="20"/>
              </w:rPr>
              <w:t>All UPI apps</w:t>
            </w:r>
          </w:p>
        </w:tc>
        <w:tc>
          <w:tcPr>
            <w:tcW w:type="dxa" w:w="1701"/>
            <w:shd w:fill="EAF0F9"/>
          </w:tcPr>
          <w:p>
            <w:r>
              <w:rPr>
                <w:sz w:val="20"/>
              </w:rPr>
              <w:t>Available</w:t>
            </w:r>
          </w:p>
        </w:tc>
        <w:tc>
          <w:tcPr>
            <w:tcW w:type="dxa" w:w="2268"/>
            <w:shd w:fill="EAF0F9"/>
          </w:tcPr>
          <w:p>
            <w:r>
              <w:rPr>
                <w:sz w:val="20"/>
              </w:rPr>
              <w:t>Useful for desktop/web checkout</w:t>
            </w:r>
          </w:p>
        </w:tc>
      </w:tr>
    </w:tbl>
    <w:p/>
    <w:p>
      <w:r>
        <w:t>UPI payments are typically processed instantly. No additional Razorpay approval is required for domestic UPI payments. Razorpay supports UPI Autopay for recurring/subscription payments (requires separate configuration).</w:t>
      </w:r>
    </w:p>
    <w:p>
      <w:pPr>
        <w:pStyle w:val="Heading2"/>
      </w:pPr>
      <w:r>
        <w:t>7.3 Net Banking</w:t>
      </w:r>
    </w:p>
    <w:p>
      <w:r>
        <w:t>Razorpay supports net banking payments through 58+ Indian banks. The customer selects their bank from a list on the Razorpay Checkout page, is redirected to their bank's internet banking portal, enters their credentials, and completes the payment. The customer is then redirected back to the application.</w:t>
      </w:r>
    </w:p>
    <w:p>
      <w:r>
        <w:t>Net Banking is typically available by default for most merchant accounts. Availability in Test Mode is simulated.</w:t>
      </w:r>
    </w:p>
    <w:p>
      <w:pPr>
        <w:pStyle w:val="Heading2"/>
      </w:pPr>
      <w:r>
        <w:t>7.4 Wallets</w:t>
      </w:r>
    </w:p>
    <w:p>
      <w:r>
        <w:t>Razorpay supports several digital wallet payment methods:</w:t>
      </w:r>
    </w:p>
    <w:p>
      <w:pPr>
        <w:pStyle w:val="ListBullet"/>
        <w:ind w:left="720"/>
      </w:pPr>
      <w:r>
        <w:rPr>
          <w:sz w:val="22"/>
        </w:rPr>
        <w:t>Amazon Pay</w:t>
      </w:r>
    </w:p>
    <w:p>
      <w:pPr>
        <w:pStyle w:val="ListBullet"/>
        <w:ind w:left="720"/>
      </w:pPr>
      <w:r>
        <w:rPr>
          <w:sz w:val="22"/>
        </w:rPr>
        <w:t>MobiKwik</w:t>
      </w:r>
    </w:p>
    <w:p>
      <w:pPr>
        <w:pStyle w:val="ListBullet"/>
        <w:ind w:left="720"/>
      </w:pPr>
      <w:r>
        <w:rPr>
          <w:sz w:val="22"/>
        </w:rPr>
        <w:t>Airtel Money</w:t>
      </w:r>
    </w:p>
    <w:p>
      <w:pPr>
        <w:pStyle w:val="ListBullet"/>
        <w:ind w:left="720"/>
      </w:pPr>
      <w:r>
        <w:rPr>
          <w:sz w:val="22"/>
        </w:rPr>
        <w:t>FreeCharge</w:t>
      </w:r>
    </w:p>
    <w:p>
      <w:pPr>
        <w:pStyle w:val="ListBullet"/>
        <w:ind w:left="720"/>
      </w:pPr>
      <w:r>
        <w:rPr>
          <w:sz w:val="22"/>
        </w:rPr>
        <w:t>Ola Money</w:t>
      </w:r>
    </w:p>
    <w:p>
      <w:pPr>
        <w:pStyle w:val="ListBullet"/>
        <w:ind w:left="720"/>
      </w:pPr>
      <w:r>
        <w:rPr>
          <w:sz w:val="22"/>
        </w:rPr>
        <w:t>PayZapp (HDFC)</w:t>
      </w:r>
    </w:p>
    <w:p>
      <w:pPr>
        <w:pStyle w:val="ListBullet"/>
        <w:ind w:left="720"/>
      </w:pPr>
      <w:r>
        <w:rPr>
          <w:sz w:val="22"/>
        </w:rPr>
        <w:t>JioMoney</w:t>
      </w:r>
    </w:p>
    <w:p>
      <w:r>
        <w:t>Wallet availability depends on the merchant's Razorpay configuration and may require specific approvals. Not all wallets are available to all merchants. The customer selects the wallet on the Checkout page and is redirected to the wallet's payment interface.</w:t>
      </w:r>
    </w:p>
    <w:p>
      <w:pPr>
        <w:pStyle w:val="Heading2"/>
      </w:pPr>
      <w:r>
        <w:t>7.5 EMI (Equated Monthly Instalments)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0B2D6E"/>
          </w:tcPr>
          <w:p>
            <w:pPr>
              <w:jc w:val="center"/>
            </w:pPr>
            <w:r>
              <w:rPr>
                <w:b/>
                <w:color w:val="FFFFFF"/>
                <w:sz w:val="20"/>
              </w:rPr>
              <w:t>EMI Type</w:t>
            </w:r>
          </w:p>
        </w:tc>
        <w:tc>
          <w:tcPr>
            <w:tcW w:type="dxa" w:w="2835"/>
            <w:shd w:fill="0B2D6E"/>
          </w:tcPr>
          <w:p>
            <w:pPr>
              <w:jc w:val="center"/>
            </w:pPr>
            <w:r>
              <w:rPr>
                <w:b/>
                <w:color w:val="FFFFFF"/>
                <w:sz w:val="20"/>
              </w:rPr>
              <w:t>Description</w:t>
            </w:r>
          </w:p>
        </w:tc>
        <w:tc>
          <w:tcPr>
            <w:tcW w:type="dxa" w:w="2268"/>
            <w:shd w:fill="0B2D6E"/>
          </w:tcPr>
          <w:p>
            <w:pPr>
              <w:jc w:val="center"/>
            </w:pPr>
            <w:r>
              <w:rPr>
                <w:b/>
                <w:color w:val="FFFFFF"/>
                <w:sz w:val="20"/>
              </w:rPr>
              <w:t>Approval Required</w:t>
            </w:r>
          </w:p>
        </w:tc>
        <w:tc>
          <w:tcPr>
            <w:tcW w:type="dxa" w:w="2268"/>
            <w:shd w:fill="0B2D6E"/>
          </w:tcPr>
          <w:p>
            <w:pPr>
              <w:jc w:val="center"/>
            </w:pPr>
            <w:r>
              <w:rPr>
                <w:b/>
                <w:color w:val="FFFFFF"/>
                <w:sz w:val="20"/>
              </w:rPr>
              <w:t>Additional Charges</w:t>
            </w:r>
          </w:p>
        </w:tc>
        <w:tc>
          <w:tcPr>
            <w:tcW w:type="dxa" w:w="2835"/>
            <w:shd w:fill="0B2D6E"/>
          </w:tcPr>
          <w:p>
            <w:pPr>
              <w:jc w:val="center"/>
            </w:pPr>
            <w:r>
              <w:rPr>
                <w:b/>
                <w:color w:val="FFFFFF"/>
                <w:sz w:val="20"/>
              </w:rPr>
              <w:t>Notes</w:t>
            </w:r>
          </w:p>
        </w:tc>
      </w:tr>
      <w:tr>
        <w:tc>
          <w:tcPr>
            <w:tcW w:type="dxa" w:w="1701"/>
            <w:shd w:fill="EAF0F9"/>
          </w:tcPr>
          <w:p>
            <w:r>
              <w:rPr>
                <w:sz w:val="20"/>
              </w:rPr>
              <w:t>Credit Card EMI</w:t>
            </w:r>
          </w:p>
        </w:tc>
        <w:tc>
          <w:tcPr>
            <w:tcW w:type="dxa" w:w="2835"/>
            <w:shd w:fill="EAF0F9"/>
          </w:tcPr>
          <w:p>
            <w:r>
              <w:rPr>
                <w:sz w:val="20"/>
              </w:rPr>
              <w:t>Payment split into monthly instalments on credit cards from major banks</w:t>
            </w:r>
          </w:p>
        </w:tc>
        <w:tc>
          <w:tcPr>
            <w:tcW w:type="dxa" w:w="2268"/>
            <w:shd w:fill="EAF0F9"/>
          </w:tcPr>
          <w:p>
            <w:r>
              <w:rPr>
                <w:sz w:val="20"/>
              </w:rPr>
              <w:t>Yes – must be enabled by Razorpay</w:t>
            </w:r>
          </w:p>
        </w:tc>
        <w:tc>
          <w:tcPr>
            <w:tcW w:type="dxa" w:w="2268"/>
            <w:shd w:fill="EAF0F9"/>
          </w:tcPr>
          <w:p>
            <w:r>
              <w:rPr>
                <w:sz w:val="20"/>
              </w:rPr>
              <w:t>Interest charges may apply (borne by customer or merchant depending on configuration)</w:t>
            </w:r>
          </w:p>
        </w:tc>
        <w:tc>
          <w:tcPr>
            <w:tcW w:type="dxa" w:w="2835"/>
            <w:shd w:fill="EAF0F9"/>
          </w:tcPr>
          <w:p>
            <w:r>
              <w:rPr>
                <w:sz w:val="20"/>
              </w:rPr>
              <w:t>Minimum transaction amount applies (typically ₹2,500+)</w:t>
            </w:r>
          </w:p>
        </w:tc>
      </w:tr>
      <w:tr>
        <w:tc>
          <w:tcPr>
            <w:tcW w:type="dxa" w:w="1701"/>
          </w:tcPr>
          <w:p>
            <w:r>
              <w:rPr>
                <w:sz w:val="20"/>
              </w:rPr>
              <w:t>Debit Card EMI</w:t>
            </w:r>
          </w:p>
        </w:tc>
        <w:tc>
          <w:tcPr>
            <w:tcW w:type="dxa" w:w="2835"/>
          </w:tcPr>
          <w:p>
            <w:r>
              <w:rPr>
                <w:sz w:val="20"/>
              </w:rPr>
              <w:t>EMI on select debit cards from supported banks</w:t>
            </w:r>
          </w:p>
        </w:tc>
        <w:tc>
          <w:tcPr>
            <w:tcW w:type="dxa" w:w="2268"/>
          </w:tcPr>
          <w:p>
            <w:r>
              <w:rPr>
                <w:sz w:val="20"/>
              </w:rPr>
              <w:t>Yes – requires specific bank tie-ups</w:t>
            </w:r>
          </w:p>
        </w:tc>
        <w:tc>
          <w:tcPr>
            <w:tcW w:type="dxa" w:w="2268"/>
          </w:tcPr>
          <w:p>
            <w:r>
              <w:rPr>
                <w:sz w:val="20"/>
              </w:rPr>
              <w:t>Interest charges may apply</w:t>
            </w:r>
          </w:p>
        </w:tc>
        <w:tc>
          <w:tcPr>
            <w:tcW w:type="dxa" w:w="2835"/>
          </w:tcPr>
          <w:p>
            <w:r>
              <w:rPr>
                <w:sz w:val="20"/>
              </w:rPr>
              <w:t>Limited bank support</w:t>
            </w:r>
          </w:p>
        </w:tc>
      </w:tr>
      <w:tr>
        <w:tc>
          <w:tcPr>
            <w:tcW w:type="dxa" w:w="1701"/>
            <w:shd w:fill="EAF0F9"/>
          </w:tcPr>
          <w:p>
            <w:r>
              <w:rPr>
                <w:sz w:val="20"/>
              </w:rPr>
              <w:t>Cardless EMI</w:t>
            </w:r>
          </w:p>
        </w:tc>
        <w:tc>
          <w:tcPr>
            <w:tcW w:type="dxa" w:w="2835"/>
            <w:shd w:fill="EAF0F9"/>
          </w:tcPr>
          <w:p>
            <w:r>
              <w:rPr>
                <w:sz w:val="20"/>
              </w:rPr>
              <w:t>EMI without a physical card, through partners like ZestMoney, Fibe (EarlySalary)</w:t>
            </w:r>
          </w:p>
        </w:tc>
        <w:tc>
          <w:tcPr>
            <w:tcW w:type="dxa" w:w="2268"/>
            <w:shd w:fill="EAF0F9"/>
          </w:tcPr>
          <w:p>
            <w:r>
              <w:rPr>
                <w:sz w:val="20"/>
              </w:rPr>
              <w:t>Yes – requires partner approval</w:t>
            </w:r>
          </w:p>
        </w:tc>
        <w:tc>
          <w:tcPr>
            <w:tcW w:type="dxa" w:w="2268"/>
            <w:shd w:fill="EAF0F9"/>
          </w:tcPr>
          <w:p>
            <w:r>
              <w:rPr>
                <w:sz w:val="20"/>
              </w:rPr>
              <w:t>Partner-specific fees may apply</w:t>
            </w:r>
          </w:p>
        </w:tc>
        <w:tc>
          <w:tcPr>
            <w:tcW w:type="dxa" w:w="2835"/>
            <w:shd w:fill="EAF0F9"/>
          </w:tcPr>
          <w:p>
            <w:r>
              <w:rPr>
                <w:sz w:val="20"/>
              </w:rPr>
              <w:t>Customer must have an account with the EMI partner</w:t>
            </w:r>
          </w:p>
        </w:tc>
      </w:tr>
      <w:tr>
        <w:tc>
          <w:tcPr>
            <w:tcW w:type="dxa" w:w="1701"/>
          </w:tcPr>
          <w:p>
            <w:r>
              <w:rPr>
                <w:sz w:val="20"/>
              </w:rPr>
              <w:t>No-Cost EMI</w:t>
            </w:r>
          </w:p>
        </w:tc>
        <w:tc>
          <w:tcPr>
            <w:tcW w:type="dxa" w:w="2835"/>
          </w:tcPr>
          <w:p>
            <w:r>
              <w:rPr>
                <w:sz w:val="20"/>
              </w:rPr>
              <w:t>EMI where interest is absorbed (merchant or brand subvention)</w:t>
            </w:r>
          </w:p>
        </w:tc>
        <w:tc>
          <w:tcPr>
            <w:tcW w:type="dxa" w:w="2268"/>
          </w:tcPr>
          <w:p>
            <w:r>
              <w:rPr>
                <w:sz w:val="20"/>
              </w:rPr>
              <w:t>Yes – requires configuration</w:t>
            </w:r>
          </w:p>
        </w:tc>
        <w:tc>
          <w:tcPr>
            <w:tcW w:type="dxa" w:w="2268"/>
          </w:tcPr>
          <w:p>
            <w:r>
              <w:rPr>
                <w:sz w:val="20"/>
              </w:rPr>
              <w:t>Merchant bears the interest cost</w:t>
            </w:r>
          </w:p>
        </w:tc>
        <w:tc>
          <w:tcPr>
            <w:tcW w:type="dxa" w:w="2835"/>
          </w:tcPr>
          <w:p>
            <w:r>
              <w:rPr>
                <w:sz w:val="20"/>
              </w:rPr>
              <w:t>Attractive for customers; increases conversion</w:t>
            </w:r>
          </w:p>
        </w:tc>
      </w:tr>
    </w:tbl>
    <w:p/>
    <w:p>
      <w:pPr>
        <w:pStyle w:val="Heading2"/>
      </w:pPr>
      <w:r>
        <w:t>7.6 Pay Later</w:t>
      </w:r>
    </w:p>
    <w:p>
      <w:r>
        <w:t>Pay Later options allow customers to make a purchase now and pay for it at a later date. These are offered through Razorpay's partnerships with Pay Later providers. Availability depends on Razorpay configuration, merchant eligibility, and provider approvals.</w:t>
      </w:r>
    </w:p>
    <w:p>
      <w:pPr>
        <w:spacing w:before="120" w:after="120"/>
        <w:ind w:left="567"/>
      </w:pPr>
      <w:r>
        <w:rPr>
          <w:b/>
          <w:color w:val="C0392B"/>
          <w:sz w:val="20"/>
        </w:rPr>
        <w:t xml:space="preserve">⚠ IMPORTANT: </w:t>
      </w:r>
      <w:r>
        <w:rPr>
          <w:color w:val="333333"/>
          <w:sz w:val="20"/>
        </w:rPr>
        <w:t>The availability of each payment method depends on the merchant's specific Razorpay account configuration, business category, approvals, and current Razorpay policies. Check your Razorpay Dashboard under Account &amp; Settings → Payment Methods for your enabled methods.</w:t>
      </w:r>
    </w:p>
    <w:p>
      <w:r>
        <w:br w:type="page"/>
      </w:r>
    </w:p>
    <w:p>
      <w:pPr>
        <w:pStyle w:val="Heading1"/>
      </w:pPr>
      <w:r>
        <w:t>8. Razorpay Platform Fees and Transaction Charges</w:t>
      </w:r>
    </w:p>
    <w:p>
      <w:r>
        <w:t>This section provides the Razorpay pricing information based on the latest available official Razorpay pricing as of September 2026. Actual fees may vary based on your merchant agreement, business category, payment volume, and Razorpay's current policies.</w:t>
      </w:r>
    </w:p>
    <w:p>
      <w:pPr>
        <w:pStyle w:val="Heading2"/>
      </w:pPr>
      <w:r>
        <w:t>8.1 Standard Transaction Fees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fill="0B2D6E"/>
          </w:tcPr>
          <w:p>
            <w:pPr>
              <w:jc w:val="center"/>
            </w:pPr>
            <w:r>
              <w:rPr>
                <w:b/>
                <w:color w:val="FFFFFF"/>
                <w:sz w:val="20"/>
              </w:rPr>
              <w:t>Payment Method</w:t>
            </w:r>
          </w:p>
        </w:tc>
        <w:tc>
          <w:tcPr>
            <w:tcW w:type="dxa" w:w="2268"/>
            <w:shd w:fill="0B2D6E"/>
          </w:tcPr>
          <w:p>
            <w:pPr>
              <w:jc w:val="center"/>
            </w:pPr>
            <w:r>
              <w:rPr>
                <w:b/>
                <w:color w:val="FFFFFF"/>
                <w:sz w:val="20"/>
              </w:rPr>
              <w:t>Razorpay Fee (Standard)</w:t>
            </w:r>
          </w:p>
        </w:tc>
        <w:tc>
          <w:tcPr>
            <w:tcW w:type="dxa" w:w="1984"/>
            <w:shd w:fill="0B2D6E"/>
          </w:tcPr>
          <w:p>
            <w:pPr>
              <w:jc w:val="center"/>
            </w:pPr>
            <w:r>
              <w:rPr>
                <w:b/>
                <w:color w:val="FFFFFF"/>
                <w:sz w:val="20"/>
              </w:rPr>
              <w:t>GST on Fee</w:t>
            </w:r>
          </w:p>
        </w:tc>
        <w:tc>
          <w:tcPr>
            <w:tcW w:type="dxa" w:w="2268"/>
            <w:shd w:fill="0B2D6E"/>
          </w:tcPr>
          <w:p>
            <w:pPr>
              <w:jc w:val="center"/>
            </w:pPr>
            <w:r>
              <w:rPr>
                <w:b/>
                <w:color w:val="FFFFFF"/>
                <w:sz w:val="20"/>
              </w:rPr>
              <w:t>Additional Charges</w:t>
            </w:r>
          </w:p>
        </w:tc>
        <w:tc>
          <w:tcPr>
            <w:tcW w:type="dxa" w:w="2268"/>
            <w:shd w:fill="0B2D6E"/>
          </w:tcPr>
          <w:p>
            <w:pPr>
              <w:jc w:val="center"/>
            </w:pPr>
            <w:r>
              <w:rPr>
                <w:b/>
                <w:color w:val="FFFFFF"/>
                <w:sz w:val="20"/>
              </w:rPr>
              <w:t>Notes</w:t>
            </w:r>
          </w:p>
        </w:tc>
      </w:tr>
      <w:tr>
        <w:tc>
          <w:tcPr>
            <w:tcW w:type="dxa" w:w="2268"/>
            <w:shd w:fill="EAF0F9"/>
          </w:tcPr>
          <w:p>
            <w:r>
              <w:rPr>
                <w:sz w:val="20"/>
              </w:rPr>
              <w:t>UPI</w:t>
            </w:r>
          </w:p>
        </w:tc>
        <w:tc>
          <w:tcPr>
            <w:tcW w:type="dxa" w:w="2268"/>
            <w:shd w:fill="EAF0F9"/>
          </w:tcPr>
          <w:p>
            <w:r>
              <w:rPr>
                <w:sz w:val="20"/>
              </w:rPr>
              <w:t>2% per transaction</w:t>
            </w:r>
          </w:p>
        </w:tc>
        <w:tc>
          <w:tcPr>
            <w:tcW w:type="dxa" w:w="1984"/>
            <w:shd w:fill="EAF0F9"/>
          </w:tcPr>
          <w:p>
            <w:r>
              <w:rPr>
                <w:sz w:val="20"/>
              </w:rPr>
              <w:t>18% GST on the fee amount</w:t>
            </w:r>
          </w:p>
        </w:tc>
        <w:tc>
          <w:tcPr>
            <w:tcW w:type="dxa" w:w="2268"/>
            <w:shd w:fill="EAF0F9"/>
          </w:tcPr>
          <w:p>
            <w:r>
              <w:rPr>
                <w:sz w:val="20"/>
              </w:rPr>
              <w:t>None</w:t>
            </w:r>
          </w:p>
        </w:tc>
        <w:tc>
          <w:tcPr>
            <w:tcW w:type="dxa" w:w="2268"/>
            <w:shd w:fill="EAF0F9"/>
          </w:tcPr>
          <w:p>
            <w:r>
              <w:rPr>
                <w:sz w:val="20"/>
              </w:rPr>
              <w:t>Standard domestic rate</w:t>
            </w:r>
          </w:p>
        </w:tc>
      </w:tr>
      <w:tr>
        <w:tc>
          <w:tcPr>
            <w:tcW w:type="dxa" w:w="2268"/>
          </w:tcPr>
          <w:p>
            <w:r>
              <w:rPr>
                <w:sz w:val="20"/>
              </w:rPr>
              <w:t>Domestic Credit Card (Visa/MC/RuPay)</w:t>
            </w:r>
          </w:p>
        </w:tc>
        <w:tc>
          <w:tcPr>
            <w:tcW w:type="dxa" w:w="2268"/>
          </w:tcPr>
          <w:p>
            <w:r>
              <w:rPr>
                <w:sz w:val="20"/>
              </w:rPr>
              <w:t>2% per transaction</w:t>
            </w:r>
          </w:p>
        </w:tc>
        <w:tc>
          <w:tcPr>
            <w:tcW w:type="dxa" w:w="1984"/>
          </w:tcPr>
          <w:p>
            <w:r>
              <w:rPr>
                <w:sz w:val="20"/>
              </w:rPr>
              <w:t>18% GST on the fee amount</w:t>
            </w:r>
          </w:p>
        </w:tc>
        <w:tc>
          <w:tcPr>
            <w:tcW w:type="dxa" w:w="2268"/>
          </w:tcPr>
          <w:p>
            <w:r>
              <w:rPr>
                <w:sz w:val="20"/>
              </w:rPr>
              <w:t>None</w:t>
            </w:r>
          </w:p>
        </w:tc>
        <w:tc>
          <w:tcPr>
            <w:tcW w:type="dxa" w:w="2268"/>
          </w:tcPr>
          <w:p>
            <w:r>
              <w:rPr>
                <w:sz w:val="20"/>
              </w:rPr>
              <w:t>Standard domestic rate</w:t>
            </w:r>
          </w:p>
        </w:tc>
      </w:tr>
      <w:tr>
        <w:tc>
          <w:tcPr>
            <w:tcW w:type="dxa" w:w="2268"/>
            <w:shd w:fill="EAF0F9"/>
          </w:tcPr>
          <w:p>
            <w:r>
              <w:rPr>
                <w:sz w:val="20"/>
              </w:rPr>
              <w:t>Domestic Debit Card</w:t>
            </w:r>
          </w:p>
        </w:tc>
        <w:tc>
          <w:tcPr>
            <w:tcW w:type="dxa" w:w="2268"/>
            <w:shd w:fill="EAF0F9"/>
          </w:tcPr>
          <w:p>
            <w:r>
              <w:rPr>
                <w:sz w:val="20"/>
              </w:rPr>
              <w:t>2% per transaction</w:t>
            </w:r>
          </w:p>
        </w:tc>
        <w:tc>
          <w:tcPr>
            <w:tcW w:type="dxa" w:w="1984"/>
            <w:shd w:fill="EAF0F9"/>
          </w:tcPr>
          <w:p>
            <w:r>
              <w:rPr>
                <w:sz w:val="20"/>
              </w:rPr>
              <w:t>18% GST on the fee amount</w:t>
            </w:r>
          </w:p>
        </w:tc>
        <w:tc>
          <w:tcPr>
            <w:tcW w:type="dxa" w:w="2268"/>
            <w:shd w:fill="EAF0F9"/>
          </w:tcPr>
          <w:p>
            <w:r>
              <w:rPr>
                <w:sz w:val="20"/>
              </w:rPr>
              <w:t>None</w:t>
            </w:r>
          </w:p>
        </w:tc>
        <w:tc>
          <w:tcPr>
            <w:tcW w:type="dxa" w:w="2268"/>
            <w:shd w:fill="EAF0F9"/>
          </w:tcPr>
          <w:p>
            <w:r>
              <w:rPr>
                <w:sz w:val="20"/>
              </w:rPr>
              <w:t>Standard domestic rate</w:t>
            </w:r>
          </w:p>
        </w:tc>
      </w:tr>
      <w:tr>
        <w:tc>
          <w:tcPr>
            <w:tcW w:type="dxa" w:w="2268"/>
          </w:tcPr>
          <w:p>
            <w:r>
              <w:rPr>
                <w:sz w:val="20"/>
              </w:rPr>
              <w:t>Net Banking</w:t>
            </w:r>
          </w:p>
        </w:tc>
        <w:tc>
          <w:tcPr>
            <w:tcW w:type="dxa" w:w="2268"/>
          </w:tcPr>
          <w:p>
            <w:r>
              <w:rPr>
                <w:sz w:val="20"/>
              </w:rPr>
              <w:t>2% per transaction</w:t>
            </w:r>
          </w:p>
        </w:tc>
        <w:tc>
          <w:tcPr>
            <w:tcW w:type="dxa" w:w="1984"/>
          </w:tcPr>
          <w:p>
            <w:r>
              <w:rPr>
                <w:sz w:val="20"/>
              </w:rPr>
              <w:t>18% GST on the fee amount</w:t>
            </w:r>
          </w:p>
        </w:tc>
        <w:tc>
          <w:tcPr>
            <w:tcW w:type="dxa" w:w="2268"/>
          </w:tcPr>
          <w:p>
            <w:r>
              <w:rPr>
                <w:sz w:val="20"/>
              </w:rPr>
              <w:t>None</w:t>
            </w:r>
          </w:p>
        </w:tc>
        <w:tc>
          <w:tcPr>
            <w:tcW w:type="dxa" w:w="2268"/>
          </w:tcPr>
          <w:p>
            <w:r>
              <w:rPr>
                <w:sz w:val="20"/>
              </w:rPr>
              <w:t>Standard domestic rate</w:t>
            </w:r>
          </w:p>
        </w:tc>
      </w:tr>
      <w:tr>
        <w:tc>
          <w:tcPr>
            <w:tcW w:type="dxa" w:w="2268"/>
            <w:shd w:fill="EAF0F9"/>
          </w:tcPr>
          <w:p>
            <w:r>
              <w:rPr>
                <w:sz w:val="20"/>
              </w:rPr>
              <w:t>Wallets</w:t>
            </w:r>
          </w:p>
        </w:tc>
        <w:tc>
          <w:tcPr>
            <w:tcW w:type="dxa" w:w="2268"/>
            <w:shd w:fill="EAF0F9"/>
          </w:tcPr>
          <w:p>
            <w:r>
              <w:rPr>
                <w:sz w:val="20"/>
              </w:rPr>
              <w:t>2% per transaction</w:t>
            </w:r>
          </w:p>
        </w:tc>
        <w:tc>
          <w:tcPr>
            <w:tcW w:type="dxa" w:w="1984"/>
            <w:shd w:fill="EAF0F9"/>
          </w:tcPr>
          <w:p>
            <w:r>
              <w:rPr>
                <w:sz w:val="20"/>
              </w:rPr>
              <w:t>18% GST on the fee amount</w:t>
            </w:r>
          </w:p>
        </w:tc>
        <w:tc>
          <w:tcPr>
            <w:tcW w:type="dxa" w:w="2268"/>
            <w:shd w:fill="EAF0F9"/>
          </w:tcPr>
          <w:p>
            <w:r>
              <w:rPr>
                <w:sz w:val="20"/>
              </w:rPr>
              <w:t>None</w:t>
            </w:r>
          </w:p>
        </w:tc>
        <w:tc>
          <w:tcPr>
            <w:tcW w:type="dxa" w:w="2268"/>
            <w:shd w:fill="EAF0F9"/>
          </w:tcPr>
          <w:p>
            <w:r>
              <w:rPr>
                <w:sz w:val="20"/>
              </w:rPr>
              <w:t>Standard domestic rate</w:t>
            </w:r>
          </w:p>
        </w:tc>
      </w:tr>
      <w:tr>
        <w:tc>
          <w:tcPr>
            <w:tcW w:type="dxa" w:w="2268"/>
          </w:tcPr>
          <w:p>
            <w:r>
              <w:rPr>
                <w:sz w:val="20"/>
              </w:rPr>
              <w:t>Credit Card EMI</w:t>
            </w:r>
          </w:p>
        </w:tc>
        <w:tc>
          <w:tcPr>
            <w:tcW w:type="dxa" w:w="2268"/>
          </w:tcPr>
          <w:p>
            <w:r>
              <w:rPr>
                <w:sz w:val="20"/>
              </w:rPr>
              <w:t>3% per transaction</w:t>
            </w:r>
          </w:p>
        </w:tc>
        <w:tc>
          <w:tcPr>
            <w:tcW w:type="dxa" w:w="1984"/>
          </w:tcPr>
          <w:p>
            <w:r>
              <w:rPr>
                <w:sz w:val="20"/>
              </w:rPr>
              <w:t>18% GST on the fee amount</w:t>
            </w:r>
          </w:p>
        </w:tc>
        <w:tc>
          <w:tcPr>
            <w:tcW w:type="dxa" w:w="2268"/>
          </w:tcPr>
          <w:p>
            <w:r>
              <w:rPr>
                <w:sz w:val="20"/>
              </w:rPr>
              <w:t>Interest charges (customer/merchant)</w:t>
            </w:r>
          </w:p>
        </w:tc>
        <w:tc>
          <w:tcPr>
            <w:tcW w:type="dxa" w:w="2268"/>
          </w:tcPr>
          <w:p>
            <w:r>
              <w:rPr>
                <w:sz w:val="20"/>
              </w:rPr>
              <w:t>Premium payment method</w:t>
            </w:r>
          </w:p>
        </w:tc>
      </w:tr>
      <w:tr>
        <w:tc>
          <w:tcPr>
            <w:tcW w:type="dxa" w:w="2268"/>
            <w:shd w:fill="EAF0F9"/>
          </w:tcPr>
          <w:p>
            <w:r>
              <w:rPr>
                <w:sz w:val="20"/>
              </w:rPr>
              <w:t>Debit Card EMI</w:t>
            </w:r>
          </w:p>
        </w:tc>
        <w:tc>
          <w:tcPr>
            <w:tcW w:type="dxa" w:w="2268"/>
            <w:shd w:fill="EAF0F9"/>
          </w:tcPr>
          <w:p>
            <w:r>
              <w:rPr>
                <w:sz w:val="20"/>
              </w:rPr>
              <w:t>3% per transaction</w:t>
            </w:r>
          </w:p>
        </w:tc>
        <w:tc>
          <w:tcPr>
            <w:tcW w:type="dxa" w:w="1984"/>
            <w:shd w:fill="EAF0F9"/>
          </w:tcPr>
          <w:p>
            <w:r>
              <w:rPr>
                <w:sz w:val="20"/>
              </w:rPr>
              <w:t>18% GST on the fee amount</w:t>
            </w:r>
          </w:p>
        </w:tc>
        <w:tc>
          <w:tcPr>
            <w:tcW w:type="dxa" w:w="2268"/>
            <w:shd w:fill="EAF0F9"/>
          </w:tcPr>
          <w:p>
            <w:r>
              <w:rPr>
                <w:sz w:val="20"/>
              </w:rPr>
              <w:t>Interest charges (customer/merchant)</w:t>
            </w:r>
          </w:p>
        </w:tc>
        <w:tc>
          <w:tcPr>
            <w:tcW w:type="dxa" w:w="2268"/>
            <w:shd w:fill="EAF0F9"/>
          </w:tcPr>
          <w:p>
            <w:r>
              <w:rPr>
                <w:sz w:val="20"/>
              </w:rPr>
              <w:t>Premium payment method</w:t>
            </w:r>
          </w:p>
        </w:tc>
      </w:tr>
      <w:tr>
        <w:tc>
          <w:tcPr>
            <w:tcW w:type="dxa" w:w="2268"/>
          </w:tcPr>
          <w:p>
            <w:r>
              <w:rPr>
                <w:sz w:val="20"/>
              </w:rPr>
              <w:t>Corporate Cards (Amex/Diners)</w:t>
            </w:r>
          </w:p>
        </w:tc>
        <w:tc>
          <w:tcPr>
            <w:tcW w:type="dxa" w:w="2268"/>
          </w:tcPr>
          <w:p>
            <w:r>
              <w:rPr>
                <w:sz w:val="20"/>
              </w:rPr>
              <w:t>3% per transaction</w:t>
            </w:r>
          </w:p>
        </w:tc>
        <w:tc>
          <w:tcPr>
            <w:tcW w:type="dxa" w:w="1984"/>
          </w:tcPr>
          <w:p>
            <w:r>
              <w:rPr>
                <w:sz w:val="20"/>
              </w:rPr>
              <w:t>18% GST on the fee amount</w:t>
            </w:r>
          </w:p>
        </w:tc>
        <w:tc>
          <w:tcPr>
            <w:tcW w:type="dxa" w:w="2268"/>
          </w:tcPr>
          <w:p>
            <w:r>
              <w:rPr>
                <w:sz w:val="20"/>
              </w:rPr>
              <w:t>None</w:t>
            </w:r>
          </w:p>
        </w:tc>
        <w:tc>
          <w:tcPr>
            <w:tcW w:type="dxa" w:w="2268"/>
          </w:tcPr>
          <w:p>
            <w:r>
              <w:rPr>
                <w:sz w:val="20"/>
              </w:rPr>
              <w:t>Premium payment method</w:t>
            </w:r>
          </w:p>
        </w:tc>
      </w:tr>
      <w:tr>
        <w:tc>
          <w:tcPr>
            <w:tcW w:type="dxa" w:w="2268"/>
            <w:shd w:fill="EAF0F9"/>
          </w:tcPr>
          <w:p>
            <w:r>
              <w:rPr>
                <w:sz w:val="20"/>
              </w:rPr>
              <w:t>International Cards</w:t>
            </w:r>
          </w:p>
        </w:tc>
        <w:tc>
          <w:tcPr>
            <w:tcW w:type="dxa" w:w="2268"/>
            <w:shd w:fill="EAF0F9"/>
          </w:tcPr>
          <w:p>
            <w:r>
              <w:rPr>
                <w:sz w:val="20"/>
              </w:rPr>
              <w:t>3% per transaction</w:t>
            </w:r>
          </w:p>
        </w:tc>
        <w:tc>
          <w:tcPr>
            <w:tcW w:type="dxa" w:w="1984"/>
            <w:shd w:fill="EAF0F9"/>
          </w:tcPr>
          <w:p>
            <w:r>
              <w:rPr>
                <w:sz w:val="20"/>
              </w:rPr>
              <w:t>18% GST on the fee amount</w:t>
            </w:r>
          </w:p>
        </w:tc>
        <w:tc>
          <w:tcPr>
            <w:tcW w:type="dxa" w:w="2268"/>
            <w:shd w:fill="EAF0F9"/>
          </w:tcPr>
          <w:p>
            <w:r>
              <w:rPr>
                <w:sz w:val="20"/>
              </w:rPr>
              <w:t>Forex markup may apply</w:t>
            </w:r>
          </w:p>
        </w:tc>
        <w:tc>
          <w:tcPr>
            <w:tcW w:type="dxa" w:w="2268"/>
            <w:shd w:fill="EAF0F9"/>
          </w:tcPr>
          <w:p>
            <w:r>
              <w:rPr>
                <w:sz w:val="20"/>
              </w:rPr>
              <w:t>International payment method</w:t>
            </w:r>
          </w:p>
        </w:tc>
      </w:tr>
      <w:tr>
        <w:tc>
          <w:tcPr>
            <w:tcW w:type="dxa" w:w="2268"/>
          </w:tcPr>
          <w:p>
            <w:r>
              <w:rPr>
                <w:sz w:val="20"/>
              </w:rPr>
              <w:t>International Bank Transfer</w:t>
            </w:r>
          </w:p>
        </w:tc>
        <w:tc>
          <w:tcPr>
            <w:tcW w:type="dxa" w:w="2268"/>
          </w:tcPr>
          <w:p>
            <w:r>
              <w:rPr>
                <w:sz w:val="20"/>
              </w:rPr>
              <w:t>1% per transaction</w:t>
            </w:r>
          </w:p>
        </w:tc>
        <w:tc>
          <w:tcPr>
            <w:tcW w:type="dxa" w:w="1984"/>
          </w:tcPr>
          <w:p>
            <w:r>
              <w:rPr>
                <w:sz w:val="20"/>
              </w:rPr>
              <w:t>18% GST on the fee amount</w:t>
            </w:r>
          </w:p>
        </w:tc>
        <w:tc>
          <w:tcPr>
            <w:tcW w:type="dxa" w:w="2268"/>
          </w:tcPr>
          <w:p>
            <w:r>
              <w:rPr>
                <w:sz w:val="20"/>
              </w:rPr>
              <w:t>None</w:t>
            </w:r>
          </w:p>
        </w:tc>
        <w:tc>
          <w:tcPr>
            <w:tcW w:type="dxa" w:w="2268"/>
          </w:tcPr>
          <w:p>
            <w:r>
              <w:rPr>
                <w:sz w:val="20"/>
              </w:rPr>
              <w:t>International payment method</w:t>
            </w:r>
          </w:p>
        </w:tc>
      </w:tr>
      <w:tr>
        <w:tc>
          <w:tcPr>
            <w:tcW w:type="dxa" w:w="2268"/>
            <w:shd w:fill="EAF0F9"/>
          </w:tcPr>
          <w:p>
            <w:r>
              <w:rPr>
                <w:sz w:val="20"/>
              </w:rPr>
              <w:t>Pay Later</w:t>
            </w:r>
          </w:p>
        </w:tc>
        <w:tc>
          <w:tcPr>
            <w:tcW w:type="dxa" w:w="2268"/>
            <w:shd w:fill="EAF0F9"/>
          </w:tcPr>
          <w:p>
            <w:r>
              <w:rPr>
                <w:sz w:val="20"/>
              </w:rPr>
              <w:t>3% per transaction</w:t>
            </w:r>
          </w:p>
        </w:tc>
        <w:tc>
          <w:tcPr>
            <w:tcW w:type="dxa" w:w="1984"/>
            <w:shd w:fill="EAF0F9"/>
          </w:tcPr>
          <w:p>
            <w:r>
              <w:rPr>
                <w:sz w:val="20"/>
              </w:rPr>
              <w:t>18% GST on the fee amount</w:t>
            </w:r>
          </w:p>
        </w:tc>
        <w:tc>
          <w:tcPr>
            <w:tcW w:type="dxa" w:w="2268"/>
            <w:shd w:fill="EAF0F9"/>
          </w:tcPr>
          <w:p>
            <w:r>
              <w:rPr>
                <w:sz w:val="20"/>
              </w:rPr>
              <w:t>Provider-specific charges</w:t>
            </w:r>
          </w:p>
        </w:tc>
        <w:tc>
          <w:tcPr>
            <w:tcW w:type="dxa" w:w="2268"/>
            <w:shd w:fill="EAF0F9"/>
          </w:tcPr>
          <w:p>
            <w:r>
              <w:rPr>
                <w:sz w:val="20"/>
              </w:rPr>
              <w:t>Premium payment method</w:t>
            </w:r>
          </w:p>
        </w:tc>
      </w:tr>
    </w:tbl>
    <w:p/>
    <w:p>
      <w:pPr>
        <w:pStyle w:val="Heading2"/>
      </w:pPr>
      <w:r>
        <w:t>8.2 Other Charges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0B2D6E"/>
          </w:tcPr>
          <w:p>
            <w:pPr>
              <w:jc w:val="center"/>
            </w:pPr>
            <w:r>
              <w:rPr>
                <w:b/>
                <w:color w:val="FFFFFF"/>
                <w:sz w:val="20"/>
              </w:rPr>
              <w:t>Charge Type</w:t>
            </w:r>
          </w:p>
        </w:tc>
        <w:tc>
          <w:tcPr>
            <w:tcW w:type="dxa" w:w="2551"/>
            <w:shd w:fill="0B2D6E"/>
          </w:tcPr>
          <w:p>
            <w:pPr>
              <w:jc w:val="center"/>
            </w:pPr>
            <w:r>
              <w:rPr>
                <w:b/>
                <w:color w:val="FFFFFF"/>
                <w:sz w:val="20"/>
              </w:rPr>
              <w:t>Amount</w:t>
            </w:r>
          </w:p>
        </w:tc>
        <w:tc>
          <w:tcPr>
            <w:tcW w:type="dxa" w:w="4535"/>
            <w:shd w:fill="0B2D6E"/>
          </w:tcPr>
          <w:p>
            <w:pPr>
              <w:jc w:val="center"/>
            </w:pPr>
            <w:r>
              <w:rPr>
                <w:b/>
                <w:color w:val="FFFFFF"/>
                <w:sz w:val="20"/>
              </w:rPr>
              <w:t>Notes</w:t>
            </w:r>
          </w:p>
        </w:tc>
      </w:tr>
      <w:tr>
        <w:tc>
          <w:tcPr>
            <w:tcW w:type="dxa" w:w="2835"/>
            <w:shd w:fill="EAF0F9"/>
          </w:tcPr>
          <w:p>
            <w:r>
              <w:rPr>
                <w:sz w:val="20"/>
              </w:rPr>
              <w:t>Setup Fee</w:t>
            </w:r>
          </w:p>
        </w:tc>
        <w:tc>
          <w:tcPr>
            <w:tcW w:type="dxa" w:w="2551"/>
            <w:shd w:fill="EAF0F9"/>
          </w:tcPr>
          <w:p>
            <w:r>
              <w:rPr>
                <w:sz w:val="20"/>
              </w:rPr>
              <w:t>Nil (no setup fee)</w:t>
            </w:r>
          </w:p>
        </w:tc>
        <w:tc>
          <w:tcPr>
            <w:tcW w:type="dxa" w:w="4535"/>
            <w:shd w:fill="EAF0F9"/>
          </w:tcPr>
          <w:p>
            <w:r>
              <w:rPr>
                <w:sz w:val="20"/>
              </w:rPr>
              <w:t>No charge to create a Razorpay account</w:t>
            </w:r>
          </w:p>
        </w:tc>
      </w:tr>
      <w:tr>
        <w:tc>
          <w:tcPr>
            <w:tcW w:type="dxa" w:w="2835"/>
          </w:tcPr>
          <w:p>
            <w:r>
              <w:rPr>
                <w:sz w:val="20"/>
              </w:rPr>
              <w:t>Annual Maintenance Fee</w:t>
            </w:r>
          </w:p>
        </w:tc>
        <w:tc>
          <w:tcPr>
            <w:tcW w:type="dxa" w:w="2551"/>
          </w:tcPr>
          <w:p>
            <w:r>
              <w:rPr>
                <w:sz w:val="20"/>
              </w:rPr>
              <w:t>Nil (no AMC)</w:t>
            </w:r>
          </w:p>
        </w:tc>
        <w:tc>
          <w:tcPr>
            <w:tcW w:type="dxa" w:w="4535"/>
          </w:tcPr>
          <w:p>
            <w:r>
              <w:rPr>
                <w:sz w:val="20"/>
              </w:rPr>
              <w:t>No recurring annual charges under the standard plan</w:t>
            </w:r>
          </w:p>
        </w:tc>
      </w:tr>
      <w:tr>
        <w:tc>
          <w:tcPr>
            <w:tcW w:type="dxa" w:w="2835"/>
            <w:shd w:fill="EAF0F9"/>
          </w:tcPr>
          <w:p>
            <w:r>
              <w:rPr>
                <w:sz w:val="20"/>
              </w:rPr>
              <w:t>Refund Processing Fee</w:t>
            </w:r>
          </w:p>
        </w:tc>
        <w:tc>
          <w:tcPr>
            <w:tcW w:type="dxa" w:w="2551"/>
            <w:shd w:fill="EAF0F9"/>
          </w:tcPr>
          <w:p>
            <w:r>
              <w:rPr>
                <w:sz w:val="20"/>
              </w:rPr>
              <w:t>No separate refund fee</w:t>
            </w:r>
          </w:p>
        </w:tc>
        <w:tc>
          <w:tcPr>
            <w:tcW w:type="dxa" w:w="4535"/>
            <w:shd w:fill="EAF0F9"/>
          </w:tcPr>
          <w:p>
            <w:r>
              <w:rPr>
                <w:sz w:val="20"/>
              </w:rPr>
              <w:t>However, the original transaction fee (MDR + GST) paid at the time of payment is NOT refunded to the merchant</w:t>
            </w:r>
          </w:p>
        </w:tc>
      </w:tr>
      <w:tr>
        <w:tc>
          <w:tcPr>
            <w:tcW w:type="dxa" w:w="2835"/>
          </w:tcPr>
          <w:p>
            <w:r>
              <w:rPr>
                <w:sz w:val="20"/>
              </w:rPr>
              <w:t>Settlement Charges</w:t>
            </w:r>
          </w:p>
        </w:tc>
        <w:tc>
          <w:tcPr>
            <w:tcW w:type="dxa" w:w="2551"/>
          </w:tcPr>
          <w:p>
            <w:r>
              <w:rPr>
                <w:sz w:val="20"/>
              </w:rPr>
              <w:t>Nil for standard T+2 settlement</w:t>
            </w:r>
          </w:p>
        </w:tc>
        <w:tc>
          <w:tcPr>
            <w:tcW w:type="dxa" w:w="4535"/>
          </w:tcPr>
          <w:p>
            <w:r>
              <w:rPr>
                <w:sz w:val="20"/>
              </w:rPr>
              <w:t>Instant/on-demand settlement may incur additional fees</w:t>
            </w:r>
          </w:p>
        </w:tc>
      </w:tr>
      <w:tr>
        <w:tc>
          <w:tcPr>
            <w:tcW w:type="dxa" w:w="2835"/>
            <w:shd w:fill="EAF0F9"/>
          </w:tcPr>
          <w:p>
            <w:r>
              <w:rPr>
                <w:sz w:val="20"/>
              </w:rPr>
              <w:t>KYC Processing Fee</w:t>
            </w:r>
          </w:p>
        </w:tc>
        <w:tc>
          <w:tcPr>
            <w:tcW w:type="dxa" w:w="2551"/>
            <w:shd w:fill="EAF0F9"/>
          </w:tcPr>
          <w:p>
            <w:r>
              <w:rPr>
                <w:sz w:val="20"/>
              </w:rPr>
              <w:t>₹199 + taxes (one-time)</w:t>
            </w:r>
          </w:p>
        </w:tc>
        <w:tc>
          <w:tcPr>
            <w:tcW w:type="dxa" w:w="4535"/>
            <w:shd w:fill="EAF0F9"/>
          </w:tcPr>
          <w:p>
            <w:r>
              <w:rPr>
                <w:sz w:val="20"/>
              </w:rPr>
              <w:t>Charged during account activation; may vary based on current offers</w:t>
            </w:r>
          </w:p>
        </w:tc>
      </w:tr>
    </w:tbl>
    <w:p/>
    <w:p>
      <w:pPr>
        <w:pStyle w:val="Heading2"/>
      </w:pPr>
      <w:r>
        <w:t>8.3 Key Points About Pricing</w:t>
      </w:r>
    </w:p>
    <w:p>
      <w:pPr>
        <w:pStyle w:val="ListBullet"/>
        <w:ind w:left="720"/>
      </w:pPr>
      <w:r>
        <w:rPr>
          <w:sz w:val="22"/>
        </w:rPr>
        <w:t>GST (18%) is calculated on the Razorpay platform fee, NOT on the total transaction amount.</w:t>
      </w:r>
    </w:p>
    <w:p>
      <w:pPr>
        <w:pStyle w:val="ListBullet"/>
        <w:ind w:left="720"/>
      </w:pPr>
      <w:r>
        <w:rPr>
          <w:sz w:val="22"/>
        </w:rPr>
        <w:t>Fees are deducted from the payment amount before settlement. The merchant receives the net amount.</w:t>
      </w:r>
    </w:p>
    <w:p>
      <w:pPr>
        <w:pStyle w:val="ListBullet"/>
        <w:ind w:left="720"/>
      </w:pPr>
      <w:r>
        <w:rPr>
          <w:sz w:val="22"/>
        </w:rPr>
        <w:t>Enterprise/high-volume merchants may negotiate custom pricing (typically 1.99%–3.5% + GST).</w:t>
      </w:r>
    </w:p>
    <w:p>
      <w:pPr>
        <w:pStyle w:val="ListBullet"/>
        <w:ind w:left="720"/>
      </w:pPr>
      <w:r>
        <w:rPr>
          <w:sz w:val="22"/>
        </w:rPr>
        <w:t>Pricing may differ based on the merchant's specific agreement with Razorpay.</w:t>
      </w:r>
    </w:p>
    <w:p>
      <w:pPr>
        <w:pStyle w:val="ListBullet"/>
        <w:ind w:left="720"/>
      </w:pPr>
      <w:r>
        <w:rPr>
          <w:sz w:val="22"/>
        </w:rPr>
        <w:t>Promotional offers (e.g., 0% platform fees for new merchants) have specific eligibility criteria and limits.</w:t>
      </w:r>
    </w:p>
    <w:p>
      <w:pPr>
        <w:spacing w:before="120" w:after="120"/>
        <w:ind w:left="567"/>
      </w:pPr>
      <w:r>
        <w:rPr>
          <w:b/>
          <w:color w:val="C0392B"/>
          <w:sz w:val="20"/>
        </w:rPr>
        <w:t xml:space="preserve">⚠ IMPORTANT: </w:t>
      </w:r>
      <w:r>
        <w:rPr>
          <w:color w:val="333333"/>
          <w:sz w:val="20"/>
        </w:rPr>
        <w:t>The merchant must confirm their exact applicable pricing by checking the Razorpay Dashboard, their merchant agreement, or contacting Razorpay support. The pricing shown here is based on publicly available standard pricing and may not reflect negotiated or promotional rates.</w:t>
      </w:r>
    </w:p>
    <w:p>
      <w:r>
        <w:t>Official Razorpay Pricing Page: https://razorpay.com/pricing/</w:t>
      </w:r>
    </w:p>
    <w:p>
      <w:r>
        <w:br w:type="page"/>
      </w:r>
    </w:p>
    <w:p>
      <w:pPr>
        <w:pStyle w:val="Heading1"/>
      </w:pPr>
      <w:r>
        <w:t>9. Transaction Fee Calculation Examples</w:t>
      </w:r>
    </w:p>
    <w:p>
      <w:r>
        <w:t>The following examples illustrate how Razorpay transaction fees are calculated using the standard 2% fee rate for domestic payments. These are illustrative examples only – the actual amount depends on the merchant's applicable Razorpay pricing and current tax rates.</w:t>
      </w:r>
    </w:p>
    <w:p>
      <w:r>
        <w:t>Formula: Razorpay Fee = Transaction Amount × Fee Rate</w:t>
      </w:r>
    </w:p>
    <w:p>
      <w:r>
        <w:t>GST on Fee = Razorpay Fee × 18%</w:t>
      </w:r>
    </w:p>
    <w:p>
      <w:r>
        <w:t>Total Deduction = Razorpay Fee + GST on Fee</w:t>
      </w:r>
    </w:p>
    <w:p>
      <w:r>
        <w:t>Net Settlement = Transaction Amount − Total Deduction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984"/>
            <w:shd w:fill="0B2D6E"/>
          </w:tcPr>
          <w:p>
            <w:pPr>
              <w:jc w:val="center"/>
            </w:pPr>
            <w:r>
              <w:rPr>
                <w:b/>
                <w:color w:val="FFFFFF"/>
                <w:sz w:val="20"/>
              </w:rPr>
              <w:t>Customer Payment (₹)</w:t>
            </w:r>
          </w:p>
        </w:tc>
        <w:tc>
          <w:tcPr>
            <w:tcW w:type="dxa" w:w="1984"/>
            <w:shd w:fill="0B2D6E"/>
          </w:tcPr>
          <w:p>
            <w:pPr>
              <w:jc w:val="center"/>
            </w:pPr>
            <w:r>
              <w:rPr>
                <w:b/>
                <w:color w:val="FFFFFF"/>
                <w:sz w:val="20"/>
              </w:rPr>
              <w:t>Razorpay Fee @ 2%</w:t>
            </w:r>
          </w:p>
        </w:tc>
        <w:tc>
          <w:tcPr>
            <w:tcW w:type="dxa" w:w="1984"/>
            <w:shd w:fill="0B2D6E"/>
          </w:tcPr>
          <w:p>
            <w:pPr>
              <w:jc w:val="center"/>
            </w:pPr>
            <w:r>
              <w:rPr>
                <w:b/>
                <w:color w:val="FFFFFF"/>
                <w:sz w:val="20"/>
              </w:rPr>
              <w:t>GST @ 18% on Fee</w:t>
            </w:r>
          </w:p>
        </w:tc>
        <w:tc>
          <w:tcPr>
            <w:tcW w:type="dxa" w:w="1984"/>
            <w:shd w:fill="0B2D6E"/>
          </w:tcPr>
          <w:p>
            <w:pPr>
              <w:jc w:val="center"/>
            </w:pPr>
            <w:r>
              <w:rPr>
                <w:b/>
                <w:color w:val="FFFFFF"/>
                <w:sz w:val="20"/>
              </w:rPr>
              <w:t>Total Deduction</w:t>
            </w:r>
          </w:p>
        </w:tc>
        <w:tc>
          <w:tcPr>
            <w:tcW w:type="dxa" w:w="2268"/>
            <w:shd w:fill="0B2D6E"/>
          </w:tcPr>
          <w:p>
            <w:pPr>
              <w:jc w:val="center"/>
            </w:pPr>
            <w:r>
              <w:rPr>
                <w:b/>
                <w:color w:val="FFFFFF"/>
                <w:sz w:val="20"/>
              </w:rPr>
              <w:t>Net Amount Settled (₹)</w:t>
            </w:r>
          </w:p>
        </w:tc>
      </w:tr>
      <w:tr>
        <w:tc>
          <w:tcPr>
            <w:tcW w:type="dxa" w:w="1984"/>
            <w:shd w:fill="EAF0F9"/>
          </w:tcPr>
          <w:p>
            <w:r>
              <w:rPr>
                <w:sz w:val="20"/>
              </w:rPr>
              <w:t>₹100</w:t>
            </w:r>
          </w:p>
        </w:tc>
        <w:tc>
          <w:tcPr>
            <w:tcW w:type="dxa" w:w="1984"/>
            <w:shd w:fill="EAF0F9"/>
          </w:tcPr>
          <w:p>
            <w:r>
              <w:rPr>
                <w:sz w:val="20"/>
              </w:rPr>
              <w:t>₹2.00</w:t>
            </w:r>
          </w:p>
        </w:tc>
        <w:tc>
          <w:tcPr>
            <w:tcW w:type="dxa" w:w="1984"/>
            <w:shd w:fill="EAF0F9"/>
          </w:tcPr>
          <w:p>
            <w:r>
              <w:rPr>
                <w:sz w:val="20"/>
              </w:rPr>
              <w:t>₹0.36</w:t>
            </w:r>
          </w:p>
        </w:tc>
        <w:tc>
          <w:tcPr>
            <w:tcW w:type="dxa" w:w="1984"/>
            <w:shd w:fill="EAF0F9"/>
          </w:tcPr>
          <w:p>
            <w:r>
              <w:rPr>
                <w:sz w:val="20"/>
              </w:rPr>
              <w:t>₹2.36</w:t>
            </w:r>
          </w:p>
        </w:tc>
        <w:tc>
          <w:tcPr>
            <w:tcW w:type="dxa" w:w="2268"/>
            <w:shd w:fill="EAF0F9"/>
          </w:tcPr>
          <w:p>
            <w:r>
              <w:rPr>
                <w:sz w:val="20"/>
              </w:rPr>
              <w:t>₹97.64</w:t>
            </w:r>
          </w:p>
        </w:tc>
      </w:tr>
      <w:tr>
        <w:tc>
          <w:tcPr>
            <w:tcW w:type="dxa" w:w="1984"/>
          </w:tcPr>
          <w:p>
            <w:r>
              <w:rPr>
                <w:sz w:val="20"/>
              </w:rPr>
              <w:t>₹500</w:t>
            </w:r>
          </w:p>
        </w:tc>
        <w:tc>
          <w:tcPr>
            <w:tcW w:type="dxa" w:w="1984"/>
          </w:tcPr>
          <w:p>
            <w:r>
              <w:rPr>
                <w:sz w:val="20"/>
              </w:rPr>
              <w:t>₹10.00</w:t>
            </w:r>
          </w:p>
        </w:tc>
        <w:tc>
          <w:tcPr>
            <w:tcW w:type="dxa" w:w="1984"/>
          </w:tcPr>
          <w:p>
            <w:r>
              <w:rPr>
                <w:sz w:val="20"/>
              </w:rPr>
              <w:t>₹1.80</w:t>
            </w:r>
          </w:p>
        </w:tc>
        <w:tc>
          <w:tcPr>
            <w:tcW w:type="dxa" w:w="1984"/>
          </w:tcPr>
          <w:p>
            <w:r>
              <w:rPr>
                <w:sz w:val="20"/>
              </w:rPr>
              <w:t>₹11.80</w:t>
            </w:r>
          </w:p>
        </w:tc>
        <w:tc>
          <w:tcPr>
            <w:tcW w:type="dxa" w:w="2268"/>
          </w:tcPr>
          <w:p>
            <w:r>
              <w:rPr>
                <w:sz w:val="20"/>
              </w:rPr>
              <w:t>₹488.20</w:t>
            </w:r>
          </w:p>
        </w:tc>
      </w:tr>
      <w:tr>
        <w:tc>
          <w:tcPr>
            <w:tcW w:type="dxa" w:w="1984"/>
            <w:shd w:fill="EAF0F9"/>
          </w:tcPr>
          <w:p>
            <w:r>
              <w:rPr>
                <w:sz w:val="20"/>
              </w:rPr>
              <w:t>₹1,000</w:t>
            </w:r>
          </w:p>
        </w:tc>
        <w:tc>
          <w:tcPr>
            <w:tcW w:type="dxa" w:w="1984"/>
            <w:shd w:fill="EAF0F9"/>
          </w:tcPr>
          <w:p>
            <w:r>
              <w:rPr>
                <w:sz w:val="20"/>
              </w:rPr>
              <w:t>₹20.00</w:t>
            </w:r>
          </w:p>
        </w:tc>
        <w:tc>
          <w:tcPr>
            <w:tcW w:type="dxa" w:w="1984"/>
            <w:shd w:fill="EAF0F9"/>
          </w:tcPr>
          <w:p>
            <w:r>
              <w:rPr>
                <w:sz w:val="20"/>
              </w:rPr>
              <w:t>₹3.60</w:t>
            </w:r>
          </w:p>
        </w:tc>
        <w:tc>
          <w:tcPr>
            <w:tcW w:type="dxa" w:w="1984"/>
            <w:shd w:fill="EAF0F9"/>
          </w:tcPr>
          <w:p>
            <w:r>
              <w:rPr>
                <w:sz w:val="20"/>
              </w:rPr>
              <w:t>₹23.60</w:t>
            </w:r>
          </w:p>
        </w:tc>
        <w:tc>
          <w:tcPr>
            <w:tcW w:type="dxa" w:w="2268"/>
            <w:shd w:fill="EAF0F9"/>
          </w:tcPr>
          <w:p>
            <w:r>
              <w:rPr>
                <w:sz w:val="20"/>
              </w:rPr>
              <w:t>₹976.40</w:t>
            </w:r>
          </w:p>
        </w:tc>
      </w:tr>
      <w:tr>
        <w:tc>
          <w:tcPr>
            <w:tcW w:type="dxa" w:w="1984"/>
          </w:tcPr>
          <w:p>
            <w:r>
              <w:rPr>
                <w:sz w:val="20"/>
              </w:rPr>
              <w:t>₹5,000</w:t>
            </w:r>
          </w:p>
        </w:tc>
        <w:tc>
          <w:tcPr>
            <w:tcW w:type="dxa" w:w="1984"/>
          </w:tcPr>
          <w:p>
            <w:r>
              <w:rPr>
                <w:sz w:val="20"/>
              </w:rPr>
              <w:t>₹100.00</w:t>
            </w:r>
          </w:p>
        </w:tc>
        <w:tc>
          <w:tcPr>
            <w:tcW w:type="dxa" w:w="1984"/>
          </w:tcPr>
          <w:p>
            <w:r>
              <w:rPr>
                <w:sz w:val="20"/>
              </w:rPr>
              <w:t>₹18.00</w:t>
            </w:r>
          </w:p>
        </w:tc>
        <w:tc>
          <w:tcPr>
            <w:tcW w:type="dxa" w:w="1984"/>
          </w:tcPr>
          <w:p>
            <w:r>
              <w:rPr>
                <w:sz w:val="20"/>
              </w:rPr>
              <w:t>₹118.00</w:t>
            </w:r>
          </w:p>
        </w:tc>
        <w:tc>
          <w:tcPr>
            <w:tcW w:type="dxa" w:w="2268"/>
          </w:tcPr>
          <w:p>
            <w:r>
              <w:rPr>
                <w:sz w:val="20"/>
              </w:rPr>
              <w:t>₹4,882.00</w:t>
            </w:r>
          </w:p>
        </w:tc>
      </w:tr>
      <w:tr>
        <w:tc>
          <w:tcPr>
            <w:tcW w:type="dxa" w:w="1984"/>
            <w:shd w:fill="EAF0F9"/>
          </w:tcPr>
          <w:p>
            <w:r>
              <w:rPr>
                <w:sz w:val="20"/>
              </w:rPr>
              <w:t>₹10,000</w:t>
            </w:r>
          </w:p>
        </w:tc>
        <w:tc>
          <w:tcPr>
            <w:tcW w:type="dxa" w:w="1984"/>
            <w:shd w:fill="EAF0F9"/>
          </w:tcPr>
          <w:p>
            <w:r>
              <w:rPr>
                <w:sz w:val="20"/>
              </w:rPr>
              <w:t>₹200.00</w:t>
            </w:r>
          </w:p>
        </w:tc>
        <w:tc>
          <w:tcPr>
            <w:tcW w:type="dxa" w:w="1984"/>
            <w:shd w:fill="EAF0F9"/>
          </w:tcPr>
          <w:p>
            <w:r>
              <w:rPr>
                <w:sz w:val="20"/>
              </w:rPr>
              <w:t>₹36.00</w:t>
            </w:r>
          </w:p>
        </w:tc>
        <w:tc>
          <w:tcPr>
            <w:tcW w:type="dxa" w:w="1984"/>
            <w:shd w:fill="EAF0F9"/>
          </w:tcPr>
          <w:p>
            <w:r>
              <w:rPr>
                <w:sz w:val="20"/>
              </w:rPr>
              <w:t>₹236.00</w:t>
            </w:r>
          </w:p>
        </w:tc>
        <w:tc>
          <w:tcPr>
            <w:tcW w:type="dxa" w:w="2268"/>
            <w:shd w:fill="EAF0F9"/>
          </w:tcPr>
          <w:p>
            <w:r>
              <w:rPr>
                <w:sz w:val="20"/>
              </w:rPr>
              <w:t>₹9,764.00</w:t>
            </w:r>
          </w:p>
        </w:tc>
      </w:tr>
    </w:tbl>
    <w:p/>
    <w:p>
      <w:pPr>
        <w:pStyle w:val="Heading2"/>
      </w:pPr>
      <w:r>
        <w:t>Premium Payment Method Example (3% Fee)</w:t>
      </w:r>
    </w:p>
    <w:p>
      <w:r>
        <w:t>For premium payment methods (EMI, Corporate Cards, International Cards) at 3% fee rate: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984"/>
            <w:shd w:fill="0B2D6E"/>
          </w:tcPr>
          <w:p>
            <w:pPr>
              <w:jc w:val="center"/>
            </w:pPr>
            <w:r>
              <w:rPr>
                <w:b/>
                <w:color w:val="FFFFFF"/>
                <w:sz w:val="20"/>
              </w:rPr>
              <w:t>Customer Payment (₹)</w:t>
            </w:r>
          </w:p>
        </w:tc>
        <w:tc>
          <w:tcPr>
            <w:tcW w:type="dxa" w:w="1984"/>
            <w:shd w:fill="0B2D6E"/>
          </w:tcPr>
          <w:p>
            <w:pPr>
              <w:jc w:val="center"/>
            </w:pPr>
            <w:r>
              <w:rPr>
                <w:b/>
                <w:color w:val="FFFFFF"/>
                <w:sz w:val="20"/>
              </w:rPr>
              <w:t>Razorpay Fee @ 3%</w:t>
            </w:r>
          </w:p>
        </w:tc>
        <w:tc>
          <w:tcPr>
            <w:tcW w:type="dxa" w:w="1984"/>
            <w:shd w:fill="0B2D6E"/>
          </w:tcPr>
          <w:p>
            <w:pPr>
              <w:jc w:val="center"/>
            </w:pPr>
            <w:r>
              <w:rPr>
                <w:b/>
                <w:color w:val="FFFFFF"/>
                <w:sz w:val="20"/>
              </w:rPr>
              <w:t>GST @ 18% on Fee</w:t>
            </w:r>
          </w:p>
        </w:tc>
        <w:tc>
          <w:tcPr>
            <w:tcW w:type="dxa" w:w="1984"/>
            <w:shd w:fill="0B2D6E"/>
          </w:tcPr>
          <w:p>
            <w:pPr>
              <w:jc w:val="center"/>
            </w:pPr>
            <w:r>
              <w:rPr>
                <w:b/>
                <w:color w:val="FFFFFF"/>
                <w:sz w:val="20"/>
              </w:rPr>
              <w:t>Total Deduction</w:t>
            </w:r>
          </w:p>
        </w:tc>
        <w:tc>
          <w:tcPr>
            <w:tcW w:type="dxa" w:w="2268"/>
            <w:shd w:fill="0B2D6E"/>
          </w:tcPr>
          <w:p>
            <w:pPr>
              <w:jc w:val="center"/>
            </w:pPr>
            <w:r>
              <w:rPr>
                <w:b/>
                <w:color w:val="FFFFFF"/>
                <w:sz w:val="20"/>
              </w:rPr>
              <w:t>Net Amount Settled (₹)</w:t>
            </w:r>
          </w:p>
        </w:tc>
      </w:tr>
      <w:tr>
        <w:tc>
          <w:tcPr>
            <w:tcW w:type="dxa" w:w="1984"/>
            <w:shd w:fill="EAF0F9"/>
          </w:tcPr>
          <w:p>
            <w:r>
              <w:rPr>
                <w:sz w:val="20"/>
              </w:rPr>
              <w:t>₹1,000</w:t>
            </w:r>
          </w:p>
        </w:tc>
        <w:tc>
          <w:tcPr>
            <w:tcW w:type="dxa" w:w="1984"/>
            <w:shd w:fill="EAF0F9"/>
          </w:tcPr>
          <w:p>
            <w:r>
              <w:rPr>
                <w:sz w:val="20"/>
              </w:rPr>
              <w:t>₹30.00</w:t>
            </w:r>
          </w:p>
        </w:tc>
        <w:tc>
          <w:tcPr>
            <w:tcW w:type="dxa" w:w="1984"/>
            <w:shd w:fill="EAF0F9"/>
          </w:tcPr>
          <w:p>
            <w:r>
              <w:rPr>
                <w:sz w:val="20"/>
              </w:rPr>
              <w:t>₹5.40</w:t>
            </w:r>
          </w:p>
        </w:tc>
        <w:tc>
          <w:tcPr>
            <w:tcW w:type="dxa" w:w="1984"/>
            <w:shd w:fill="EAF0F9"/>
          </w:tcPr>
          <w:p>
            <w:r>
              <w:rPr>
                <w:sz w:val="20"/>
              </w:rPr>
              <w:t>₹35.40</w:t>
            </w:r>
          </w:p>
        </w:tc>
        <w:tc>
          <w:tcPr>
            <w:tcW w:type="dxa" w:w="2268"/>
            <w:shd w:fill="EAF0F9"/>
          </w:tcPr>
          <w:p>
            <w:r>
              <w:rPr>
                <w:sz w:val="20"/>
              </w:rPr>
              <w:t>₹964.60</w:t>
            </w:r>
          </w:p>
        </w:tc>
      </w:tr>
      <w:tr>
        <w:tc>
          <w:tcPr>
            <w:tcW w:type="dxa" w:w="1984"/>
          </w:tcPr>
          <w:p>
            <w:r>
              <w:rPr>
                <w:sz w:val="20"/>
              </w:rPr>
              <w:t>₹5,000</w:t>
            </w:r>
          </w:p>
        </w:tc>
        <w:tc>
          <w:tcPr>
            <w:tcW w:type="dxa" w:w="1984"/>
          </w:tcPr>
          <w:p>
            <w:r>
              <w:rPr>
                <w:sz w:val="20"/>
              </w:rPr>
              <w:t>₹150.00</w:t>
            </w:r>
          </w:p>
        </w:tc>
        <w:tc>
          <w:tcPr>
            <w:tcW w:type="dxa" w:w="1984"/>
          </w:tcPr>
          <w:p>
            <w:r>
              <w:rPr>
                <w:sz w:val="20"/>
              </w:rPr>
              <w:t>₹27.00</w:t>
            </w:r>
          </w:p>
        </w:tc>
        <w:tc>
          <w:tcPr>
            <w:tcW w:type="dxa" w:w="1984"/>
          </w:tcPr>
          <w:p>
            <w:r>
              <w:rPr>
                <w:sz w:val="20"/>
              </w:rPr>
              <w:t>₹177.00</w:t>
            </w:r>
          </w:p>
        </w:tc>
        <w:tc>
          <w:tcPr>
            <w:tcW w:type="dxa" w:w="2268"/>
          </w:tcPr>
          <w:p>
            <w:r>
              <w:rPr>
                <w:sz w:val="20"/>
              </w:rPr>
              <w:t>₹4,823.00</w:t>
            </w:r>
          </w:p>
        </w:tc>
      </w:tr>
      <w:tr>
        <w:tc>
          <w:tcPr>
            <w:tcW w:type="dxa" w:w="1984"/>
            <w:shd w:fill="EAF0F9"/>
          </w:tcPr>
          <w:p>
            <w:r>
              <w:rPr>
                <w:sz w:val="20"/>
              </w:rPr>
              <w:t>₹10,000</w:t>
            </w:r>
          </w:p>
        </w:tc>
        <w:tc>
          <w:tcPr>
            <w:tcW w:type="dxa" w:w="1984"/>
            <w:shd w:fill="EAF0F9"/>
          </w:tcPr>
          <w:p>
            <w:r>
              <w:rPr>
                <w:sz w:val="20"/>
              </w:rPr>
              <w:t>₹300.00</w:t>
            </w:r>
          </w:p>
        </w:tc>
        <w:tc>
          <w:tcPr>
            <w:tcW w:type="dxa" w:w="1984"/>
            <w:shd w:fill="EAF0F9"/>
          </w:tcPr>
          <w:p>
            <w:r>
              <w:rPr>
                <w:sz w:val="20"/>
              </w:rPr>
              <w:t>₹54.00</w:t>
            </w:r>
          </w:p>
        </w:tc>
        <w:tc>
          <w:tcPr>
            <w:tcW w:type="dxa" w:w="1984"/>
            <w:shd w:fill="EAF0F9"/>
          </w:tcPr>
          <w:p>
            <w:r>
              <w:rPr>
                <w:sz w:val="20"/>
              </w:rPr>
              <w:t>₹354.00</w:t>
            </w:r>
          </w:p>
        </w:tc>
        <w:tc>
          <w:tcPr>
            <w:tcW w:type="dxa" w:w="2268"/>
            <w:shd w:fill="EAF0F9"/>
          </w:tcPr>
          <w:p>
            <w:r>
              <w:rPr>
                <w:sz w:val="20"/>
              </w:rPr>
              <w:t>₹9,646.00</w:t>
            </w:r>
          </w:p>
        </w:tc>
      </w:tr>
    </w:tbl>
    <w:p/>
    <w:p>
      <w:pPr>
        <w:spacing w:before="120" w:after="120"/>
        <w:ind w:left="567"/>
      </w:pPr>
      <w:r>
        <w:rPr>
          <w:b/>
          <w:color w:val="C0392B"/>
          <w:sz w:val="20"/>
        </w:rPr>
        <w:t xml:space="preserve">⚠ DISCLAIMER: </w:t>
      </w:r>
      <w:r>
        <w:rPr>
          <w:color w:val="333333"/>
          <w:sz w:val="20"/>
        </w:rPr>
        <w:t>These are illustrative calculations based on standard pricing. The actual deductions depend on the merchant's specific Razorpay pricing agreement, applicable tax rates, and any active promotional offers.</w:t>
      </w:r>
    </w:p>
    <w:p>
      <w:r>
        <w:br w:type="page"/>
      </w:r>
    </w:p>
    <w:p>
      <w:pPr>
        <w:pStyle w:val="Heading1"/>
      </w:pPr>
      <w:r>
        <w:t>10. Test Mode Transaction Charges</w:t>
      </w:r>
    </w:p>
    <w:p>
      <w:r>
        <w:t>Test Mode is a sandbox/simulation environment provided by Razorpay for development and testing purposes. The following clarifications are important:</w:t>
      </w:r>
    </w:p>
    <w:tbl>
      <w:tblPr>
        <w:tblStyle w:val="TableGrid"/>
        <w:tblW w:type="auto" w:w="0"/>
        <w:jc w:val="center"/>
        <w:tblLook w:firstColumn="1" w:firstRow="1" w:lastColumn="0" w:lastRow="0" w:noHBand="0" w:noVBand="1" w:val="04A0"/>
      </w:tblPr>
      <w:tblGrid>
        <w:gridCol w:w="4320"/>
        <w:gridCol w:w="4320"/>
      </w:tblGrid>
      <w:tr>
        <w:tc>
          <w:tcPr>
            <w:tcW w:type="dxa" w:w="3402"/>
            <w:shd w:fill="0B2D6E"/>
          </w:tcPr>
          <w:p>
            <w:pPr>
              <w:jc w:val="center"/>
            </w:pPr>
            <w:r>
              <w:rPr>
                <w:b/>
                <w:color w:val="FFFFFF"/>
                <w:sz w:val="20"/>
              </w:rPr>
              <w:t>Question</w:t>
            </w:r>
          </w:p>
        </w:tc>
        <w:tc>
          <w:tcPr>
            <w:tcW w:type="dxa" w:w="6803"/>
            <w:shd w:fill="0B2D6E"/>
          </w:tcPr>
          <w:p>
            <w:pPr>
              <w:jc w:val="center"/>
            </w:pPr>
            <w:r>
              <w:rPr>
                <w:b/>
                <w:color w:val="FFFFFF"/>
                <w:sz w:val="20"/>
              </w:rPr>
              <w:t>Answer</w:t>
            </w:r>
          </w:p>
        </w:tc>
      </w:tr>
      <w:tr>
        <w:tc>
          <w:tcPr>
            <w:tcW w:type="dxa" w:w="3402"/>
            <w:shd w:fill="EAF0F9"/>
          </w:tcPr>
          <w:p>
            <w:r>
              <w:rPr>
                <w:sz w:val="20"/>
              </w:rPr>
              <w:t>Do Test Mode transactions involve real money?</w:t>
            </w:r>
          </w:p>
        </w:tc>
        <w:tc>
          <w:tcPr>
            <w:tcW w:type="dxa" w:w="6803"/>
            <w:shd w:fill="EAF0F9"/>
          </w:tcPr>
          <w:p>
            <w:r>
              <w:rPr>
                <w:sz w:val="20"/>
              </w:rPr>
              <w:t>No. Test Mode transactions are completely simulated. No real money moves between accounts.</w:t>
            </w:r>
          </w:p>
        </w:tc>
      </w:tr>
      <w:tr>
        <w:tc>
          <w:tcPr>
            <w:tcW w:type="dxa" w:w="3402"/>
          </w:tcPr>
          <w:p>
            <w:r>
              <w:rPr>
                <w:sz w:val="20"/>
              </w:rPr>
              <w:t>Are customers actually charged?</w:t>
            </w:r>
          </w:p>
        </w:tc>
        <w:tc>
          <w:tcPr>
            <w:tcW w:type="dxa" w:w="6803"/>
          </w:tcPr>
          <w:p>
            <w:r>
              <w:rPr>
                <w:sz w:val="20"/>
              </w:rPr>
              <w:t>No. No real payment instrument is charged during Test Mode transactions.</w:t>
            </w:r>
          </w:p>
        </w:tc>
      </w:tr>
      <w:tr>
        <w:tc>
          <w:tcPr>
            <w:tcW w:type="dxa" w:w="3402"/>
            <w:shd w:fill="EAF0F9"/>
          </w:tcPr>
          <w:p>
            <w:r>
              <w:rPr>
                <w:sz w:val="20"/>
              </w:rPr>
              <w:t>Do Razorpay transaction fees apply?</w:t>
            </w:r>
          </w:p>
        </w:tc>
        <w:tc>
          <w:tcPr>
            <w:tcW w:type="dxa" w:w="6803"/>
            <w:shd w:fill="EAF0F9"/>
          </w:tcPr>
          <w:p>
            <w:r>
              <w:rPr>
                <w:sz w:val="20"/>
              </w:rPr>
              <w:t>No. Razorpay does not charge any transaction fees for Test Mode transactions since no real payment is processed.</w:t>
            </w:r>
          </w:p>
        </w:tc>
      </w:tr>
      <w:tr>
        <w:tc>
          <w:tcPr>
            <w:tcW w:type="dxa" w:w="3402"/>
          </w:tcPr>
          <w:p>
            <w:r>
              <w:rPr>
                <w:sz w:val="20"/>
              </w:rPr>
              <w:t>How do test transactions differ from live transactions?</w:t>
            </w:r>
          </w:p>
        </w:tc>
        <w:tc>
          <w:tcPr>
            <w:tcW w:type="dxa" w:w="6803"/>
          </w:tcPr>
          <w:p>
            <w:r>
              <w:rPr>
                <w:sz w:val="20"/>
              </w:rPr>
              <w:t>Test transactions use simulated payment flows with test credentials (test cards, test UPI IDs). They appear only in the Test Mode Dashboard and have no impact on the merchant's settlement, balance, or financial records.</w:t>
            </w:r>
          </w:p>
        </w:tc>
      </w:tr>
      <w:tr>
        <w:tc>
          <w:tcPr>
            <w:tcW w:type="dxa" w:w="3402"/>
            <w:shd w:fill="EAF0F9"/>
          </w:tcPr>
          <w:p>
            <w:r>
              <w:rPr>
                <w:sz w:val="20"/>
              </w:rPr>
              <w:t>Can test transactions be reconciled?</w:t>
            </w:r>
          </w:p>
        </w:tc>
        <w:tc>
          <w:tcPr>
            <w:tcW w:type="dxa" w:w="6803"/>
            <w:shd w:fill="EAF0F9"/>
          </w:tcPr>
          <w:p>
            <w:r>
              <w:rPr>
                <w:sz w:val="20"/>
              </w:rPr>
              <w:t>Test transactions appear in the Test Mode Dashboard for development verification but are NOT included in settlement reports or financial reconciliation.</w:t>
            </w:r>
          </w:p>
        </w:tc>
      </w:tr>
    </w:tbl>
    <w:p/>
    <w:p>
      <w:pPr>
        <w:spacing w:before="120" w:after="120"/>
        <w:ind w:left="567"/>
      </w:pPr>
      <w:r>
        <w:rPr>
          <w:b/>
          <w:color w:val="C0392B"/>
          <w:sz w:val="20"/>
        </w:rPr>
        <w:t xml:space="preserve">⚠ IMPORTANT: </w:t>
      </w:r>
      <w:r>
        <w:rPr>
          <w:color w:val="333333"/>
          <w:sz w:val="20"/>
        </w:rPr>
        <w:t>Test Mode is strictly a simulation environment. No real money should move during normal test transactions. Always verify that you are in Test Mode before running test transactions to avoid accidental real charges.</w:t>
      </w:r>
    </w:p>
    <w:p>
      <w:r>
        <w:br w:type="page"/>
      </w:r>
    </w:p>
    <w:p>
      <w:pPr>
        <w:pStyle w:val="Heading1"/>
      </w:pPr>
      <w:r>
        <w:t>11. Razorpay Live Mode Integration</w:t>
      </w:r>
    </w:p>
    <w:p>
      <w:r>
        <w:t>Live Mode is the production environment where real payments are processed with real money. Live Mode requires completed KYC verification and must be treated separately from Test Mode.</w:t>
      </w:r>
    </w:p>
    <w:p>
      <w:pPr>
        <w:pStyle w:val="Heading2"/>
      </w:pPr>
      <w:r>
        <w:t>Step 1 – Complete KYC</w:t>
      </w:r>
    </w:p>
    <w:p>
      <w:r>
        <w:t>Before accessing Live Mode, you must complete Razorpay's Know Your Customer (KYC) verification process. The following information and documents are typically required:</w:t>
      </w:r>
    </w:p>
    <w:p>
      <w:pPr>
        <w:pStyle w:val="ListBullet"/>
        <w:ind w:left="720"/>
      </w:pPr>
      <w:r>
        <w:rPr>
          <w:b/>
          <w:sz w:val="22"/>
        </w:rPr>
        <w:t>Business Verification:</w:t>
      </w:r>
      <w:r>
        <w:t xml:space="preserve"> Business PAN, GST registration (if applicable), CIN/registration certificate.</w:t>
      </w:r>
    </w:p>
    <w:p>
      <w:pPr>
        <w:pStyle w:val="ListBullet"/>
        <w:ind w:left="720"/>
      </w:pPr>
      <w:r>
        <w:rPr>
          <w:b/>
          <w:sz w:val="22"/>
        </w:rPr>
        <w:t>Required Documentation:</w:t>
      </w:r>
      <w:r>
        <w:t xml:space="preserve"> Incorporation certificate, Partnership deed, or Proprietorship proof depending on entity type.</w:t>
      </w:r>
    </w:p>
    <w:p>
      <w:pPr>
        <w:pStyle w:val="ListBullet"/>
        <w:ind w:left="720"/>
      </w:pPr>
      <w:r>
        <w:rPr>
          <w:b/>
          <w:sz w:val="22"/>
        </w:rPr>
        <w:t>Bank Account Verification:</w:t>
      </w:r>
      <w:r>
        <w:t xml:space="preserve"> Bank account number, IFSC code, and bank account holder name. Razorpay may verify via a small test deposit.</w:t>
      </w:r>
    </w:p>
    <w:p>
      <w:pPr>
        <w:pStyle w:val="ListBullet"/>
        <w:ind w:left="720"/>
      </w:pPr>
      <w:r>
        <w:rPr>
          <w:b/>
          <w:sz w:val="22"/>
        </w:rPr>
        <w:t>Website/Application Details:</w:t>
      </w:r>
      <w:r>
        <w:t xml:space="preserve"> URL of the live website or application where payments will be accepted. Razorpay may review the website/app to verify compliance.</w:t>
      </w:r>
    </w:p>
    <w:p>
      <w:pPr>
        <w:pStyle w:val="ListBullet"/>
        <w:ind w:left="720"/>
      </w:pPr>
      <w:r>
        <w:rPr>
          <w:b/>
          <w:sz w:val="22"/>
        </w:rPr>
        <w:t>Authorised Signatory:</w:t>
      </w:r>
      <w:r>
        <w:t xml:space="preserve"> PAN and Aadhaar of the authorised signatory.</w:t>
      </w:r>
    </w:p>
    <w:p>
      <w:pPr>
        <w:pStyle w:val="Heading2"/>
      </w:pPr>
      <w:r>
        <w:t>Step 2 – Verify Website/Application</w:t>
      </w:r>
    </w:p>
    <w:p>
      <w:r>
        <w:t>Razorpay may require verification of your website or application. This is to ensure that the website/app is legitimate, has a clear description of services, displays pricing, and has a refund/cancellation policy. Ensure the following are in place:</w:t>
      </w:r>
    </w:p>
    <w:p>
      <w:pPr>
        <w:pStyle w:val="ListBullet"/>
        <w:ind w:left="720"/>
      </w:pPr>
      <w:r>
        <w:rPr>
          <w:sz w:val="22"/>
        </w:rPr>
        <w:t>A live, publicly accessible website or published mobile application.</w:t>
      </w:r>
    </w:p>
    <w:p>
      <w:pPr>
        <w:pStyle w:val="ListBullet"/>
        <w:ind w:left="720"/>
      </w:pPr>
      <w:r>
        <w:rPr>
          <w:sz w:val="22"/>
        </w:rPr>
        <w:t>Clear terms and conditions page.</w:t>
      </w:r>
    </w:p>
    <w:p>
      <w:pPr>
        <w:pStyle w:val="ListBullet"/>
        <w:ind w:left="720"/>
      </w:pPr>
      <w:r>
        <w:rPr>
          <w:sz w:val="22"/>
        </w:rPr>
        <w:t>Privacy policy page.</w:t>
      </w:r>
    </w:p>
    <w:p>
      <w:pPr>
        <w:pStyle w:val="ListBullet"/>
        <w:ind w:left="720"/>
      </w:pPr>
      <w:r>
        <w:rPr>
          <w:sz w:val="22"/>
        </w:rPr>
        <w:t>Refund and cancellation policy.</w:t>
      </w:r>
    </w:p>
    <w:p>
      <w:pPr>
        <w:pStyle w:val="ListBullet"/>
        <w:ind w:left="720"/>
      </w:pPr>
      <w:r>
        <w:rPr>
          <w:sz w:val="22"/>
        </w:rPr>
        <w:t>Contact information.</w:t>
      </w:r>
    </w:p>
    <w:p>
      <w:pPr>
        <w:pStyle w:val="Heading2"/>
      </w:pPr>
      <w:r>
        <w:t>Step 3 – Switch Dashboard to Live Mode</w:t>
      </w:r>
    </w:p>
    <w:p>
      <w:r>
        <w:rPr>
          <w:b/>
        </w:rPr>
        <w:t xml:space="preserve">1. </w:t>
      </w:r>
      <w:r>
        <w:t>Log in to the Razorpay Dashboard at https://dashboard.razorpay.com.</w:t>
      </w:r>
    </w:p>
    <w:p>
      <w:r>
        <w:rPr>
          <w:b/>
        </w:rPr>
        <w:t xml:space="preserve">2. </w:t>
      </w:r>
      <w:r>
        <w:t>Locate the mode toggle at the top of the Dashboard.</w:t>
      </w:r>
    </w:p>
    <w:p>
      <w:r>
        <w:rPr>
          <w:b/>
        </w:rPr>
        <w:t xml:space="preserve">3. </w:t>
      </w:r>
      <w:r>
        <w:t>Click to switch from Test Mode to Live Mode.</w:t>
      </w:r>
    </w:p>
    <w:p>
      <w:r>
        <w:rPr>
          <w:b/>
        </w:rPr>
        <w:t xml:space="preserve">4. </w:t>
      </w:r>
      <w:r>
        <w:t>The Dashboard header will change to indicate Live Mode (typically a blue/standard theme, without the orange Test Mode indicator).</w:t>
      </w:r>
    </w:p>
    <w:p>
      <w:r>
        <w:rPr>
          <w:b/>
        </w:rPr>
        <w:t xml:space="preserve">5. </w:t>
      </w:r>
      <w:r>
        <w:t>Confirm that you are in Live Mode before generating Live API keys.</w:t>
      </w:r>
    </w:p>
    <w:p>
      <w:pPr>
        <w:pStyle w:val="Heading2"/>
      </w:pPr>
      <w:r>
        <w:t>Step 4 – Generate Live API Keys</w:t>
      </w:r>
    </w:p>
    <w:p>
      <w:r>
        <w:rPr>
          <w:b/>
        </w:rPr>
        <w:t xml:space="preserve">1. </w:t>
      </w:r>
      <w:r>
        <w:t>Ensure you are in Live Mode on the Razorpay Dashboard.</w:t>
      </w:r>
    </w:p>
    <w:p>
      <w:r>
        <w:rPr>
          <w:b/>
        </w:rPr>
        <w:t xml:space="preserve">2. </w:t>
      </w:r>
      <w:r>
        <w:t>Navigate to Account &amp; Settings → API Keys.</w:t>
      </w:r>
    </w:p>
    <w:p>
      <w:r>
        <w:rPr>
          <w:b/>
        </w:rPr>
        <w:t xml:space="preserve">3. </w:t>
      </w:r>
      <w:r>
        <w:t>Click 'Generate Key'.</w:t>
      </w:r>
    </w:p>
    <w:p>
      <w:r>
        <w:rPr>
          <w:b/>
        </w:rPr>
        <w:t xml:space="preserve">4. </w:t>
      </w:r>
      <w:r>
        <w:t>Razorpay generates a Live Key ID and Live Key Secret.</w:t>
      </w:r>
    </w:p>
    <w:p>
      <w:r>
        <w:rPr>
          <w:b/>
        </w:rPr>
        <w:t xml:space="preserve">5. </w:t>
      </w:r>
      <w:r>
        <w:t>Download/copy the Key Secret immediately – it is shown only once.</w:t>
      </w:r>
    </w:p>
    <w:p>
      <w:r>
        <w:rPr>
          <w:b/>
        </w:rPr>
        <w:t xml:space="preserve">6. </w:t>
      </w:r>
      <w:r>
        <w:t>Store both the Key ID and Key Secret securely using environment variables or a secret management service.</w:t>
      </w:r>
    </w:p>
    <w:p>
      <w:r>
        <w:t>Live API keys use the rzp_live_ prefix:</w:t>
      </w:r>
    </w:p>
    <w:p>
      <w:pPr>
        <w:spacing w:before="80" w:after="80"/>
        <w:ind w:left="567"/>
      </w:pPr>
      <w:r>
        <w:rPr>
          <w:rFonts w:ascii="Consolas" w:hAnsi="Consolas"/>
          <w:color w:val="1A1A2E"/>
          <w:sz w:val="18"/>
          <w:rFonts w:ascii="Consolas" w:hAnsi="Consolas" w:cs="Consolas"/>
        </w:rPr>
        <w:t>RAZORPAY_KEY_ID=rzp_live_xxxxxxxxx      // Live Key ID</w:t>
      </w:r>
    </w:p>
    <w:p>
      <w:pPr>
        <w:spacing w:before="80" w:after="80"/>
        <w:ind w:left="567"/>
      </w:pPr>
      <w:r>
        <w:rPr>
          <w:rFonts w:ascii="Consolas" w:hAnsi="Consolas"/>
          <w:color w:val="1A1A2E"/>
          <w:sz w:val="18"/>
          <w:rFonts w:ascii="Consolas" w:hAnsi="Consolas" w:cs="Consolas"/>
        </w:rPr>
        <w:t>RAZORPAY_KEY_SECRET=xxxxxxxxxxxxxxxxx    // Live Key Secret</w:t>
      </w:r>
    </w:p>
    <w:p>
      <w:pPr>
        <w:spacing w:before="120" w:after="120"/>
        <w:ind w:left="567"/>
      </w:pPr>
      <w:r>
        <w:rPr>
          <w:b/>
          <w:color w:val="C0392B"/>
          <w:sz w:val="20"/>
        </w:rPr>
        <w:t xml:space="preserve">⚠ CRITICAL: </w:t>
      </w:r>
      <w:r>
        <w:rPr>
          <w:color w:val="333333"/>
          <w:sz w:val="20"/>
        </w:rPr>
        <w:t>Live API keys process real payments with real money. Guard them with the highest level of security.</w:t>
      </w:r>
    </w:p>
    <w:p>
      <w:r>
        <w:br w:type="page"/>
      </w:r>
    </w:p>
    <w:p>
      <w:pPr>
        <w:pStyle w:val="Heading1"/>
      </w:pPr>
      <w:r>
        <w:t>12. Test vs Live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Feature</w:t>
            </w:r>
          </w:p>
        </w:tc>
        <w:tc>
          <w:tcPr>
            <w:tcW w:type="dxa" w:w="3685"/>
            <w:shd w:fill="0B2D6E"/>
          </w:tcPr>
          <w:p>
            <w:pPr>
              <w:jc w:val="center"/>
            </w:pPr>
            <w:r>
              <w:rPr>
                <w:b/>
                <w:color w:val="FFFFFF"/>
                <w:sz w:val="20"/>
              </w:rPr>
              <w:t>Test Mode</w:t>
            </w:r>
          </w:p>
        </w:tc>
        <w:tc>
          <w:tcPr>
            <w:tcW w:type="dxa" w:w="3685"/>
            <w:shd w:fill="0B2D6E"/>
          </w:tcPr>
          <w:p>
            <w:pPr>
              <w:jc w:val="center"/>
            </w:pPr>
            <w:r>
              <w:rPr>
                <w:b/>
                <w:color w:val="FFFFFF"/>
                <w:sz w:val="20"/>
              </w:rPr>
              <w:t>Live Mode</w:t>
            </w:r>
          </w:p>
        </w:tc>
      </w:tr>
      <w:tr>
        <w:tc>
          <w:tcPr>
            <w:tcW w:type="dxa" w:w="2268"/>
            <w:shd w:fill="EAF0F9"/>
          </w:tcPr>
          <w:p>
            <w:r>
              <w:rPr>
                <w:sz w:val="20"/>
              </w:rPr>
              <w:t>API Key Prefix</w:t>
            </w:r>
          </w:p>
        </w:tc>
        <w:tc>
          <w:tcPr>
            <w:tcW w:type="dxa" w:w="3685"/>
            <w:shd w:fill="EAF0F9"/>
          </w:tcPr>
          <w:p>
            <w:r>
              <w:rPr>
                <w:sz w:val="20"/>
              </w:rPr>
              <w:t>rzp_test_</w:t>
            </w:r>
          </w:p>
        </w:tc>
        <w:tc>
          <w:tcPr>
            <w:tcW w:type="dxa" w:w="3685"/>
            <w:shd w:fill="EAF0F9"/>
          </w:tcPr>
          <w:p>
            <w:r>
              <w:rPr>
                <w:sz w:val="20"/>
              </w:rPr>
              <w:t>rzp_live_</w:t>
            </w:r>
          </w:p>
        </w:tc>
      </w:tr>
      <w:tr>
        <w:tc>
          <w:tcPr>
            <w:tcW w:type="dxa" w:w="2268"/>
          </w:tcPr>
          <w:p>
            <w:r>
              <w:rPr>
                <w:sz w:val="20"/>
              </w:rPr>
              <w:t>Real Money Involved</w:t>
            </w:r>
          </w:p>
        </w:tc>
        <w:tc>
          <w:tcPr>
            <w:tcW w:type="dxa" w:w="3685"/>
          </w:tcPr>
          <w:p>
            <w:r>
              <w:rPr>
                <w:sz w:val="20"/>
              </w:rPr>
              <w:t>No</w:t>
            </w:r>
          </w:p>
        </w:tc>
        <w:tc>
          <w:tcPr>
            <w:tcW w:type="dxa" w:w="3685"/>
          </w:tcPr>
          <w:p>
            <w:r>
              <w:rPr>
                <w:sz w:val="20"/>
              </w:rPr>
              <w:t>Yes</w:t>
            </w:r>
          </w:p>
        </w:tc>
      </w:tr>
      <w:tr>
        <w:tc>
          <w:tcPr>
            <w:tcW w:type="dxa" w:w="2268"/>
            <w:shd w:fill="EAF0F9"/>
          </w:tcPr>
          <w:p>
            <w:r>
              <w:rPr>
                <w:sz w:val="20"/>
              </w:rPr>
              <w:t>Real Customer Payments</w:t>
            </w:r>
          </w:p>
        </w:tc>
        <w:tc>
          <w:tcPr>
            <w:tcW w:type="dxa" w:w="3685"/>
            <w:shd w:fill="EAF0F9"/>
          </w:tcPr>
          <w:p>
            <w:r>
              <w:rPr>
                <w:sz w:val="20"/>
              </w:rPr>
              <w:t>No (simulated)</w:t>
            </w:r>
          </w:p>
        </w:tc>
        <w:tc>
          <w:tcPr>
            <w:tcW w:type="dxa" w:w="3685"/>
            <w:shd w:fill="EAF0F9"/>
          </w:tcPr>
          <w:p>
            <w:r>
              <w:rPr>
                <w:sz w:val="20"/>
              </w:rPr>
              <w:t>Yes (real payments)</w:t>
            </w:r>
          </w:p>
        </w:tc>
      </w:tr>
      <w:tr>
        <w:tc>
          <w:tcPr>
            <w:tcW w:type="dxa" w:w="2268"/>
          </w:tcPr>
          <w:p>
            <w:r>
              <w:rPr>
                <w:sz w:val="20"/>
              </w:rPr>
              <w:t>KYC Required</w:t>
            </w:r>
          </w:p>
        </w:tc>
        <w:tc>
          <w:tcPr>
            <w:tcW w:type="dxa" w:w="3685"/>
          </w:tcPr>
          <w:p>
            <w:r>
              <w:rPr>
                <w:sz w:val="20"/>
              </w:rPr>
              <w:t>Not required</w:t>
            </w:r>
          </w:p>
        </w:tc>
        <w:tc>
          <w:tcPr>
            <w:tcW w:type="dxa" w:w="3685"/>
          </w:tcPr>
          <w:p>
            <w:r>
              <w:rPr>
                <w:sz w:val="20"/>
              </w:rPr>
              <w:t>Required for activation</w:t>
            </w:r>
          </w:p>
        </w:tc>
      </w:tr>
      <w:tr>
        <w:tc>
          <w:tcPr>
            <w:tcW w:type="dxa" w:w="2268"/>
            <w:shd w:fill="EAF0F9"/>
          </w:tcPr>
          <w:p>
            <w:r>
              <w:rPr>
                <w:sz w:val="20"/>
              </w:rPr>
              <w:t>Transaction Charges</w:t>
            </w:r>
          </w:p>
        </w:tc>
        <w:tc>
          <w:tcPr>
            <w:tcW w:type="dxa" w:w="3685"/>
            <w:shd w:fill="EAF0F9"/>
          </w:tcPr>
          <w:p>
            <w:r>
              <w:rPr>
                <w:sz w:val="20"/>
              </w:rPr>
              <w:t>Not applicable</w:t>
            </w:r>
          </w:p>
        </w:tc>
        <w:tc>
          <w:tcPr>
            <w:tcW w:type="dxa" w:w="3685"/>
            <w:shd w:fill="EAF0F9"/>
          </w:tcPr>
          <w:p>
            <w:r>
              <w:rPr>
                <w:sz w:val="20"/>
              </w:rPr>
              <w:t>Applicable per merchant agreement</w:t>
            </w:r>
          </w:p>
        </w:tc>
      </w:tr>
      <w:tr>
        <w:tc>
          <w:tcPr>
            <w:tcW w:type="dxa" w:w="2268"/>
          </w:tcPr>
          <w:p>
            <w:r>
              <w:rPr>
                <w:sz w:val="20"/>
              </w:rPr>
              <w:t>Database</w:t>
            </w:r>
          </w:p>
        </w:tc>
        <w:tc>
          <w:tcPr>
            <w:tcW w:type="dxa" w:w="3685"/>
          </w:tcPr>
          <w:p>
            <w:r>
              <w:rPr>
                <w:sz w:val="20"/>
              </w:rPr>
              <w:t>Application test/development database</w:t>
            </w:r>
          </w:p>
        </w:tc>
        <w:tc>
          <w:tcPr>
            <w:tcW w:type="dxa" w:w="3685"/>
          </w:tcPr>
          <w:p>
            <w:r>
              <w:rPr>
                <w:sz w:val="20"/>
              </w:rPr>
              <w:t>Production database</w:t>
            </w:r>
          </w:p>
        </w:tc>
      </w:tr>
      <w:tr>
        <w:tc>
          <w:tcPr>
            <w:tcW w:type="dxa" w:w="2268"/>
            <w:shd w:fill="EAF0F9"/>
          </w:tcPr>
          <w:p>
            <w:r>
              <w:rPr>
                <w:sz w:val="20"/>
              </w:rPr>
              <w:t>Webhook Endpoint</w:t>
            </w:r>
          </w:p>
        </w:tc>
        <w:tc>
          <w:tcPr>
            <w:tcW w:type="dxa" w:w="3685"/>
            <w:shd w:fill="EAF0F9"/>
          </w:tcPr>
          <w:p>
            <w:r>
              <w:rPr>
                <w:sz w:val="20"/>
              </w:rPr>
              <w:t>Development/staging endpoint</w:t>
            </w:r>
          </w:p>
        </w:tc>
        <w:tc>
          <w:tcPr>
            <w:tcW w:type="dxa" w:w="3685"/>
            <w:shd w:fill="EAF0F9"/>
          </w:tcPr>
          <w:p>
            <w:r>
              <w:rPr>
                <w:sz w:val="20"/>
              </w:rPr>
              <w:t>Production endpoint (HTTPS required)</w:t>
            </w:r>
          </w:p>
        </w:tc>
      </w:tr>
      <w:tr>
        <w:tc>
          <w:tcPr>
            <w:tcW w:type="dxa" w:w="2268"/>
          </w:tcPr>
          <w:p>
            <w:r>
              <w:rPr>
                <w:sz w:val="20"/>
              </w:rPr>
              <w:t>Payment Verification</w:t>
            </w:r>
          </w:p>
        </w:tc>
        <w:tc>
          <w:tcPr>
            <w:tcW w:type="dxa" w:w="3685"/>
          </w:tcPr>
          <w:p>
            <w:r>
              <w:rPr>
                <w:sz w:val="20"/>
              </w:rPr>
              <w:t>Simulated (test signature)</w:t>
            </w:r>
          </w:p>
        </w:tc>
        <w:tc>
          <w:tcPr>
            <w:tcW w:type="dxa" w:w="3685"/>
          </w:tcPr>
          <w:p>
            <w:r>
              <w:rPr>
                <w:sz w:val="20"/>
              </w:rPr>
              <w:t>Real signature verification</w:t>
            </w:r>
          </w:p>
        </w:tc>
      </w:tr>
      <w:tr>
        <w:tc>
          <w:tcPr>
            <w:tcW w:type="dxa" w:w="2268"/>
            <w:shd w:fill="EAF0F9"/>
          </w:tcPr>
          <w:p>
            <w:r>
              <w:rPr>
                <w:sz w:val="20"/>
              </w:rPr>
              <w:t>Settlement</w:t>
            </w:r>
          </w:p>
        </w:tc>
        <w:tc>
          <w:tcPr>
            <w:tcW w:type="dxa" w:w="3685"/>
            <w:shd w:fill="EAF0F9"/>
          </w:tcPr>
          <w:p>
            <w:r>
              <w:rPr>
                <w:sz w:val="20"/>
              </w:rPr>
              <w:t>No real settlement</w:t>
            </w:r>
          </w:p>
        </w:tc>
        <w:tc>
          <w:tcPr>
            <w:tcW w:type="dxa" w:w="3685"/>
            <w:shd w:fill="EAF0F9"/>
          </w:tcPr>
          <w:p>
            <w:r>
              <w:rPr>
                <w:sz w:val="20"/>
              </w:rPr>
              <w:t>Real settlement to bank account (T+2)</w:t>
            </w:r>
          </w:p>
        </w:tc>
      </w:tr>
      <w:tr>
        <w:tc>
          <w:tcPr>
            <w:tcW w:type="dxa" w:w="2268"/>
          </w:tcPr>
          <w:p>
            <w:r>
              <w:rPr>
                <w:sz w:val="20"/>
              </w:rPr>
              <w:t>Refunds</w:t>
            </w:r>
          </w:p>
        </w:tc>
        <w:tc>
          <w:tcPr>
            <w:tcW w:type="dxa" w:w="3685"/>
          </w:tcPr>
          <w:p>
            <w:r>
              <w:rPr>
                <w:sz w:val="20"/>
              </w:rPr>
              <w:t>Simulated</w:t>
            </w:r>
          </w:p>
        </w:tc>
        <w:tc>
          <w:tcPr>
            <w:tcW w:type="dxa" w:w="3685"/>
          </w:tcPr>
          <w:p>
            <w:r>
              <w:rPr>
                <w:sz w:val="20"/>
              </w:rPr>
              <w:t>Real refunds to customer accounts</w:t>
            </w:r>
          </w:p>
        </w:tc>
      </w:tr>
      <w:tr>
        <w:tc>
          <w:tcPr>
            <w:tcW w:type="dxa" w:w="2268"/>
            <w:shd w:fill="EAF0F9"/>
          </w:tcPr>
          <w:p>
            <w:r>
              <w:rPr>
                <w:sz w:val="20"/>
              </w:rPr>
              <w:t>Purpose</w:t>
            </w:r>
          </w:p>
        </w:tc>
        <w:tc>
          <w:tcPr>
            <w:tcW w:type="dxa" w:w="3685"/>
            <w:shd w:fill="EAF0F9"/>
          </w:tcPr>
          <w:p>
            <w:r>
              <w:rPr>
                <w:sz w:val="20"/>
              </w:rPr>
              <w:t>Development, QA, integration testing</w:t>
            </w:r>
          </w:p>
        </w:tc>
        <w:tc>
          <w:tcPr>
            <w:tcW w:type="dxa" w:w="3685"/>
            <w:shd w:fill="EAF0F9"/>
          </w:tcPr>
          <w:p>
            <w:r>
              <w:rPr>
                <w:sz w:val="20"/>
              </w:rPr>
              <w:t>Production, real transactions</w:t>
            </w:r>
          </w:p>
        </w:tc>
      </w:tr>
      <w:tr>
        <w:tc>
          <w:tcPr>
            <w:tcW w:type="dxa" w:w="2268"/>
          </w:tcPr>
          <w:p>
            <w:r>
              <w:rPr>
                <w:sz w:val="20"/>
              </w:rPr>
              <w:t>Dashboard Data</w:t>
            </w:r>
          </w:p>
        </w:tc>
        <w:tc>
          <w:tcPr>
            <w:tcW w:type="dxa" w:w="3685"/>
          </w:tcPr>
          <w:p>
            <w:r>
              <w:rPr>
                <w:sz w:val="20"/>
              </w:rPr>
              <w:t>Separate test transactions</w:t>
            </w:r>
          </w:p>
        </w:tc>
        <w:tc>
          <w:tcPr>
            <w:tcW w:type="dxa" w:w="3685"/>
          </w:tcPr>
          <w:p>
            <w:r>
              <w:rPr>
                <w:sz w:val="20"/>
              </w:rPr>
              <w:t>Separate live/production transactions</w:t>
            </w:r>
          </w:p>
        </w:tc>
      </w:tr>
    </w:tbl>
    <w:p/>
    <w:p>
      <w:pPr>
        <w:spacing w:before="120" w:after="120"/>
        <w:ind w:left="567"/>
      </w:pPr>
      <w:r>
        <w:rPr>
          <w:b/>
          <w:color w:val="C0392B"/>
          <w:sz w:val="20"/>
        </w:rPr>
        <w:t xml:space="preserve">⚠ CRITICAL WARNING: </w:t>
      </w:r>
      <w:r>
        <w:rPr>
          <w:color w:val="333333"/>
          <w:sz w:val="20"/>
        </w:rPr>
        <w:t>NEVER use Test API Keys for production payments. NEVER use Live API Keys in development or testing environments. Test and Live environments must remain completely separate.</w:t>
      </w:r>
    </w:p>
    <w:p>
      <w:r>
        <w:br w:type="page"/>
      </w:r>
    </w:p>
    <w:p>
      <w:pPr>
        <w:pStyle w:val="Heading1"/>
      </w:pPr>
      <w:r>
        <w:t>13. Backend Integration</w:t>
      </w:r>
    </w:p>
    <w:p>
      <w:pPr>
        <w:pStyle w:val="Heading2"/>
      </w:pPr>
      <w:r>
        <w:t>13.1 Recommended Architecture</w:t>
      </w:r>
    </w:p>
    <w:p>
      <w:r>
        <w:t>The payment integration follows the standard server-client architecture:</w:t>
      </w:r>
    </w:p>
    <w:p>
      <w:pPr>
        <w:spacing w:before="40" w:after="40"/>
        <w:jc w:val="center"/>
      </w:pPr>
      <w:r>
        <w:rPr>
          <w:b/>
          <w:color w:val="12488B"/>
          <w:sz w:val="22"/>
        </w:rPr>
        <w:t>Mobile / Web Application (Client)</w:t>
      </w:r>
    </w:p>
    <w:p>
      <w:pPr>
        <w:spacing w:before="0" w:after="0"/>
        <w:jc w:val="center"/>
      </w:pPr>
      <w:r>
        <w:rPr>
          <w:color w:val="0B2D6E"/>
          <w:sz w:val="28"/>
        </w:rPr>
        <w:t>↓</w:t>
      </w:r>
    </w:p>
    <w:p>
      <w:pPr>
        <w:spacing w:before="40" w:after="40"/>
        <w:jc w:val="center"/>
      </w:pPr>
      <w:r>
        <w:rPr>
          <w:b/>
          <w:color w:val="12488B"/>
          <w:sz w:val="22"/>
        </w:rPr>
        <w:t>Manage-My-Gate Backend (Server)</w:t>
      </w:r>
    </w:p>
    <w:p>
      <w:pPr>
        <w:spacing w:before="0" w:after="0"/>
        <w:jc w:val="center"/>
      </w:pPr>
      <w:r>
        <w:rPr>
          <w:color w:val="0B2D6E"/>
          <w:sz w:val="28"/>
        </w:rPr>
        <w:t>↓</w:t>
      </w:r>
    </w:p>
    <w:p>
      <w:pPr>
        <w:spacing w:before="40" w:after="40"/>
        <w:jc w:val="center"/>
      </w:pPr>
      <w:r>
        <w:rPr>
          <w:b/>
          <w:color w:val="12488B"/>
          <w:sz w:val="22"/>
        </w:rPr>
        <w:t>Razorpay API</w:t>
      </w:r>
    </w:p>
    <w:p>
      <w:pPr>
        <w:spacing w:before="0" w:after="0"/>
        <w:jc w:val="center"/>
      </w:pPr>
      <w:r>
        <w:rPr>
          <w:color w:val="0B2D6E"/>
          <w:sz w:val="28"/>
        </w:rPr>
        <w:t>↓</w:t>
      </w:r>
    </w:p>
    <w:p>
      <w:pPr>
        <w:spacing w:before="40" w:after="40"/>
        <w:jc w:val="center"/>
      </w:pPr>
      <w:r>
        <w:rPr>
          <w:b/>
          <w:color w:val="12488B"/>
          <w:sz w:val="22"/>
        </w:rPr>
        <w:t>Razorpay Checkout (Client-side UI)</w:t>
      </w:r>
    </w:p>
    <w:p>
      <w:pPr>
        <w:spacing w:before="0" w:after="0"/>
        <w:jc w:val="center"/>
      </w:pPr>
      <w:r>
        <w:rPr>
          <w:color w:val="0B2D6E"/>
          <w:sz w:val="28"/>
        </w:rPr>
        <w:t>↓</w:t>
      </w:r>
    </w:p>
    <w:p>
      <w:pPr>
        <w:spacing w:before="40" w:after="40"/>
        <w:jc w:val="center"/>
      </w:pPr>
      <w:r>
        <w:rPr>
          <w:b/>
          <w:color w:val="12488B"/>
          <w:sz w:val="22"/>
        </w:rPr>
        <w:t>Customer's Payment Method (Bank/UPI/Wallet)</w:t>
      </w:r>
    </w:p>
    <w:p>
      <w:pPr>
        <w:spacing w:before="0" w:after="0"/>
        <w:jc w:val="center"/>
      </w:pPr>
      <w:r>
        <w:rPr>
          <w:color w:val="0B2D6E"/>
          <w:sz w:val="28"/>
        </w:rPr>
        <w:t>↓</w:t>
      </w:r>
    </w:p>
    <w:p>
      <w:pPr>
        <w:spacing w:before="40" w:after="40"/>
        <w:jc w:val="center"/>
      </w:pPr>
      <w:r>
        <w:rPr>
          <w:b/>
          <w:color w:val="12488B"/>
          <w:sz w:val="22"/>
        </w:rPr>
        <w:t>Razorpay Payment Processing</w:t>
      </w:r>
    </w:p>
    <w:p>
      <w:pPr>
        <w:spacing w:before="0" w:after="0"/>
        <w:jc w:val="center"/>
      </w:pPr>
      <w:r>
        <w:rPr>
          <w:color w:val="0B2D6E"/>
          <w:sz w:val="28"/>
        </w:rPr>
        <w:t>↓</w:t>
      </w:r>
    </w:p>
    <w:p>
      <w:pPr>
        <w:spacing w:before="40" w:after="40"/>
        <w:jc w:val="center"/>
      </w:pPr>
      <w:r>
        <w:rPr>
          <w:b/>
          <w:color w:val="12488B"/>
          <w:sz w:val="22"/>
        </w:rPr>
        <w:t>Backend Verification &amp; Database Update</w:t>
      </w:r>
    </w:p>
    <w:p>
      <w:pPr>
        <w:pStyle w:val="Heading2"/>
      </w:pPr>
      <w:r>
        <w:t>13.2 Why the Secret Must Stay on the Backend</w:t>
      </w:r>
    </w:p>
    <w:p>
      <w:r>
        <w:t>The Razorpay Key Secret is used for authenticating API requests, verifying payment signatures, processing refunds, and validating webhooks. If the Key Secret is exposed in frontend or mobile code, a malicious actor could:</w:t>
      </w:r>
    </w:p>
    <w:p>
      <w:pPr>
        <w:pStyle w:val="ListBullet"/>
        <w:ind w:left="720"/>
      </w:pPr>
      <w:r>
        <w:rPr>
          <w:sz w:val="22"/>
        </w:rPr>
        <w:t>Create fraudulent orders on behalf of the merchant.</w:t>
      </w:r>
    </w:p>
    <w:p>
      <w:pPr>
        <w:pStyle w:val="ListBullet"/>
        <w:ind w:left="720"/>
      </w:pPr>
      <w:r>
        <w:rPr>
          <w:sz w:val="22"/>
        </w:rPr>
        <w:t>Bypass payment verification to mark unpaid transactions as successful.</w:t>
      </w:r>
    </w:p>
    <w:p>
      <w:pPr>
        <w:pStyle w:val="ListBullet"/>
        <w:ind w:left="720"/>
      </w:pPr>
      <w:r>
        <w:rPr>
          <w:sz w:val="22"/>
        </w:rPr>
        <w:t>Issue unauthorised refunds.</w:t>
      </w:r>
    </w:p>
    <w:p>
      <w:pPr>
        <w:pStyle w:val="ListBullet"/>
        <w:ind w:left="720"/>
      </w:pPr>
      <w:r>
        <w:rPr>
          <w:sz w:val="22"/>
        </w:rPr>
        <w:t>Forge webhook payloads.</w:t>
      </w:r>
    </w:p>
    <w:p>
      <w:pPr>
        <w:pStyle w:val="Heading2"/>
      </w:pPr>
      <w:r>
        <w:t>13.3 Sample API Endpoints</w:t>
      </w:r>
    </w:p>
    <w:p>
      <w:r>
        <w:t>The following API endpoints illustrate the backend integration. These should be adjusted to match the actual Manage-My-Gate application architecture and routing conventions.</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0B2D6E"/>
          </w:tcPr>
          <w:p>
            <w:pPr>
              <w:jc w:val="center"/>
            </w:pPr>
            <w:r>
              <w:rPr>
                <w:b/>
                <w:color w:val="FFFFFF"/>
                <w:sz w:val="20"/>
              </w:rPr>
              <w:t>Method</w:t>
            </w:r>
          </w:p>
        </w:tc>
        <w:tc>
          <w:tcPr>
            <w:tcW w:type="dxa" w:w="3402"/>
            <w:shd w:fill="0B2D6E"/>
          </w:tcPr>
          <w:p>
            <w:pPr>
              <w:jc w:val="center"/>
            </w:pPr>
            <w:r>
              <w:rPr>
                <w:b/>
                <w:color w:val="FFFFFF"/>
                <w:sz w:val="20"/>
              </w:rPr>
              <w:t>Endpoint</w:t>
            </w:r>
          </w:p>
        </w:tc>
        <w:tc>
          <w:tcPr>
            <w:tcW w:type="dxa" w:w="5102"/>
            <w:shd w:fill="0B2D6E"/>
          </w:tcPr>
          <w:p>
            <w:pPr>
              <w:jc w:val="center"/>
            </w:pPr>
            <w:r>
              <w:rPr>
                <w:b/>
                <w:color w:val="FFFFFF"/>
                <w:sz w:val="20"/>
              </w:rPr>
              <w:t>Description</w:t>
            </w:r>
          </w:p>
        </w:tc>
      </w:tr>
      <w:tr>
        <w:tc>
          <w:tcPr>
            <w:tcW w:type="dxa" w:w="1134"/>
            <w:shd w:fill="EAF0F9"/>
          </w:tcPr>
          <w:p>
            <w:r>
              <w:rPr>
                <w:sz w:val="20"/>
              </w:rPr>
              <w:t>POST</w:t>
            </w:r>
          </w:p>
        </w:tc>
        <w:tc>
          <w:tcPr>
            <w:tcW w:type="dxa" w:w="3402"/>
            <w:shd w:fill="EAF0F9"/>
          </w:tcPr>
          <w:p>
            <w:r>
              <w:rPr>
                <w:sz w:val="20"/>
              </w:rPr>
              <w:t>/api/payments/create-order</w:t>
            </w:r>
          </w:p>
        </w:tc>
        <w:tc>
          <w:tcPr>
            <w:tcW w:type="dxa" w:w="5102"/>
            <w:shd w:fill="EAF0F9"/>
          </w:tcPr>
          <w:p>
            <w:r>
              <w:rPr>
                <w:sz w:val="20"/>
              </w:rPr>
              <w:t>Creates a new Razorpay Order and returns the Order ID to the client</w:t>
            </w:r>
          </w:p>
        </w:tc>
      </w:tr>
      <w:tr>
        <w:tc>
          <w:tcPr>
            <w:tcW w:type="dxa" w:w="1134"/>
          </w:tcPr>
          <w:p>
            <w:r>
              <w:rPr>
                <w:sz w:val="20"/>
              </w:rPr>
              <w:t>POST</w:t>
            </w:r>
          </w:p>
        </w:tc>
        <w:tc>
          <w:tcPr>
            <w:tcW w:type="dxa" w:w="3402"/>
          </w:tcPr>
          <w:p>
            <w:r>
              <w:rPr>
                <w:sz w:val="20"/>
              </w:rPr>
              <w:t>/api/payments/verify</w:t>
            </w:r>
          </w:p>
        </w:tc>
        <w:tc>
          <w:tcPr>
            <w:tcW w:type="dxa" w:w="5102"/>
          </w:tcPr>
          <w:p>
            <w:r>
              <w:rPr>
                <w:sz w:val="20"/>
              </w:rPr>
              <w:t>Receives payment details from the client and verifies the payment signature</w:t>
            </w:r>
          </w:p>
        </w:tc>
      </w:tr>
      <w:tr>
        <w:tc>
          <w:tcPr>
            <w:tcW w:type="dxa" w:w="1134"/>
            <w:shd w:fill="EAF0F9"/>
          </w:tcPr>
          <w:p>
            <w:r>
              <w:rPr>
                <w:sz w:val="20"/>
              </w:rPr>
              <w:t>POST</w:t>
            </w:r>
          </w:p>
        </w:tc>
        <w:tc>
          <w:tcPr>
            <w:tcW w:type="dxa" w:w="3402"/>
            <w:shd w:fill="EAF0F9"/>
          </w:tcPr>
          <w:p>
            <w:r>
              <w:rPr>
                <w:sz w:val="20"/>
              </w:rPr>
              <w:t>/api/payments/webhook</w:t>
            </w:r>
          </w:p>
        </w:tc>
        <w:tc>
          <w:tcPr>
            <w:tcW w:type="dxa" w:w="5102"/>
            <w:shd w:fill="EAF0F9"/>
          </w:tcPr>
          <w:p>
            <w:r>
              <w:rPr>
                <w:sz w:val="20"/>
              </w:rPr>
              <w:t>Receives asynchronous webhook events from Razorpay</w:t>
            </w:r>
          </w:p>
        </w:tc>
      </w:tr>
      <w:tr>
        <w:tc>
          <w:tcPr>
            <w:tcW w:type="dxa" w:w="1134"/>
          </w:tcPr>
          <w:p>
            <w:r>
              <w:rPr>
                <w:sz w:val="20"/>
              </w:rPr>
              <w:t>GET</w:t>
            </w:r>
          </w:p>
        </w:tc>
        <w:tc>
          <w:tcPr>
            <w:tcW w:type="dxa" w:w="3402"/>
          </w:tcPr>
          <w:p>
            <w:r>
              <w:rPr>
                <w:sz w:val="20"/>
              </w:rPr>
              <w:t>/api/payments/:paymentId</w:t>
            </w:r>
          </w:p>
        </w:tc>
        <w:tc>
          <w:tcPr>
            <w:tcW w:type="dxa" w:w="5102"/>
          </w:tcPr>
          <w:p>
            <w:r>
              <w:rPr>
                <w:sz w:val="20"/>
              </w:rPr>
              <w:t>Retrieves the status and details of a specific payment/transaction</w:t>
            </w:r>
          </w:p>
        </w:tc>
      </w:tr>
      <w:tr>
        <w:tc>
          <w:tcPr>
            <w:tcW w:type="dxa" w:w="1134"/>
            <w:shd w:fill="EAF0F9"/>
          </w:tcPr>
          <w:p>
            <w:r>
              <w:rPr>
                <w:sz w:val="20"/>
              </w:rPr>
              <w:t>POST</w:t>
            </w:r>
          </w:p>
        </w:tc>
        <w:tc>
          <w:tcPr>
            <w:tcW w:type="dxa" w:w="3402"/>
            <w:shd w:fill="EAF0F9"/>
          </w:tcPr>
          <w:p>
            <w:r>
              <w:rPr>
                <w:sz w:val="20"/>
              </w:rPr>
              <w:t>/api/payments/:paymentId/refund</w:t>
            </w:r>
          </w:p>
        </w:tc>
        <w:tc>
          <w:tcPr>
            <w:tcW w:type="dxa" w:w="5102"/>
            <w:shd w:fill="EAF0F9"/>
          </w:tcPr>
          <w:p>
            <w:r>
              <w:rPr>
                <w:sz w:val="20"/>
              </w:rPr>
              <w:t>Initiates a full or partial refund for a captured payment</w:t>
            </w:r>
          </w:p>
        </w:tc>
      </w:tr>
    </w:tbl>
    <w:p/>
    <w:p>
      <w:pPr>
        <w:spacing w:before="120" w:after="120"/>
        <w:ind w:left="567"/>
      </w:pPr>
      <w:r>
        <w:rPr>
          <w:b/>
          <w:color w:val="C0392B"/>
          <w:sz w:val="20"/>
        </w:rPr>
        <w:t xml:space="preserve">⚠ NOTE: </w:t>
      </w:r>
      <w:r>
        <w:rPr>
          <w:color w:val="333333"/>
          <w:sz w:val="20"/>
        </w:rPr>
        <w:t>These are example endpoints. The actual endpoint paths and structure should follow the Manage-My-Gate application's routing conventions and the architectural rules defined in the project's backend-rules.</w:t>
      </w:r>
    </w:p>
    <w:p>
      <w:r>
        <w:br w:type="page"/>
      </w:r>
    </w:p>
    <w:p>
      <w:pPr>
        <w:pStyle w:val="Heading1"/>
      </w:pPr>
      <w:r>
        <w:t>14. Payment Signature Verification</w:t>
      </w:r>
    </w:p>
    <w:p>
      <w:pPr>
        <w:pStyle w:val="Heading2"/>
      </w:pPr>
      <w:r>
        <w:t>14.1 Why Signature Verification is Required</w:t>
      </w:r>
    </w:p>
    <w:p>
      <w:r>
        <w:t>After a customer completes a payment through the Razorpay Checkout, the payment details are returned to the client-side callback. However, the client side (browser or mobile app) can be manipulated by a malicious user. Therefore, the backend MUST independently verify the payment authenticity using Razorpay's signature verification mechanism before marking any transaction as successful.</w:t>
      </w:r>
    </w:p>
    <w:p>
      <w:r>
        <w:t>Without signature verification, an attacker could send fabricated payment success responses to the backend and trick the application into granting services without actual payment.</w:t>
      </w:r>
    </w:p>
    <w:p>
      <w:pPr>
        <w:pStyle w:val="Heading2"/>
      </w:pPr>
      <w:r>
        <w:t>14.2 How Signature Verification Works</w:t>
      </w:r>
    </w:p>
    <w:p>
      <w:r>
        <w:t>After payment completion, Razorpay provides three values to the client callback:</w:t>
      </w:r>
    </w:p>
    <w:tbl>
      <w:tblPr>
        <w:tblStyle w:val="TableGrid"/>
        <w:tblW w:type="auto" w:w="0"/>
        <w:jc w:val="center"/>
        <w:tblLook w:firstColumn="1" w:firstRow="1" w:lastColumn="0" w:lastRow="0" w:noHBand="0" w:noVBand="1" w:val="04A0"/>
      </w:tblPr>
      <w:tblGrid>
        <w:gridCol w:w="4320"/>
        <w:gridCol w:w="4320"/>
      </w:tblGrid>
      <w:tr>
        <w:tc>
          <w:tcPr>
            <w:tcW w:type="dxa" w:w="2835"/>
            <w:shd w:fill="0B2D6E"/>
          </w:tcPr>
          <w:p>
            <w:pPr>
              <w:jc w:val="center"/>
            </w:pPr>
            <w:r>
              <w:rPr>
                <w:b/>
                <w:color w:val="FFFFFF"/>
                <w:sz w:val="20"/>
              </w:rPr>
              <w:t>Parameter</w:t>
            </w:r>
          </w:p>
        </w:tc>
        <w:tc>
          <w:tcPr>
            <w:tcW w:type="dxa" w:w="7370"/>
            <w:shd w:fill="0B2D6E"/>
          </w:tcPr>
          <w:p>
            <w:pPr>
              <w:jc w:val="center"/>
            </w:pPr>
            <w:r>
              <w:rPr>
                <w:b/>
                <w:color w:val="FFFFFF"/>
                <w:sz w:val="20"/>
              </w:rPr>
              <w:t>Description</w:t>
            </w:r>
          </w:p>
        </w:tc>
      </w:tr>
      <w:tr>
        <w:tc>
          <w:tcPr>
            <w:tcW w:type="dxa" w:w="2835"/>
            <w:shd w:fill="EAF0F9"/>
          </w:tcPr>
          <w:p>
            <w:r>
              <w:rPr>
                <w:sz w:val="20"/>
              </w:rPr>
              <w:t>razorpay_order_id</w:t>
            </w:r>
          </w:p>
        </w:tc>
        <w:tc>
          <w:tcPr>
            <w:tcW w:type="dxa" w:w="7370"/>
            <w:shd w:fill="EAF0F9"/>
          </w:tcPr>
          <w:p>
            <w:r>
              <w:rPr>
                <w:sz w:val="20"/>
              </w:rPr>
              <w:t>The Razorpay Order ID that was created in Step 3 of the payment flow</w:t>
            </w:r>
          </w:p>
        </w:tc>
      </w:tr>
      <w:tr>
        <w:tc>
          <w:tcPr>
            <w:tcW w:type="dxa" w:w="2835"/>
          </w:tcPr>
          <w:p>
            <w:r>
              <w:rPr>
                <w:sz w:val="20"/>
              </w:rPr>
              <w:t>razorpay_payment_id</w:t>
            </w:r>
          </w:p>
        </w:tc>
        <w:tc>
          <w:tcPr>
            <w:tcW w:type="dxa" w:w="7370"/>
          </w:tcPr>
          <w:p>
            <w:r>
              <w:rPr>
                <w:sz w:val="20"/>
              </w:rPr>
              <w:t>The unique Payment ID assigned by Razorpay to this payment</w:t>
            </w:r>
          </w:p>
        </w:tc>
      </w:tr>
      <w:tr>
        <w:tc>
          <w:tcPr>
            <w:tcW w:type="dxa" w:w="2835"/>
            <w:shd w:fill="EAF0F9"/>
          </w:tcPr>
          <w:p>
            <w:r>
              <w:rPr>
                <w:sz w:val="20"/>
              </w:rPr>
              <w:t>razorpay_signature</w:t>
            </w:r>
          </w:p>
        </w:tc>
        <w:tc>
          <w:tcPr>
            <w:tcW w:type="dxa" w:w="7370"/>
            <w:shd w:fill="EAF0F9"/>
          </w:tcPr>
          <w:p>
            <w:r>
              <w:rPr>
                <w:sz w:val="20"/>
              </w:rPr>
              <w:t>An HMAC SHA256 signature generated by Razorpay using the merchant's Key Secret</w:t>
            </w:r>
          </w:p>
        </w:tc>
      </w:tr>
    </w:tbl>
    <w:p/>
    <w:p>
      <w:r>
        <w:t>The backend verification process:</w:t>
      </w:r>
    </w:p>
    <w:p>
      <w:r>
        <w:rPr>
          <w:b/>
        </w:rPr>
        <w:t xml:space="preserve">1. </w:t>
      </w:r>
      <w:r>
        <w:t>The client sends razorpay_order_id, razorpay_payment_id, and razorpay_signature to the backend verification endpoint.</w:t>
      </w:r>
    </w:p>
    <w:p>
      <w:r>
        <w:rPr>
          <w:b/>
        </w:rPr>
        <w:t xml:space="preserve">2. </w:t>
      </w:r>
      <w:r>
        <w:t>The backend constructs the expected signature string: razorpay_order_id + '|' + razorpay_payment_id.</w:t>
      </w:r>
    </w:p>
    <w:p>
      <w:r>
        <w:rPr>
          <w:b/>
        </w:rPr>
        <w:t xml:space="preserve">3. </w:t>
      </w:r>
      <w:r>
        <w:t>The backend computes an HMAC SHA256 hash of this string using the Razorpay Key Secret.</w:t>
      </w:r>
    </w:p>
    <w:p>
      <w:r>
        <w:rPr>
          <w:b/>
        </w:rPr>
        <w:t xml:space="preserve">4. </w:t>
      </w:r>
      <w:r>
        <w:t>The backend compares the computed hash with the received razorpay_signature.</w:t>
      </w:r>
    </w:p>
    <w:p>
      <w:r>
        <w:rPr>
          <w:b/>
        </w:rPr>
        <w:t xml:space="preserve">5. </w:t>
      </w:r>
      <w:r>
        <w:t>If they match, the payment is authentic. If they do not match, the payment verification has failed.</w:t>
      </w:r>
    </w:p>
    <w:p>
      <w:pPr>
        <w:pStyle w:val="Heading3"/>
      </w:pPr>
      <w:r>
        <w:t>14.3 Verification Code Example</w:t>
      </w:r>
    </w:p>
    <w:p>
      <w:pPr>
        <w:spacing w:before="80" w:after="80"/>
        <w:ind w:left="567"/>
      </w:pPr>
      <w:r>
        <w:rPr>
          <w:rFonts w:ascii="Consolas" w:hAnsi="Consolas"/>
          <w:color w:val="1A1A2E"/>
          <w:sz w:val="18"/>
          <w:rFonts w:ascii="Consolas" w:hAnsi="Consolas" w:cs="Consolas"/>
        </w:rPr>
        <w:t>// Payment Signature Verification (Node.js)</w:t>
      </w:r>
    </w:p>
    <w:p>
      <w:pPr>
        <w:spacing w:before="80" w:after="80"/>
        <w:ind w:left="567"/>
      </w:pPr>
      <w:r>
        <w:rPr>
          <w:rFonts w:ascii="Consolas" w:hAnsi="Consolas"/>
          <w:color w:val="1A1A2E"/>
          <w:sz w:val="18"/>
          <w:rFonts w:ascii="Consolas" w:hAnsi="Consolas" w:cs="Consolas"/>
        </w:rPr>
        <w:t>const crypto = require('crypto');</w:t>
      </w:r>
    </w:p>
    <w:p>
      <w:pPr>
        <w:spacing w:before="80" w:after="80"/>
        <w:ind w:left="567"/>
      </w:pPr>
      <w:r>
        <w:rPr>
          <w:rFonts w:ascii="Consolas" w:hAnsi="Consolas"/>
          <w:color w:val="1A1A2E"/>
          <w:sz w:val="18"/>
          <w:rFonts w:ascii="Consolas" w:hAnsi="Consolas" w:cs="Consolas"/>
        </w:rPr>
      </w:r>
    </w:p>
    <w:p>
      <w:pPr>
        <w:spacing w:before="80" w:after="80"/>
        <w:ind w:left="567"/>
      </w:pPr>
      <w:r>
        <w:rPr>
          <w:rFonts w:ascii="Consolas" w:hAnsi="Consolas"/>
          <w:color w:val="1A1A2E"/>
          <w:sz w:val="18"/>
          <w:rFonts w:ascii="Consolas" w:hAnsi="Consolas" w:cs="Consolas"/>
        </w:rPr>
        <w:t>const generated_signature = crypto</w:t>
      </w:r>
    </w:p>
    <w:p>
      <w:pPr>
        <w:spacing w:before="80" w:after="80"/>
        <w:ind w:left="567"/>
      </w:pPr>
      <w:r>
        <w:rPr>
          <w:rFonts w:ascii="Consolas" w:hAnsi="Consolas"/>
          <w:color w:val="1A1A2E"/>
          <w:sz w:val="18"/>
          <w:rFonts w:ascii="Consolas" w:hAnsi="Consolas" w:cs="Consolas"/>
        </w:rPr>
        <w:t xml:space="preserve">  .createHmac('sha256', process.env.RAZORPAY_KEY_SECRET)</w:t>
      </w:r>
    </w:p>
    <w:p>
      <w:pPr>
        <w:spacing w:before="80" w:after="80"/>
        <w:ind w:left="567"/>
      </w:pPr>
      <w:r>
        <w:rPr>
          <w:rFonts w:ascii="Consolas" w:hAnsi="Consolas"/>
          <w:color w:val="1A1A2E"/>
          <w:sz w:val="18"/>
          <w:rFonts w:ascii="Consolas" w:hAnsi="Consolas" w:cs="Consolas"/>
        </w:rPr>
        <w:t xml:space="preserve">  .update(razorpay_order_id + '|' + razorpay_payment_id)</w:t>
      </w:r>
    </w:p>
    <w:p>
      <w:pPr>
        <w:spacing w:before="80" w:after="80"/>
        <w:ind w:left="567"/>
      </w:pPr>
      <w:r>
        <w:rPr>
          <w:rFonts w:ascii="Consolas" w:hAnsi="Consolas"/>
          <w:color w:val="1A1A2E"/>
          <w:sz w:val="18"/>
          <w:rFonts w:ascii="Consolas" w:hAnsi="Consolas" w:cs="Consolas"/>
        </w:rPr>
        <w:t xml:space="preserve">  .digest('hex');</w:t>
      </w:r>
    </w:p>
    <w:p>
      <w:pPr>
        <w:spacing w:before="80" w:after="80"/>
        <w:ind w:left="567"/>
      </w:pPr>
      <w:r>
        <w:rPr>
          <w:rFonts w:ascii="Consolas" w:hAnsi="Consolas"/>
          <w:color w:val="1A1A2E"/>
          <w:sz w:val="18"/>
          <w:rFonts w:ascii="Consolas" w:hAnsi="Consolas" w:cs="Consolas"/>
        </w:rPr>
      </w:r>
    </w:p>
    <w:p>
      <w:pPr>
        <w:spacing w:before="80" w:after="80"/>
        <w:ind w:left="567"/>
      </w:pPr>
      <w:r>
        <w:rPr>
          <w:rFonts w:ascii="Consolas" w:hAnsi="Consolas"/>
          <w:color w:val="1A1A2E"/>
          <w:sz w:val="18"/>
          <w:rFonts w:ascii="Consolas" w:hAnsi="Consolas" w:cs="Consolas"/>
        </w:rPr>
        <w:t>if (generated_signature === razorpay_signature) {</w:t>
      </w:r>
    </w:p>
    <w:p>
      <w:pPr>
        <w:spacing w:before="80" w:after="80"/>
        <w:ind w:left="567"/>
      </w:pPr>
      <w:r>
        <w:rPr>
          <w:rFonts w:ascii="Consolas" w:hAnsi="Consolas"/>
          <w:color w:val="1A1A2E"/>
          <w:sz w:val="18"/>
          <w:rFonts w:ascii="Consolas" w:hAnsi="Consolas" w:cs="Consolas"/>
        </w:rPr>
        <w:t xml:space="preserve">  // Payment is verified – update database</w:t>
      </w:r>
    </w:p>
    <w:p>
      <w:pPr>
        <w:spacing w:before="80" w:after="80"/>
        <w:ind w:left="567"/>
      </w:pPr>
      <w:r>
        <w:rPr>
          <w:rFonts w:ascii="Consolas" w:hAnsi="Consolas"/>
          <w:color w:val="1A1A2E"/>
          <w:sz w:val="18"/>
          <w:rFonts w:ascii="Consolas" w:hAnsi="Consolas" w:cs="Consolas"/>
        </w:rPr>
        <w:t>} else {</w:t>
      </w:r>
    </w:p>
    <w:p>
      <w:pPr>
        <w:spacing w:before="80" w:after="80"/>
        <w:ind w:left="567"/>
      </w:pPr>
      <w:r>
        <w:rPr>
          <w:rFonts w:ascii="Consolas" w:hAnsi="Consolas"/>
          <w:color w:val="1A1A2E"/>
          <w:sz w:val="18"/>
          <w:rFonts w:ascii="Consolas" w:hAnsi="Consolas" w:cs="Consolas"/>
        </w:rPr>
        <w:t xml:space="preserve">  // Signature mismatch – potential fraud</w:t>
      </w:r>
    </w:p>
    <w:p>
      <w:pPr>
        <w:spacing w:before="80" w:after="80"/>
        <w:ind w:left="567"/>
      </w:pPr>
      <w:r>
        <w:rPr>
          <w:rFonts w:ascii="Consolas" w:hAnsi="Consolas"/>
          <w:color w:val="1A1A2E"/>
          <w:sz w:val="18"/>
          <w:rFonts w:ascii="Consolas" w:hAnsi="Consolas" w:cs="Consolas"/>
        </w:rPr>
        <w:t>}</w:t>
      </w:r>
    </w:p>
    <w:p>
      <w:pPr>
        <w:pStyle w:val="Heading3"/>
      </w:pPr>
      <w:r>
        <w:t>14.4 What Happens If Verification Fails</w:t>
      </w:r>
    </w:p>
    <w:p>
      <w:r>
        <w:t>If signature verification fails:</w:t>
      </w:r>
    </w:p>
    <w:p>
      <w:pPr>
        <w:pStyle w:val="ListBullet"/>
        <w:ind w:left="720"/>
      </w:pPr>
      <w:r>
        <w:rPr>
          <w:sz w:val="22"/>
        </w:rPr>
        <w:t>The transaction must NOT be marked as successful.</w:t>
      </w:r>
    </w:p>
    <w:p>
      <w:pPr>
        <w:pStyle w:val="ListBullet"/>
        <w:ind w:left="720"/>
      </w:pPr>
      <w:r>
        <w:rPr>
          <w:sz w:val="22"/>
        </w:rPr>
        <w:t>Log the failed verification attempt with full details (order ID, payment ID, received signature, expected signature) for audit purposes.</w:t>
      </w:r>
    </w:p>
    <w:p>
      <w:pPr>
        <w:pStyle w:val="ListBullet"/>
        <w:ind w:left="720"/>
      </w:pPr>
      <w:r>
        <w:rPr>
          <w:sz w:val="22"/>
        </w:rPr>
        <w:t>Return an error response to the client.</w:t>
      </w:r>
    </w:p>
    <w:p>
      <w:pPr>
        <w:pStyle w:val="ListBullet"/>
        <w:ind w:left="720"/>
      </w:pPr>
      <w:r>
        <w:rPr>
          <w:sz w:val="22"/>
        </w:rPr>
        <w:t>Alert the operations/security team if repeated failures occur (potential attack).</w:t>
      </w:r>
    </w:p>
    <w:p>
      <w:pPr>
        <w:pStyle w:val="ListBullet"/>
        <w:ind w:left="720"/>
      </w:pPr>
      <w:r>
        <w:rPr>
          <w:sz w:val="22"/>
        </w:rPr>
        <w:t>The customer should be informed that their payment could not be verified and to contact support.</w:t>
      </w:r>
    </w:p>
    <w:p>
      <w:pPr>
        <w:spacing w:before="120" w:after="120"/>
        <w:ind w:left="567"/>
      </w:pPr>
      <w:r>
        <w:rPr>
          <w:b/>
          <w:color w:val="C0392B"/>
          <w:sz w:val="20"/>
        </w:rPr>
        <w:t xml:space="preserve">⚠ CRITICAL: </w:t>
      </w:r>
      <w:r>
        <w:rPr>
          <w:color w:val="333333"/>
          <w:sz w:val="20"/>
        </w:rPr>
        <w:t>The frontend/mobile application must NEVER be trusted as the final authority for payment success. The backend MUST verify the payment signature before marking the transaction as successful.</w:t>
      </w:r>
    </w:p>
    <w:p>
      <w:r>
        <w:br w:type="page"/>
      </w:r>
    </w:p>
    <w:p>
      <w:pPr>
        <w:pStyle w:val="Heading1"/>
      </w:pPr>
      <w:r>
        <w:t>15. Webhook Configuration</w:t>
      </w:r>
    </w:p>
    <w:p>
      <w:pPr>
        <w:pStyle w:val="Heading2"/>
      </w:pPr>
      <w:r>
        <w:t>15.1 What Are Webhooks?</w:t>
      </w:r>
    </w:p>
    <w:p>
      <w:r>
        <w:t>Webhooks are asynchronous, server-to-server HTTP POST notifications sent by Razorpay to your backend whenever a specific payment event occurs. Webhooks act as a safety net – even if the client-side callback fails (e.g., due to network issues, user closing the browser, or app crash), the backend still receives the payment status.</w:t>
      </w:r>
    </w:p>
    <w:p>
      <w:pPr>
        <w:pStyle w:val="Heading2"/>
      </w:pPr>
      <w:r>
        <w:t>15.2 Step-by-Step Webhook Configuration</w:t>
      </w:r>
    </w:p>
    <w:p>
      <w:r>
        <w:rPr>
          <w:b/>
        </w:rPr>
        <w:t xml:space="preserve">1. </w:t>
      </w:r>
      <w:r>
        <w:t>Log in to the Razorpay Dashboard at https://dashboard.razorpay.com.</w:t>
      </w:r>
    </w:p>
    <w:p>
      <w:r>
        <w:rPr>
          <w:b/>
        </w:rPr>
        <w:t xml:space="preserve">2. </w:t>
      </w:r>
      <w:r>
        <w:t>Navigate to Account &amp; Settings → Webhooks (or Developer Controls → Webhooks).</w:t>
      </w:r>
    </w:p>
    <w:p>
      <w:r>
        <w:rPr>
          <w:b/>
        </w:rPr>
        <w:t xml:space="preserve">3. </w:t>
      </w:r>
      <w:r>
        <w:t>Click "Add New Webhook".</w:t>
      </w:r>
    </w:p>
    <w:p>
      <w:r>
        <w:rPr>
          <w:b/>
        </w:rPr>
        <w:t xml:space="preserve">4. </w:t>
      </w:r>
      <w:r>
        <w:t>Enter your backend webhook URL (e.g., https://api.managemygate.com/api/payments/webhook). This must be a publicly accessible HTTPS endpoint.</w:t>
      </w:r>
    </w:p>
    <w:p>
      <w:r>
        <w:rPr>
          <w:b/>
        </w:rPr>
        <w:t xml:space="preserve">5. </w:t>
      </w:r>
      <w:r>
        <w:t>Enter a Webhook Secret – this is a string that Razorpay uses to sign webhook payloads. Store this secret securely.</w:t>
      </w:r>
    </w:p>
    <w:p>
      <w:r>
        <w:rPr>
          <w:b/>
        </w:rPr>
        <w:t xml:space="preserve">6. </w:t>
      </w:r>
      <w:r>
        <w:t>Select the events you want to subscribe to (see the event list below).</w:t>
      </w:r>
    </w:p>
    <w:p>
      <w:r>
        <w:rPr>
          <w:b/>
        </w:rPr>
        <w:t xml:space="preserve">7. </w:t>
      </w:r>
      <w:r>
        <w:t>Click Save to activate the webhook.</w:t>
      </w:r>
    </w:p>
    <w:p>
      <w:pPr>
        <w:spacing w:before="120" w:after="120"/>
        <w:ind w:left="567"/>
      </w:pPr>
      <w:r>
        <w:rPr>
          <w:b/>
          <w:color w:val="C0392B"/>
          <w:sz w:val="20"/>
        </w:rPr>
        <w:t xml:space="preserve">⚠ NOTE: </w:t>
      </w:r>
      <w:r>
        <w:rPr>
          <w:color w:val="333333"/>
          <w:sz w:val="20"/>
        </w:rPr>
        <w:t>localhost URLs are not supported for webhooks. Use a tool like ngrok during development to expose your local server to the internet.</w:t>
      </w:r>
    </w:p>
    <w:p>
      <w:pPr>
        <w:pStyle w:val="Heading2"/>
      </w:pPr>
      <w:r>
        <w:t>15.3 Recommended Webhook Events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Event</w:t>
            </w:r>
          </w:p>
        </w:tc>
        <w:tc>
          <w:tcPr>
            <w:tcW w:type="dxa" w:w="3118"/>
            <w:shd w:fill="0B2D6E"/>
          </w:tcPr>
          <w:p>
            <w:pPr>
              <w:jc w:val="center"/>
            </w:pPr>
            <w:r>
              <w:rPr>
                <w:b/>
                <w:color w:val="FFFFFF"/>
                <w:sz w:val="20"/>
              </w:rPr>
              <w:t>When Triggered</w:t>
            </w:r>
          </w:p>
        </w:tc>
        <w:tc>
          <w:tcPr>
            <w:tcW w:type="dxa" w:w="3969"/>
            <w:shd w:fill="0B2D6E"/>
          </w:tcPr>
          <w:p>
            <w:pPr>
              <w:jc w:val="center"/>
            </w:pPr>
            <w:r>
              <w:rPr>
                <w:b/>
                <w:color w:val="FFFFFF"/>
                <w:sz w:val="20"/>
              </w:rPr>
              <w:t>Recommended Action</w:t>
            </w:r>
          </w:p>
        </w:tc>
      </w:tr>
      <w:tr>
        <w:tc>
          <w:tcPr>
            <w:tcW w:type="dxa" w:w="2268"/>
            <w:shd w:fill="EAF0F9"/>
          </w:tcPr>
          <w:p>
            <w:r>
              <w:rPr>
                <w:sz w:val="20"/>
              </w:rPr>
              <w:t>payment.authorized</w:t>
            </w:r>
          </w:p>
        </w:tc>
        <w:tc>
          <w:tcPr>
            <w:tcW w:type="dxa" w:w="3118"/>
            <w:shd w:fill="EAF0F9"/>
          </w:tcPr>
          <w:p>
            <w:r>
              <w:rPr>
                <w:sz w:val="20"/>
              </w:rPr>
              <w:t>Payment is authorised (before capture)</w:t>
            </w:r>
          </w:p>
        </w:tc>
        <w:tc>
          <w:tcPr>
            <w:tcW w:type="dxa" w:w="3969"/>
            <w:shd w:fill="EAF0F9"/>
          </w:tcPr>
          <w:p>
            <w:r>
              <w:rPr>
                <w:sz w:val="20"/>
              </w:rPr>
              <w:t>Verify and capture if auto-capture is not enabled</w:t>
            </w:r>
          </w:p>
        </w:tc>
      </w:tr>
      <w:tr>
        <w:tc>
          <w:tcPr>
            <w:tcW w:type="dxa" w:w="2268"/>
          </w:tcPr>
          <w:p>
            <w:r>
              <w:rPr>
                <w:sz w:val="20"/>
              </w:rPr>
              <w:t>payment.captured</w:t>
            </w:r>
          </w:p>
        </w:tc>
        <w:tc>
          <w:tcPr>
            <w:tcW w:type="dxa" w:w="3118"/>
          </w:tcPr>
          <w:p>
            <w:r>
              <w:rPr>
                <w:sz w:val="20"/>
              </w:rPr>
              <w:t>Payment is successfully captured</w:t>
            </w:r>
          </w:p>
        </w:tc>
        <w:tc>
          <w:tcPr>
            <w:tcW w:type="dxa" w:w="3969"/>
          </w:tcPr>
          <w:p>
            <w:r>
              <w:rPr>
                <w:sz w:val="20"/>
              </w:rPr>
              <w:t>Mark transaction as successful; confirm to user</w:t>
            </w:r>
          </w:p>
        </w:tc>
      </w:tr>
      <w:tr>
        <w:tc>
          <w:tcPr>
            <w:tcW w:type="dxa" w:w="2268"/>
            <w:shd w:fill="EAF0F9"/>
          </w:tcPr>
          <w:p>
            <w:r>
              <w:rPr>
                <w:sz w:val="20"/>
              </w:rPr>
              <w:t>payment.failed</w:t>
            </w:r>
          </w:p>
        </w:tc>
        <w:tc>
          <w:tcPr>
            <w:tcW w:type="dxa" w:w="3118"/>
            <w:shd w:fill="EAF0F9"/>
          </w:tcPr>
          <w:p>
            <w:r>
              <w:rPr>
                <w:sz w:val="20"/>
              </w:rPr>
              <w:t>Payment attempt fails</w:t>
            </w:r>
          </w:p>
        </w:tc>
        <w:tc>
          <w:tcPr>
            <w:tcW w:type="dxa" w:w="3969"/>
            <w:shd w:fill="EAF0F9"/>
          </w:tcPr>
          <w:p>
            <w:r>
              <w:rPr>
                <w:sz w:val="20"/>
              </w:rPr>
              <w:t>Mark transaction as failed; notify user</w:t>
            </w:r>
          </w:p>
        </w:tc>
      </w:tr>
      <w:tr>
        <w:tc>
          <w:tcPr>
            <w:tcW w:type="dxa" w:w="2268"/>
          </w:tcPr>
          <w:p>
            <w:r>
              <w:rPr>
                <w:sz w:val="20"/>
              </w:rPr>
              <w:t>refund.created</w:t>
            </w:r>
          </w:p>
        </w:tc>
        <w:tc>
          <w:tcPr>
            <w:tcW w:type="dxa" w:w="3118"/>
          </w:tcPr>
          <w:p>
            <w:r>
              <w:rPr>
                <w:sz w:val="20"/>
              </w:rPr>
              <w:t>A refund is initiated</w:t>
            </w:r>
          </w:p>
        </w:tc>
        <w:tc>
          <w:tcPr>
            <w:tcW w:type="dxa" w:w="3969"/>
          </w:tcPr>
          <w:p>
            <w:r>
              <w:rPr>
                <w:sz w:val="20"/>
              </w:rPr>
              <w:t>Update refund status to 'processing'</w:t>
            </w:r>
          </w:p>
        </w:tc>
      </w:tr>
      <w:tr>
        <w:tc>
          <w:tcPr>
            <w:tcW w:type="dxa" w:w="2268"/>
            <w:shd w:fill="EAF0F9"/>
          </w:tcPr>
          <w:p>
            <w:r>
              <w:rPr>
                <w:sz w:val="20"/>
              </w:rPr>
              <w:t>refund.processed</w:t>
            </w:r>
          </w:p>
        </w:tc>
        <w:tc>
          <w:tcPr>
            <w:tcW w:type="dxa" w:w="3118"/>
            <w:shd w:fill="EAF0F9"/>
          </w:tcPr>
          <w:p>
            <w:r>
              <w:rPr>
                <w:sz w:val="20"/>
              </w:rPr>
              <w:t>Refund is successfully processed</w:t>
            </w:r>
          </w:p>
        </w:tc>
        <w:tc>
          <w:tcPr>
            <w:tcW w:type="dxa" w:w="3969"/>
            <w:shd w:fill="EAF0F9"/>
          </w:tcPr>
          <w:p>
            <w:r>
              <w:rPr>
                <w:sz w:val="20"/>
              </w:rPr>
              <w:t>Mark refund as completed; notify customer</w:t>
            </w:r>
          </w:p>
        </w:tc>
      </w:tr>
      <w:tr>
        <w:tc>
          <w:tcPr>
            <w:tcW w:type="dxa" w:w="2268"/>
          </w:tcPr>
          <w:p>
            <w:r>
              <w:rPr>
                <w:sz w:val="20"/>
              </w:rPr>
              <w:t>refund.failed</w:t>
            </w:r>
          </w:p>
        </w:tc>
        <w:tc>
          <w:tcPr>
            <w:tcW w:type="dxa" w:w="3118"/>
          </w:tcPr>
          <w:p>
            <w:r>
              <w:rPr>
                <w:sz w:val="20"/>
              </w:rPr>
              <w:t>Refund processing fails</w:t>
            </w:r>
          </w:p>
        </w:tc>
        <w:tc>
          <w:tcPr>
            <w:tcW w:type="dxa" w:w="3969"/>
          </w:tcPr>
          <w:p>
            <w:r>
              <w:rPr>
                <w:sz w:val="20"/>
              </w:rPr>
              <w:t>Alert operations team; retry or escalate</w:t>
            </w:r>
          </w:p>
        </w:tc>
      </w:tr>
      <w:tr>
        <w:tc>
          <w:tcPr>
            <w:tcW w:type="dxa" w:w="2268"/>
            <w:shd w:fill="EAF0F9"/>
          </w:tcPr>
          <w:p>
            <w:r>
              <w:rPr>
                <w:sz w:val="20"/>
              </w:rPr>
              <w:t>order.paid</w:t>
            </w:r>
          </w:p>
        </w:tc>
        <w:tc>
          <w:tcPr>
            <w:tcW w:type="dxa" w:w="3118"/>
            <w:shd w:fill="EAF0F9"/>
          </w:tcPr>
          <w:p>
            <w:r>
              <w:rPr>
                <w:sz w:val="20"/>
              </w:rPr>
              <w:t>An order is fully paid</w:t>
            </w:r>
          </w:p>
        </w:tc>
        <w:tc>
          <w:tcPr>
            <w:tcW w:type="dxa" w:w="3969"/>
            <w:shd w:fill="EAF0F9"/>
          </w:tcPr>
          <w:p>
            <w:r>
              <w:rPr>
                <w:sz w:val="20"/>
              </w:rPr>
              <w:t>Confirm order completion; additional verification</w:t>
            </w:r>
          </w:p>
        </w:tc>
      </w:tr>
    </w:tbl>
    <w:p/>
    <w:p>
      <w:pPr>
        <w:pStyle w:val="Heading2"/>
      </w:pPr>
      <w:r>
        <w:t>15.4 Webhook Signature Verification</w:t>
      </w:r>
    </w:p>
    <w:p>
      <w:r>
        <w:t>Every webhook payload from Razorpay includes an X-Razorpay-Signature header. Your backend must verify this signature to ensure the webhook is genuinely from Razorpay and has not been tampered with. The verification process is similar to payment signature verification – compute an HMAC SHA256 hash of the raw request body using the Webhook Secret and compare it with the header value.</w:t>
      </w:r>
    </w:p>
    <w:p>
      <w:pPr>
        <w:pStyle w:val="Heading2"/>
      </w:pPr>
      <w:r>
        <w:t>15.5 Idempotency</w:t>
      </w:r>
    </w:p>
    <w:p>
      <w:r>
        <w:t>Razorpay may send the same webhook event more than once (e.g., due to network retries). Your backend must handle idempotency – before processing a webhook event, check whether the event has already been processed (e.g., by checking if the payment_id already exists with a 'captured' status in the database). If already processed, acknowledge the webhook (return HTTP 200) without taking duplicate action.</w:t>
      </w:r>
    </w:p>
    <w:p>
      <w:r>
        <w:br w:type="page"/>
      </w:r>
    </w:p>
    <w:p>
      <w:pPr>
        <w:pStyle w:val="Heading1"/>
      </w:pPr>
      <w:r>
        <w:t>16. Payment Status Management</w:t>
      </w:r>
    </w:p>
    <w:p>
      <w:r>
        <w:t>Razorpay payments go through a defined lifecycle of statuses. Your application should track and respond to each status appropriately.</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B2D6E"/>
          </w:tcPr>
          <w:p>
            <w:pPr>
              <w:jc w:val="center"/>
            </w:pPr>
            <w:r>
              <w:rPr>
                <w:b/>
                <w:color w:val="FFFFFF"/>
                <w:sz w:val="20"/>
              </w:rPr>
              <w:t>Status</w:t>
            </w:r>
          </w:p>
        </w:tc>
        <w:tc>
          <w:tcPr>
            <w:tcW w:type="dxa" w:w="3402"/>
            <w:shd w:fill="0B2D6E"/>
          </w:tcPr>
          <w:p>
            <w:pPr>
              <w:jc w:val="center"/>
            </w:pPr>
            <w:r>
              <w:rPr>
                <w:b/>
                <w:color w:val="FFFFFF"/>
                <w:sz w:val="20"/>
              </w:rPr>
              <w:t>Meaning</w:t>
            </w:r>
          </w:p>
        </w:tc>
        <w:tc>
          <w:tcPr>
            <w:tcW w:type="dxa" w:w="4252"/>
            <w:shd w:fill="0B2D6E"/>
          </w:tcPr>
          <w:p>
            <w:pPr>
              <w:jc w:val="center"/>
            </w:pPr>
            <w:r>
              <w:rPr>
                <w:b/>
                <w:color w:val="FFFFFF"/>
                <w:sz w:val="20"/>
              </w:rPr>
              <w:t>Application Action</w:t>
            </w:r>
          </w:p>
        </w:tc>
      </w:tr>
      <w:tr>
        <w:tc>
          <w:tcPr>
            <w:tcW w:type="dxa" w:w="1984"/>
            <w:shd w:fill="EAF0F9"/>
          </w:tcPr>
          <w:p>
            <w:r>
              <w:rPr>
                <w:sz w:val="20"/>
              </w:rPr>
              <w:t>created</w:t>
            </w:r>
          </w:p>
        </w:tc>
        <w:tc>
          <w:tcPr>
            <w:tcW w:type="dxa" w:w="3402"/>
            <w:shd w:fill="EAF0F9"/>
          </w:tcPr>
          <w:p>
            <w:r>
              <w:rPr>
                <w:sz w:val="20"/>
              </w:rPr>
              <w:t>Order created; payment not yet attempted</w:t>
            </w:r>
          </w:p>
        </w:tc>
        <w:tc>
          <w:tcPr>
            <w:tcW w:type="dxa" w:w="4252"/>
            <w:shd w:fill="EAF0F9"/>
          </w:tcPr>
          <w:p>
            <w:r>
              <w:rPr>
                <w:sz w:val="20"/>
              </w:rPr>
              <w:t>Display payment options; wait for customer action</w:t>
            </w:r>
          </w:p>
        </w:tc>
      </w:tr>
      <w:tr>
        <w:tc>
          <w:tcPr>
            <w:tcW w:type="dxa" w:w="1984"/>
          </w:tcPr>
          <w:p>
            <w:r>
              <w:rPr>
                <w:sz w:val="20"/>
              </w:rPr>
              <w:t>authorized</w:t>
            </w:r>
          </w:p>
        </w:tc>
        <w:tc>
          <w:tcPr>
            <w:tcW w:type="dxa" w:w="3402"/>
          </w:tcPr>
          <w:p>
            <w:r>
              <w:rPr>
                <w:sz w:val="20"/>
              </w:rPr>
              <w:t>Payment authorised by the customer's bank</w:t>
            </w:r>
          </w:p>
        </w:tc>
        <w:tc>
          <w:tcPr>
            <w:tcW w:type="dxa" w:w="4252"/>
          </w:tcPr>
          <w:p>
            <w:r>
              <w:rPr>
                <w:sz w:val="20"/>
              </w:rPr>
              <w:t>Verify and capture payment (auto-capture or manual capture)</w:t>
            </w:r>
          </w:p>
        </w:tc>
      </w:tr>
      <w:tr>
        <w:tc>
          <w:tcPr>
            <w:tcW w:type="dxa" w:w="1984"/>
            <w:shd w:fill="EAF0F9"/>
          </w:tcPr>
          <w:p>
            <w:r>
              <w:rPr>
                <w:sz w:val="20"/>
              </w:rPr>
              <w:t>captured</w:t>
            </w:r>
          </w:p>
        </w:tc>
        <w:tc>
          <w:tcPr>
            <w:tcW w:type="dxa" w:w="3402"/>
            <w:shd w:fill="EAF0F9"/>
          </w:tcPr>
          <w:p>
            <w:r>
              <w:rPr>
                <w:sz w:val="20"/>
              </w:rPr>
              <w:t>Payment successfully captured; funds will be settled</w:t>
            </w:r>
          </w:p>
        </w:tc>
        <w:tc>
          <w:tcPr>
            <w:tcW w:type="dxa" w:w="4252"/>
            <w:shd w:fill="EAF0F9"/>
          </w:tcPr>
          <w:p>
            <w:r>
              <w:rPr>
                <w:sz w:val="20"/>
              </w:rPr>
              <w:t>Mark transaction as successful; deliver service</w:t>
            </w:r>
          </w:p>
        </w:tc>
      </w:tr>
      <w:tr>
        <w:tc>
          <w:tcPr>
            <w:tcW w:type="dxa" w:w="1984"/>
          </w:tcPr>
          <w:p>
            <w:r>
              <w:rPr>
                <w:sz w:val="20"/>
              </w:rPr>
              <w:t>failed</w:t>
            </w:r>
          </w:p>
        </w:tc>
        <w:tc>
          <w:tcPr>
            <w:tcW w:type="dxa" w:w="3402"/>
          </w:tcPr>
          <w:p>
            <w:r>
              <w:rPr>
                <w:sz w:val="20"/>
              </w:rPr>
              <w:t>Payment attempt failed</w:t>
            </w:r>
          </w:p>
        </w:tc>
        <w:tc>
          <w:tcPr>
            <w:tcW w:type="dxa" w:w="4252"/>
          </w:tcPr>
          <w:p>
            <w:r>
              <w:rPr>
                <w:sz w:val="20"/>
              </w:rPr>
              <w:t>Mark transaction as failed; allow retry</w:t>
            </w:r>
          </w:p>
        </w:tc>
      </w:tr>
      <w:tr>
        <w:tc>
          <w:tcPr>
            <w:tcW w:type="dxa" w:w="1984"/>
            <w:shd w:fill="EAF0F9"/>
          </w:tcPr>
          <w:p>
            <w:r>
              <w:rPr>
                <w:sz w:val="20"/>
              </w:rPr>
              <w:t>refunded</w:t>
            </w:r>
          </w:p>
        </w:tc>
        <w:tc>
          <w:tcPr>
            <w:tcW w:type="dxa" w:w="3402"/>
            <w:shd w:fill="EAF0F9"/>
          </w:tcPr>
          <w:p>
            <w:r>
              <w:rPr>
                <w:sz w:val="20"/>
              </w:rPr>
              <w:t>Full amount refunded to customer</w:t>
            </w:r>
          </w:p>
        </w:tc>
        <w:tc>
          <w:tcPr>
            <w:tcW w:type="dxa" w:w="4252"/>
            <w:shd w:fill="EAF0F9"/>
          </w:tcPr>
          <w:p>
            <w:r>
              <w:rPr>
                <w:sz w:val="20"/>
              </w:rPr>
              <w:t>Update refund status; notify customer</w:t>
            </w:r>
          </w:p>
        </w:tc>
      </w:tr>
      <w:tr>
        <w:tc>
          <w:tcPr>
            <w:tcW w:type="dxa" w:w="1984"/>
          </w:tcPr>
          <w:p>
            <w:r>
              <w:rPr>
                <w:sz w:val="20"/>
              </w:rPr>
              <w:t>partially_refunded</w:t>
            </w:r>
          </w:p>
        </w:tc>
        <w:tc>
          <w:tcPr>
            <w:tcW w:type="dxa" w:w="3402"/>
          </w:tcPr>
          <w:p>
            <w:r>
              <w:rPr>
                <w:sz w:val="20"/>
              </w:rPr>
              <w:t>Partial amount refunded to customer</w:t>
            </w:r>
          </w:p>
        </w:tc>
        <w:tc>
          <w:tcPr>
            <w:tcW w:type="dxa" w:w="4252"/>
          </w:tcPr>
          <w:p>
            <w:r>
              <w:rPr>
                <w:sz w:val="20"/>
              </w:rPr>
              <w:t>Update partial refund status; reflect remaining amount</w:t>
            </w:r>
          </w:p>
        </w:tc>
      </w:tr>
      <w:tr>
        <w:tc>
          <w:tcPr>
            <w:tcW w:type="dxa" w:w="1984"/>
            <w:shd w:fill="EAF0F9"/>
          </w:tcPr>
          <w:p>
            <w:r>
              <w:rPr>
                <w:sz w:val="20"/>
              </w:rPr>
              <w:t>pending</w:t>
            </w:r>
          </w:p>
        </w:tc>
        <w:tc>
          <w:tcPr>
            <w:tcW w:type="dxa" w:w="3402"/>
            <w:shd w:fill="EAF0F9"/>
          </w:tcPr>
          <w:p>
            <w:r>
              <w:rPr>
                <w:sz w:val="20"/>
              </w:rPr>
              <w:t>Payment initiated but not yet finalized (e.g., UPI pending)</w:t>
            </w:r>
          </w:p>
        </w:tc>
        <w:tc>
          <w:tcPr>
            <w:tcW w:type="dxa" w:w="4252"/>
            <w:shd w:fill="EAF0F9"/>
          </w:tcPr>
          <w:p>
            <w:r>
              <w:rPr>
                <w:sz w:val="20"/>
              </w:rPr>
              <w:t>Wait for webhook/callback with final status</w:t>
            </w:r>
          </w:p>
        </w:tc>
      </w:tr>
    </w:tbl>
    <w:p/>
    <w:p>
      <w:r>
        <w:t>The exact state handling should follow Razorpay's current API and payment lifecycle documentation. Implement state transition logic to ensure that statuses are updated in the correct order and that invalid transitions (e.g., 'failed' to 'captured') are rejected.</w:t>
      </w:r>
    </w:p>
    <w:p>
      <w:r>
        <w:br w:type="page"/>
      </w:r>
    </w:p>
    <w:p>
      <w:pPr>
        <w:pStyle w:val="Heading1"/>
      </w:pPr>
      <w:r>
        <w:t>17. Refund Process</w:t>
      </w:r>
    </w:p>
    <w:p>
      <w:pPr>
        <w:pStyle w:val="Heading2"/>
      </w:pPr>
      <w:r>
        <w:t>17.1 Types of Refunds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Refund Type</w:t>
            </w:r>
          </w:p>
        </w:tc>
        <w:tc>
          <w:tcPr>
            <w:tcW w:type="dxa" w:w="3969"/>
            <w:shd w:fill="0B2D6E"/>
          </w:tcPr>
          <w:p>
            <w:pPr>
              <w:jc w:val="center"/>
            </w:pPr>
            <w:r>
              <w:rPr>
                <w:b/>
                <w:color w:val="FFFFFF"/>
                <w:sz w:val="20"/>
              </w:rPr>
              <w:t>Description</w:t>
            </w:r>
          </w:p>
        </w:tc>
        <w:tc>
          <w:tcPr>
            <w:tcW w:type="dxa" w:w="3969"/>
            <w:shd w:fill="0B2D6E"/>
          </w:tcPr>
          <w:p>
            <w:pPr>
              <w:jc w:val="center"/>
            </w:pPr>
            <w:r>
              <w:rPr>
                <w:b/>
                <w:color w:val="FFFFFF"/>
                <w:sz w:val="20"/>
              </w:rPr>
              <w:t>Use Case</w:t>
            </w:r>
          </w:p>
        </w:tc>
      </w:tr>
      <w:tr>
        <w:tc>
          <w:tcPr>
            <w:tcW w:type="dxa" w:w="2268"/>
            <w:shd w:fill="EAF0F9"/>
          </w:tcPr>
          <w:p>
            <w:r>
              <w:rPr>
                <w:sz w:val="20"/>
              </w:rPr>
              <w:t>Full Refund</w:t>
            </w:r>
          </w:p>
        </w:tc>
        <w:tc>
          <w:tcPr>
            <w:tcW w:type="dxa" w:w="3969"/>
            <w:shd w:fill="EAF0F9"/>
          </w:tcPr>
          <w:p>
            <w:r>
              <w:rPr>
                <w:sz w:val="20"/>
              </w:rPr>
              <w:t>The entire captured amount is refunded to the customer</w:t>
            </w:r>
          </w:p>
        </w:tc>
        <w:tc>
          <w:tcPr>
            <w:tcW w:type="dxa" w:w="3969"/>
            <w:shd w:fill="EAF0F9"/>
          </w:tcPr>
          <w:p>
            <w:r>
              <w:rPr>
                <w:sz w:val="20"/>
              </w:rPr>
              <w:t>Cancellation, incorrect charge, service not delivered</w:t>
            </w:r>
          </w:p>
        </w:tc>
      </w:tr>
      <w:tr>
        <w:tc>
          <w:tcPr>
            <w:tcW w:type="dxa" w:w="2268"/>
          </w:tcPr>
          <w:p>
            <w:r>
              <w:rPr>
                <w:sz w:val="20"/>
              </w:rPr>
              <w:t>Partial Refund</w:t>
            </w:r>
          </w:p>
        </w:tc>
        <w:tc>
          <w:tcPr>
            <w:tcW w:type="dxa" w:w="3969"/>
          </w:tcPr>
          <w:p>
            <w:r>
              <w:rPr>
                <w:sz w:val="20"/>
              </w:rPr>
              <w:t>A portion of the captured amount is refunded</w:t>
            </w:r>
          </w:p>
        </w:tc>
        <w:tc>
          <w:tcPr>
            <w:tcW w:type="dxa" w:w="3969"/>
          </w:tcPr>
          <w:p>
            <w:r>
              <w:rPr>
                <w:sz w:val="20"/>
              </w:rPr>
              <w:t>Partial cancellation, price adjustment, discount correction</w:t>
            </w:r>
          </w:p>
        </w:tc>
      </w:tr>
    </w:tbl>
    <w:p/>
    <w:p>
      <w:pPr>
        <w:pStyle w:val="Heading2"/>
      </w:pPr>
      <w:r>
        <w:t>17.2 Refund Example</w:t>
      </w:r>
    </w:p>
    <w:p>
      <w:r>
        <w:t>Example Scenario:</w:t>
      </w:r>
    </w:p>
    <w:p>
      <w:r>
        <w:t>• Original Payment: ₹1,000</w:t>
      </w:r>
    </w:p>
    <w:p>
      <w:r>
        <w:t>• Partial Refund Amount: ₹300</w:t>
      </w:r>
    </w:p>
    <w:p>
      <w:r>
        <w:t>• Remaining Captured Amount: ₹700</w:t>
      </w:r>
    </w:p>
    <w:p>
      <w:r>
        <w:t>After a partial refund of ₹300, the customer receives ₹300 back to their original payment method, and the merchant retains ₹700 (minus applicable Razorpay fees). Note that the Razorpay fee charged on the original ₹1,000 transaction is NOT refunded to the merchant.</w:t>
      </w:r>
    </w:p>
    <w:p>
      <w:pPr>
        <w:pStyle w:val="Heading2"/>
      </w:pPr>
      <w:r>
        <w:t>17.3 Refund API</w:t>
      </w:r>
    </w:p>
    <w:p>
      <w:r>
        <w:t>Refunds are initiated via the Razorpay Refunds API from the backend. The API requires the payment_id and the refund amount (in paise).</w:t>
      </w:r>
    </w:p>
    <w:p>
      <w:pPr>
        <w:spacing w:before="80" w:after="80"/>
        <w:ind w:left="567"/>
      </w:pPr>
      <w:r>
        <w:rPr>
          <w:rFonts w:ascii="Consolas" w:hAnsi="Consolas"/>
          <w:color w:val="1A1A2E"/>
          <w:sz w:val="18"/>
          <w:rFonts w:ascii="Consolas" w:hAnsi="Consolas" w:cs="Consolas"/>
        </w:rPr>
        <w:t>// Refund Example (Node.js)</w:t>
      </w:r>
    </w:p>
    <w:p>
      <w:pPr>
        <w:spacing w:before="80" w:after="80"/>
        <w:ind w:left="567"/>
      </w:pPr>
      <w:r>
        <w:rPr>
          <w:rFonts w:ascii="Consolas" w:hAnsi="Consolas"/>
          <w:color w:val="1A1A2E"/>
          <w:sz w:val="18"/>
          <w:rFonts w:ascii="Consolas" w:hAnsi="Consolas" w:cs="Consolas"/>
        </w:rPr>
        <w:t>const refund = await razorpay.payments.refund(paymentId, {</w:t>
      </w:r>
    </w:p>
    <w:p>
      <w:pPr>
        <w:spacing w:before="80" w:after="80"/>
        <w:ind w:left="567"/>
      </w:pPr>
      <w:r>
        <w:rPr>
          <w:rFonts w:ascii="Consolas" w:hAnsi="Consolas"/>
          <w:color w:val="1A1A2E"/>
          <w:sz w:val="18"/>
          <w:rFonts w:ascii="Consolas" w:hAnsi="Consolas" w:cs="Consolas"/>
        </w:rPr>
        <w:t xml:space="preserve">  amount: 30000,   // ₹300 in paise (partial refund)</w:t>
      </w:r>
    </w:p>
    <w:p>
      <w:pPr>
        <w:spacing w:before="80" w:after="80"/>
        <w:ind w:left="567"/>
      </w:pPr>
      <w:r>
        <w:rPr>
          <w:rFonts w:ascii="Consolas" w:hAnsi="Consolas"/>
          <w:color w:val="1A1A2E"/>
          <w:sz w:val="18"/>
          <w:rFonts w:ascii="Consolas" w:hAnsi="Consolas" w:cs="Consolas"/>
        </w:rPr>
        <w:t xml:space="preserve">  speed: 'normal', // 'normal' or 'optimum' (instant refund)</w:t>
      </w:r>
    </w:p>
    <w:p>
      <w:pPr>
        <w:spacing w:before="80" w:after="80"/>
        <w:ind w:left="567"/>
      </w:pPr>
      <w:r>
        <w:rPr>
          <w:rFonts w:ascii="Consolas" w:hAnsi="Consolas"/>
          <w:color w:val="1A1A2E"/>
          <w:sz w:val="18"/>
          <w:rFonts w:ascii="Consolas" w:hAnsi="Consolas" w:cs="Consolas"/>
        </w:rPr>
        <w:t xml:space="preserve">  notes: { reason: 'Partial cancellation by customer' },</w:t>
      </w:r>
    </w:p>
    <w:p>
      <w:pPr>
        <w:spacing w:before="80" w:after="80"/>
        <w:ind w:left="567"/>
      </w:pPr>
      <w:r>
        <w:rPr>
          <w:rFonts w:ascii="Consolas" w:hAnsi="Consolas"/>
          <w:color w:val="1A1A2E"/>
          <w:sz w:val="18"/>
          <w:rFonts w:ascii="Consolas" w:hAnsi="Consolas" w:cs="Consolas"/>
        </w:rPr>
        <w:t>});</w:t>
      </w:r>
    </w:p>
    <w:p>
      <w:pPr>
        <w:pStyle w:val="Heading2"/>
      </w:pPr>
      <w:r>
        <w:t>17.4 Refund Processing Timeline</w:t>
      </w:r>
    </w:p>
    <w:tbl>
      <w:tblPr>
        <w:tblStyle w:val="TableGrid"/>
        <w:tblW w:type="auto" w:w="0"/>
        <w:jc w:val="center"/>
        <w:tblLook w:firstColumn="1" w:firstRow="1" w:lastColumn="0" w:lastRow="0" w:noHBand="0" w:noVBand="1" w:val="04A0"/>
      </w:tblPr>
      <w:tblGrid>
        <w:gridCol w:w="4320"/>
        <w:gridCol w:w="4320"/>
      </w:tblGrid>
      <w:tr>
        <w:tc>
          <w:tcPr>
            <w:tcW w:type="dxa" w:w="3402"/>
            <w:shd w:fill="0B2D6E"/>
          </w:tcPr>
          <w:p>
            <w:pPr>
              <w:jc w:val="center"/>
            </w:pPr>
            <w:r>
              <w:rPr>
                <w:b/>
                <w:color w:val="FFFFFF"/>
                <w:sz w:val="20"/>
              </w:rPr>
              <w:t>Payment Method</w:t>
            </w:r>
          </w:p>
        </w:tc>
        <w:tc>
          <w:tcPr>
            <w:tcW w:type="dxa" w:w="6803"/>
            <w:shd w:fill="0B2D6E"/>
          </w:tcPr>
          <w:p>
            <w:pPr>
              <w:jc w:val="center"/>
            </w:pPr>
            <w:r>
              <w:rPr>
                <w:b/>
                <w:color w:val="FFFFFF"/>
                <w:sz w:val="20"/>
              </w:rPr>
              <w:t>Refund Timeline</w:t>
            </w:r>
          </w:p>
        </w:tc>
      </w:tr>
      <w:tr>
        <w:tc>
          <w:tcPr>
            <w:tcW w:type="dxa" w:w="3402"/>
            <w:shd w:fill="EAF0F9"/>
          </w:tcPr>
          <w:p>
            <w:r>
              <w:rPr>
                <w:sz w:val="20"/>
              </w:rPr>
              <w:t>UPI</w:t>
            </w:r>
          </w:p>
        </w:tc>
        <w:tc>
          <w:tcPr>
            <w:tcW w:type="dxa" w:w="6803"/>
            <w:shd w:fill="EAF0F9"/>
          </w:tcPr>
          <w:p>
            <w:r>
              <w:rPr>
                <w:sz w:val="20"/>
              </w:rPr>
              <w:t>2–3 business days</w:t>
            </w:r>
          </w:p>
        </w:tc>
      </w:tr>
      <w:tr>
        <w:tc>
          <w:tcPr>
            <w:tcW w:type="dxa" w:w="3402"/>
          </w:tcPr>
          <w:p>
            <w:r>
              <w:rPr>
                <w:sz w:val="20"/>
              </w:rPr>
              <w:t>Wallets</w:t>
            </w:r>
          </w:p>
        </w:tc>
        <w:tc>
          <w:tcPr>
            <w:tcW w:type="dxa" w:w="6803"/>
          </w:tcPr>
          <w:p>
            <w:r>
              <w:rPr>
                <w:sz w:val="20"/>
              </w:rPr>
              <w:t>2–3 business days</w:t>
            </w:r>
          </w:p>
        </w:tc>
      </w:tr>
      <w:tr>
        <w:tc>
          <w:tcPr>
            <w:tcW w:type="dxa" w:w="3402"/>
            <w:shd w:fill="EAF0F9"/>
          </w:tcPr>
          <w:p>
            <w:r>
              <w:rPr>
                <w:sz w:val="20"/>
              </w:rPr>
              <w:t>Credit Card</w:t>
            </w:r>
          </w:p>
        </w:tc>
        <w:tc>
          <w:tcPr>
            <w:tcW w:type="dxa" w:w="6803"/>
            <w:shd w:fill="EAF0F9"/>
          </w:tcPr>
          <w:p>
            <w:r>
              <w:rPr>
                <w:sz w:val="20"/>
              </w:rPr>
              <w:t>5–10 business days</w:t>
            </w:r>
          </w:p>
        </w:tc>
      </w:tr>
      <w:tr>
        <w:tc>
          <w:tcPr>
            <w:tcW w:type="dxa" w:w="3402"/>
          </w:tcPr>
          <w:p>
            <w:r>
              <w:rPr>
                <w:sz w:val="20"/>
              </w:rPr>
              <w:t>Debit Card</w:t>
            </w:r>
          </w:p>
        </w:tc>
        <w:tc>
          <w:tcPr>
            <w:tcW w:type="dxa" w:w="6803"/>
          </w:tcPr>
          <w:p>
            <w:r>
              <w:rPr>
                <w:sz w:val="20"/>
              </w:rPr>
              <w:t>5–10 business days</w:t>
            </w:r>
          </w:p>
        </w:tc>
      </w:tr>
      <w:tr>
        <w:tc>
          <w:tcPr>
            <w:tcW w:type="dxa" w:w="3402"/>
            <w:shd w:fill="EAF0F9"/>
          </w:tcPr>
          <w:p>
            <w:r>
              <w:rPr>
                <w:sz w:val="20"/>
              </w:rPr>
              <w:t>Net Banking</w:t>
            </w:r>
          </w:p>
        </w:tc>
        <w:tc>
          <w:tcPr>
            <w:tcW w:type="dxa" w:w="6803"/>
            <w:shd w:fill="EAF0F9"/>
          </w:tcPr>
          <w:p>
            <w:r>
              <w:rPr>
                <w:sz w:val="20"/>
              </w:rPr>
              <w:t>2–10 business days</w:t>
            </w:r>
          </w:p>
        </w:tc>
      </w:tr>
    </w:tbl>
    <w:p/>
    <w:p>
      <w:r>
        <w:t>Actual refund processing time depends on the payment method, issuing bank, and payment network. Razorpay also offers 'Instant Refunds' which can process refunds in minutes (may incur additional charges).</w:t>
      </w:r>
    </w:p>
    <w:p>
      <w:pPr>
        <w:pStyle w:val="Heading2"/>
      </w:pPr>
      <w:r>
        <w:t>17.5 Webhook Handling for Refunds</w:t>
      </w:r>
    </w:p>
    <w:p>
      <w:r>
        <w:t>When a refund is processed, Razorpay sends webhook events (refund.created, refund.processed, or refund.failed). The backend should handle these events to update the refund status in the database and notify the customer.</w:t>
      </w:r>
    </w:p>
    <w:p>
      <w:r>
        <w:br w:type="page"/>
      </w:r>
    </w:p>
    <w:p>
      <w:pPr>
        <w:pStyle w:val="Heading1"/>
      </w:pPr>
      <w:r>
        <w:t>18. Settlement</w:t>
      </w:r>
    </w:p>
    <w:p>
      <w:pPr>
        <w:pStyle w:val="Heading2"/>
      </w:pPr>
      <w:r>
        <w:t>18.1 What is Settlement?</w:t>
      </w:r>
    </w:p>
    <w:p>
      <w:r>
        <w:t>Settlement is the process by which Razorpay transfers the collected payment funds (minus fees and taxes) to the merchant's registered bank account. A successful customer payment does NOT mean the amount is immediately available in the merchant's bank account – it goes through Razorpay's settlement cycle.</w:t>
      </w:r>
    </w:p>
    <w:p>
      <w:pPr>
        <w:pStyle w:val="Heading2"/>
      </w:pPr>
      <w:r>
        <w:t>18.2 Settlement Cycle</w:t>
      </w:r>
    </w:p>
    <w:p>
      <w:r>
        <w:t>Razorpay follows a standard T+2 settlement cycle for domestic payments:</w:t>
      </w:r>
    </w:p>
    <w:p>
      <w:pPr>
        <w:pStyle w:val="ListBullet"/>
        <w:ind w:left="720"/>
      </w:pPr>
      <w:r>
        <w:rPr>
          <w:b/>
          <w:sz w:val="22"/>
        </w:rPr>
        <w:t>T (Transaction Date)</w:t>
      </w:r>
      <w:r>
        <w:t xml:space="preserve"> refers to the date the payment was successfully captured.</w:t>
      </w:r>
    </w:p>
    <w:p>
      <w:pPr>
        <w:pStyle w:val="ListBullet"/>
        <w:ind w:left="720"/>
      </w:pPr>
      <w:r>
        <w:rPr>
          <w:b/>
          <w:sz w:val="22"/>
        </w:rPr>
        <w:t>+2</w:t>
      </w:r>
      <w:r>
        <w:t xml:space="preserve"> means the funds are settled 2 working days after the capture date.</w:t>
      </w:r>
    </w:p>
    <w:p>
      <w:pPr>
        <w:pStyle w:val="ListBullet"/>
        <w:ind w:left="720"/>
      </w:pPr>
      <w:r>
        <w:rPr>
          <w:b/>
          <w:sz w:val="22"/>
        </w:rPr>
        <w:t>Working Days</w:t>
      </w:r>
      <w:r>
        <w:t xml:space="preserve"> refers to bank working days – excludes Sundays, 2nd and 4th Saturdays, and public/bank holidays.</w:t>
      </w:r>
    </w:p>
    <w:p>
      <w:r>
        <w:t>Example: A payment captured on Monday (T) will be settled by Wednesday (T+2), assuming no holidays.</w:t>
      </w:r>
    </w:p>
    <w:p>
      <w:pPr>
        <w:pStyle w:val="Heading2"/>
      </w:pPr>
      <w:r>
        <w:t>18.3 Settlement Process</w:t>
      </w:r>
    </w:p>
    <w:p>
      <w:pPr>
        <w:pStyle w:val="ListBullet"/>
        <w:ind w:left="720"/>
      </w:pPr>
      <w:r>
        <w:rPr>
          <w:sz w:val="22"/>
        </w:rPr>
        <w:t>Razorpay collects funds from the customer's bank/payment instrument.</w:t>
      </w:r>
    </w:p>
    <w:p>
      <w:pPr>
        <w:pStyle w:val="ListBullet"/>
        <w:ind w:left="720"/>
      </w:pPr>
      <w:r>
        <w:rPr>
          <w:sz w:val="22"/>
        </w:rPr>
        <w:t>Razorpay deducts the platform fee (MDR) and applicable GST.</w:t>
      </w:r>
    </w:p>
    <w:p>
      <w:pPr>
        <w:pStyle w:val="ListBullet"/>
        <w:ind w:left="720"/>
      </w:pPr>
      <w:r>
        <w:rPr>
          <w:sz w:val="22"/>
        </w:rPr>
        <w:t>The net amount is transferred to the merchant's registered bank account.</w:t>
      </w:r>
    </w:p>
    <w:p>
      <w:pPr>
        <w:pStyle w:val="ListBullet"/>
        <w:ind w:left="720"/>
      </w:pPr>
      <w:r>
        <w:rPr>
          <w:sz w:val="22"/>
        </w:rPr>
        <w:t>Settlements are typically credited as a lump-sum amount combining multiple transactions.</w:t>
      </w:r>
    </w:p>
    <w:p>
      <w:pPr>
        <w:pStyle w:val="Heading2"/>
      </w:pPr>
      <w:r>
        <w:t>18.4 Faster Settlement Options</w:t>
      </w:r>
    </w:p>
    <w:p>
      <w:pPr>
        <w:pStyle w:val="ListBullet"/>
        <w:ind w:left="720"/>
      </w:pPr>
      <w:r>
        <w:rPr>
          <w:b/>
          <w:sz w:val="22"/>
        </w:rPr>
        <w:t>Instant Settlements:</w:t>
      </w:r>
      <w:r>
        <w:t xml:space="preserve"> Settle your available balance instantly, 24×7, including weekends and holidays (via IMPS for amounts up to ₹5 Lakhs). May incur additional fees.</w:t>
      </w:r>
    </w:p>
    <w:p>
      <w:pPr>
        <w:pStyle w:val="ListBullet"/>
        <w:ind w:left="720"/>
      </w:pPr>
      <w:r>
        <w:rPr>
          <w:b/>
          <w:sz w:val="22"/>
        </w:rPr>
        <w:t>Smart Settlements:</w:t>
      </w:r>
      <w:r>
        <w:t xml:space="preserve"> For larger amounts (₹5 Lakhs to ₹50 Crores) routed through RTGS.</w:t>
      </w:r>
    </w:p>
    <w:p>
      <w:pPr>
        <w:pStyle w:val="Heading2"/>
      </w:pPr>
      <w:r>
        <w:t>18.5 Dashboard Reconciliation</w:t>
      </w:r>
    </w:p>
    <w:p>
      <w:r>
        <w:t>Settlements can be reconciled using the Razorpay Dashboard. Download settlement reports to get a breakdown of transaction IDs, fees, deductions, and net amounts. Match these against your bank statements for accurate financial reconciliation.</w:t>
      </w:r>
    </w:p>
    <w:p>
      <w:pPr>
        <w:spacing w:before="120" w:after="120"/>
        <w:ind w:left="567"/>
      </w:pPr>
      <w:r>
        <w:rPr>
          <w:b/>
          <w:color w:val="C0392B"/>
          <w:sz w:val="20"/>
        </w:rPr>
        <w:t xml:space="preserve">⚠ IMPORTANT: </w:t>
      </w:r>
      <w:r>
        <w:rPr>
          <w:color w:val="333333"/>
          <w:sz w:val="20"/>
        </w:rPr>
        <w:t>A successful customer payment does not mean the amount is immediately available in the merchant's bank account. Settlement follows the T+2 cycle (or faster if instant settlement is enabled).</w:t>
      </w:r>
    </w:p>
    <w:p>
      <w:r>
        <w:br w:type="page"/>
      </w:r>
    </w:p>
    <w:p>
      <w:pPr>
        <w:pStyle w:val="Heading1"/>
      </w:pPr>
      <w:r>
        <w:t>19. User Information and Data Privacy</w:t>
      </w:r>
    </w:p>
    <w:p>
      <w:pPr>
        <w:pStyle w:val="Heading2"/>
      </w:pPr>
      <w:r>
        <w:t>19.1 Information That Must NOT Be Stored or Documented</w:t>
      </w:r>
    </w:p>
    <w:p>
      <w:r>
        <w:t>The following sensitive information must NEVER be stored, logged, or included in any documentation, source code, or database:</w:t>
      </w:r>
    </w:p>
    <w:p>
      <w:pPr>
        <w:pStyle w:val="ListBullet"/>
        <w:ind w:left="720"/>
      </w:pPr>
      <w:r>
        <w:rPr>
          <w:sz w:val="22"/>
        </w:rPr>
        <w:t>Customer passwords</w:t>
      </w:r>
    </w:p>
    <w:p>
      <w:pPr>
        <w:pStyle w:val="ListBullet"/>
        <w:ind w:left="720"/>
      </w:pPr>
      <w:r>
        <w:rPr>
          <w:sz w:val="22"/>
        </w:rPr>
        <w:t>OTPs (One-Time Passwords)</w:t>
      </w:r>
    </w:p>
    <w:p>
      <w:pPr>
        <w:pStyle w:val="ListBullet"/>
        <w:ind w:left="720"/>
      </w:pPr>
      <w:r>
        <w:rPr>
          <w:sz w:val="22"/>
        </w:rPr>
        <w:t>Full card numbers (PAN)</w:t>
      </w:r>
    </w:p>
    <w:p>
      <w:pPr>
        <w:pStyle w:val="ListBullet"/>
        <w:ind w:left="720"/>
      </w:pPr>
      <w:r>
        <w:rPr>
          <w:sz w:val="22"/>
        </w:rPr>
        <w:t>CVV / CVC numbers</w:t>
      </w:r>
    </w:p>
    <w:p>
      <w:pPr>
        <w:pStyle w:val="ListBullet"/>
        <w:ind w:left="720"/>
      </w:pPr>
      <w:r>
        <w:rPr>
          <w:sz w:val="22"/>
        </w:rPr>
        <w:t>UPI PIN</w:t>
      </w:r>
    </w:p>
    <w:p>
      <w:pPr>
        <w:pStyle w:val="ListBullet"/>
        <w:ind w:left="720"/>
      </w:pPr>
      <w:r>
        <w:rPr>
          <w:sz w:val="22"/>
        </w:rPr>
        <w:t>Bank login passwords</w:t>
      </w:r>
    </w:p>
    <w:p>
      <w:pPr>
        <w:pStyle w:val="ListBullet"/>
        <w:ind w:left="720"/>
      </w:pPr>
      <w:r>
        <w:rPr>
          <w:sz w:val="22"/>
        </w:rPr>
        <w:t>API Key Secrets (should not be in documentation or source code)</w:t>
      </w:r>
    </w:p>
    <w:p>
      <w:pPr>
        <w:pStyle w:val="ListBullet"/>
        <w:ind w:left="720"/>
      </w:pPr>
      <w:r>
        <w:rPr>
          <w:sz w:val="22"/>
        </w:rPr>
        <w:t>Production payment credentials</w:t>
      </w:r>
    </w:p>
    <w:p>
      <w:pPr>
        <w:pStyle w:val="ListBullet"/>
        <w:ind w:left="720"/>
      </w:pPr>
      <w:r>
        <w:rPr>
          <w:sz w:val="22"/>
        </w:rPr>
        <w:t>Authentication tokens (in logs or documentation)</w:t>
      </w:r>
    </w:p>
    <w:p>
      <w:pPr>
        <w:pStyle w:val="ListBullet"/>
        <w:ind w:left="720"/>
      </w:pPr>
      <w:r>
        <w:rPr>
          <w:sz w:val="22"/>
        </w:rPr>
        <w:t>Personal financial credentials of any kind</w:t>
      </w:r>
    </w:p>
    <w:p>
      <w:pPr>
        <w:pStyle w:val="Heading2"/>
      </w:pPr>
      <w:r>
        <w:t>19.2 Information Permitted for Transaction Tracking</w:t>
      </w:r>
    </w:p>
    <w:p>
      <w:r>
        <w:t>The application may store the following non-sensitive information for legitimate transaction tracking, reconciliation, and customer support purposes: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Data Field</w:t>
            </w:r>
          </w:p>
        </w:tc>
        <w:tc>
          <w:tcPr>
            <w:tcW w:type="dxa" w:w="3969"/>
            <w:shd w:fill="0B2D6E"/>
          </w:tcPr>
          <w:p>
            <w:pPr>
              <w:jc w:val="center"/>
            </w:pPr>
            <w:r>
              <w:rPr>
                <w:b/>
                <w:color w:val="FFFFFF"/>
                <w:sz w:val="20"/>
              </w:rPr>
              <w:t>Purpose</w:t>
            </w:r>
          </w:p>
        </w:tc>
        <w:tc>
          <w:tcPr>
            <w:tcW w:type="dxa" w:w="1701"/>
            <w:shd w:fill="0B2D6E"/>
          </w:tcPr>
          <w:p>
            <w:pPr>
              <w:jc w:val="center"/>
            </w:pPr>
            <w:r>
              <w:rPr>
                <w:b/>
                <w:color w:val="FFFFFF"/>
                <w:sz w:val="20"/>
              </w:rPr>
              <w:t>Security Level</w:t>
            </w:r>
          </w:p>
        </w:tc>
      </w:tr>
      <w:tr>
        <w:tc>
          <w:tcPr>
            <w:tcW w:type="dxa" w:w="2268"/>
            <w:shd w:fill="EAF0F9"/>
          </w:tcPr>
          <w:p>
            <w:r>
              <w:rPr>
                <w:sz w:val="20"/>
              </w:rPr>
              <w:t>Internal Transaction ID</w:t>
            </w:r>
          </w:p>
        </w:tc>
        <w:tc>
          <w:tcPr>
            <w:tcW w:type="dxa" w:w="3969"/>
            <w:shd w:fill="EAF0F9"/>
          </w:tcPr>
          <w:p>
            <w:r>
              <w:rPr>
                <w:sz w:val="20"/>
              </w:rPr>
              <w:t>Application's own reference for the transaction</w:t>
            </w:r>
          </w:p>
        </w:tc>
        <w:tc>
          <w:tcPr>
            <w:tcW w:type="dxa" w:w="1701"/>
            <w:shd w:fill="EAF0F9"/>
          </w:tcPr>
          <w:p>
            <w:r>
              <w:rPr>
                <w:sz w:val="20"/>
              </w:rPr>
              <w:t>Internal</w:t>
            </w:r>
          </w:p>
        </w:tc>
      </w:tr>
      <w:tr>
        <w:tc>
          <w:tcPr>
            <w:tcW w:type="dxa" w:w="2268"/>
          </w:tcPr>
          <w:p>
            <w:r>
              <w:rPr>
                <w:sz w:val="20"/>
              </w:rPr>
              <w:t>Razorpay Order ID</w:t>
            </w:r>
          </w:p>
        </w:tc>
        <w:tc>
          <w:tcPr>
            <w:tcW w:type="dxa" w:w="3969"/>
          </w:tcPr>
          <w:p>
            <w:r>
              <w:rPr>
                <w:sz w:val="20"/>
              </w:rPr>
              <w:t>Links the transaction to the Razorpay order</w:t>
            </w:r>
          </w:p>
        </w:tc>
        <w:tc>
          <w:tcPr>
            <w:tcW w:type="dxa" w:w="1701"/>
          </w:tcPr>
          <w:p>
            <w:r>
              <w:rPr>
                <w:sz w:val="20"/>
              </w:rPr>
              <w:t>Internal</w:t>
            </w:r>
          </w:p>
        </w:tc>
      </w:tr>
      <w:tr>
        <w:tc>
          <w:tcPr>
            <w:tcW w:type="dxa" w:w="2268"/>
            <w:shd w:fill="EAF0F9"/>
          </w:tcPr>
          <w:p>
            <w:r>
              <w:rPr>
                <w:sz w:val="20"/>
              </w:rPr>
              <w:t>Razorpay Payment ID</w:t>
            </w:r>
          </w:p>
        </w:tc>
        <w:tc>
          <w:tcPr>
            <w:tcW w:type="dxa" w:w="3969"/>
            <w:shd w:fill="EAF0F9"/>
          </w:tcPr>
          <w:p>
            <w:r>
              <w:rPr>
                <w:sz w:val="20"/>
              </w:rPr>
              <w:t>Unique identifier for the payment in Razorpay</w:t>
            </w:r>
          </w:p>
        </w:tc>
        <w:tc>
          <w:tcPr>
            <w:tcW w:type="dxa" w:w="1701"/>
            <w:shd w:fill="EAF0F9"/>
          </w:tcPr>
          <w:p>
            <w:r>
              <w:rPr>
                <w:sz w:val="20"/>
              </w:rPr>
              <w:t>Internal</w:t>
            </w:r>
          </w:p>
        </w:tc>
      </w:tr>
      <w:tr>
        <w:tc>
          <w:tcPr>
            <w:tcW w:type="dxa" w:w="2268"/>
          </w:tcPr>
          <w:p>
            <w:r>
              <w:rPr>
                <w:sz w:val="20"/>
              </w:rPr>
              <w:t>Payment Status</w:t>
            </w:r>
          </w:p>
        </w:tc>
        <w:tc>
          <w:tcPr>
            <w:tcW w:type="dxa" w:w="3969"/>
          </w:tcPr>
          <w:p>
            <w:r>
              <w:rPr>
                <w:sz w:val="20"/>
              </w:rPr>
              <w:t>Current status of the payment (created, captured, failed, etc.)</w:t>
            </w:r>
          </w:p>
        </w:tc>
        <w:tc>
          <w:tcPr>
            <w:tcW w:type="dxa" w:w="1701"/>
          </w:tcPr>
          <w:p>
            <w:r>
              <w:rPr>
                <w:sz w:val="20"/>
              </w:rPr>
              <w:t>Internal</w:t>
            </w:r>
          </w:p>
        </w:tc>
      </w:tr>
      <w:tr>
        <w:tc>
          <w:tcPr>
            <w:tcW w:type="dxa" w:w="2268"/>
            <w:shd w:fill="EAF0F9"/>
          </w:tcPr>
          <w:p>
            <w:r>
              <w:rPr>
                <w:sz w:val="20"/>
              </w:rPr>
              <w:t>Amount</w:t>
            </w:r>
          </w:p>
        </w:tc>
        <w:tc>
          <w:tcPr>
            <w:tcW w:type="dxa" w:w="3969"/>
            <w:shd w:fill="EAF0F9"/>
          </w:tcPr>
          <w:p>
            <w:r>
              <w:rPr>
                <w:sz w:val="20"/>
              </w:rPr>
              <w:t>Transaction amount in the smallest currency unit</w:t>
            </w:r>
          </w:p>
        </w:tc>
        <w:tc>
          <w:tcPr>
            <w:tcW w:type="dxa" w:w="1701"/>
            <w:shd w:fill="EAF0F9"/>
          </w:tcPr>
          <w:p>
            <w:r>
              <w:rPr>
                <w:sz w:val="20"/>
              </w:rPr>
              <w:t>Internal</w:t>
            </w:r>
          </w:p>
        </w:tc>
      </w:tr>
      <w:tr>
        <w:tc>
          <w:tcPr>
            <w:tcW w:type="dxa" w:w="2268"/>
          </w:tcPr>
          <w:p>
            <w:r>
              <w:rPr>
                <w:sz w:val="20"/>
              </w:rPr>
              <w:t>Currency</w:t>
            </w:r>
          </w:p>
        </w:tc>
        <w:tc>
          <w:tcPr>
            <w:tcW w:type="dxa" w:w="3969"/>
          </w:tcPr>
          <w:p>
            <w:r>
              <w:rPr>
                <w:sz w:val="20"/>
              </w:rPr>
              <w:t>Currency code (e.g., INR)</w:t>
            </w:r>
          </w:p>
        </w:tc>
        <w:tc>
          <w:tcPr>
            <w:tcW w:type="dxa" w:w="1701"/>
          </w:tcPr>
          <w:p>
            <w:r>
              <w:rPr>
                <w:sz w:val="20"/>
              </w:rPr>
              <w:t>Internal</w:t>
            </w:r>
          </w:p>
        </w:tc>
      </w:tr>
      <w:tr>
        <w:tc>
          <w:tcPr>
            <w:tcW w:type="dxa" w:w="2268"/>
            <w:shd w:fill="EAF0F9"/>
          </w:tcPr>
          <w:p>
            <w:r>
              <w:rPr>
                <w:sz w:val="20"/>
              </w:rPr>
              <w:t>Payment Method/Type</w:t>
            </w:r>
          </w:p>
        </w:tc>
        <w:tc>
          <w:tcPr>
            <w:tcW w:type="dxa" w:w="3969"/>
            <w:shd w:fill="EAF0F9"/>
          </w:tcPr>
          <w:p>
            <w:r>
              <w:rPr>
                <w:sz w:val="20"/>
              </w:rPr>
              <w:t>High-level payment method used (UPI, Card, Net Banking, etc.)</w:t>
            </w:r>
          </w:p>
        </w:tc>
        <w:tc>
          <w:tcPr>
            <w:tcW w:type="dxa" w:w="1701"/>
            <w:shd w:fill="EAF0F9"/>
          </w:tcPr>
          <w:p>
            <w:r>
              <w:rPr>
                <w:sz w:val="20"/>
              </w:rPr>
              <w:t>Internal</w:t>
            </w:r>
          </w:p>
        </w:tc>
      </w:tr>
      <w:tr>
        <w:tc>
          <w:tcPr>
            <w:tcW w:type="dxa" w:w="2268"/>
          </w:tcPr>
          <w:p>
            <w:r>
              <w:rPr>
                <w:sz w:val="20"/>
              </w:rPr>
              <w:t>Transaction Timestamp</w:t>
            </w:r>
          </w:p>
        </w:tc>
        <w:tc>
          <w:tcPr>
            <w:tcW w:type="dxa" w:w="3969"/>
          </w:tcPr>
          <w:p>
            <w:r>
              <w:rPr>
                <w:sz w:val="20"/>
              </w:rPr>
              <w:t>Date and time of the transaction</w:t>
            </w:r>
          </w:p>
        </w:tc>
        <w:tc>
          <w:tcPr>
            <w:tcW w:type="dxa" w:w="1701"/>
          </w:tcPr>
          <w:p>
            <w:r>
              <w:rPr>
                <w:sz w:val="20"/>
              </w:rPr>
              <w:t>Internal</w:t>
            </w:r>
          </w:p>
        </w:tc>
      </w:tr>
      <w:tr>
        <w:tc>
          <w:tcPr>
            <w:tcW w:type="dxa" w:w="2268"/>
            <w:shd w:fill="EAF0F9"/>
          </w:tcPr>
          <w:p>
            <w:r>
              <w:rPr>
                <w:sz w:val="20"/>
              </w:rPr>
              <w:t>Refund Status</w:t>
            </w:r>
          </w:p>
        </w:tc>
        <w:tc>
          <w:tcPr>
            <w:tcW w:type="dxa" w:w="3969"/>
            <w:shd w:fill="EAF0F9"/>
          </w:tcPr>
          <w:p>
            <w:r>
              <w:rPr>
                <w:sz w:val="20"/>
              </w:rPr>
              <w:t>Whether a refund has been initiated/processed</w:t>
            </w:r>
          </w:p>
        </w:tc>
        <w:tc>
          <w:tcPr>
            <w:tcW w:type="dxa" w:w="1701"/>
            <w:shd w:fill="EAF0F9"/>
          </w:tcPr>
          <w:p>
            <w:r>
              <w:rPr>
                <w:sz w:val="20"/>
              </w:rPr>
              <w:t>Internal</w:t>
            </w:r>
          </w:p>
        </w:tc>
      </w:tr>
      <w:tr>
        <w:tc>
          <w:tcPr>
            <w:tcW w:type="dxa" w:w="2268"/>
          </w:tcPr>
          <w:p>
            <w:r>
              <w:rPr>
                <w:sz w:val="20"/>
              </w:rPr>
              <w:t>Receipt/Reference</w:t>
            </w:r>
          </w:p>
        </w:tc>
        <w:tc>
          <w:tcPr>
            <w:tcW w:type="dxa" w:w="3969"/>
          </w:tcPr>
          <w:p>
            <w:r>
              <w:rPr>
                <w:sz w:val="20"/>
              </w:rPr>
              <w:t>Application-generated receipt or reference number</w:t>
            </w:r>
          </w:p>
        </w:tc>
        <w:tc>
          <w:tcPr>
            <w:tcW w:type="dxa" w:w="1701"/>
          </w:tcPr>
          <w:p>
            <w:r>
              <w:rPr>
                <w:sz w:val="20"/>
              </w:rPr>
              <w:t>Customer-facing</w:t>
            </w:r>
          </w:p>
        </w:tc>
      </w:tr>
    </w:tbl>
    <w:p/>
    <w:p>
      <w:pPr>
        <w:spacing w:before="120" w:after="120"/>
        <w:ind w:left="567"/>
      </w:pPr>
      <w:r>
        <w:rPr>
          <w:b/>
          <w:color w:val="C0392B"/>
          <w:sz w:val="20"/>
        </w:rPr>
        <w:t xml:space="preserve">⚠ SECURITY: </w:t>
      </w:r>
      <w:r>
        <w:rPr>
          <w:color w:val="333333"/>
          <w:sz w:val="20"/>
        </w:rPr>
        <w:t>Do not store full card numbers, CVV, UPI PIN, or any other sensitive payment credentials. Razorpay handles all sensitive payment data on their PCI-DSS compliant servers.</w:t>
      </w:r>
    </w:p>
    <w:p>
      <w:r>
        <w:br w:type="page"/>
      </w:r>
    </w:p>
    <w:p>
      <w:pPr>
        <w:pStyle w:val="Heading1"/>
      </w:pPr>
      <w:r>
        <w:t>20. Security Requirements</w:t>
      </w:r>
    </w:p>
    <w:p>
      <w:r>
        <w:t>The following security measures are mandatory for the Razorpay payment integration:</w:t>
      </w:r>
    </w:p>
    <w:p>
      <w:r>
        <w:rPr>
          <w:b/>
        </w:rPr>
        <w:t xml:space="preserve">1. </w:t>
      </w:r>
      <w:r>
        <w:rPr>
          <w:b/>
        </w:rPr>
        <w:t xml:space="preserve">Never expose Razorpay Key Secret in frontend/mobile code. </w:t>
      </w:r>
      <w:r>
        <w:t>The Key Secret must only exist on the backend server as an environment variable.</w:t>
      </w:r>
    </w:p>
    <w:p>
      <w:r>
        <w:rPr>
          <w:b/>
        </w:rPr>
        <w:t xml:space="preserve">2. </w:t>
      </w:r>
      <w:r>
        <w:rPr>
          <w:b/>
        </w:rPr>
        <w:t xml:space="preserve">Never commit .env files to Git. </w:t>
      </w:r>
      <w:r>
        <w:t>Add .env to .gitignore in every project. Use .env.example files with placeholder values for reference.</w:t>
      </w:r>
    </w:p>
    <w:p>
      <w:r>
        <w:rPr>
          <w:b/>
        </w:rPr>
        <w:t xml:space="preserve">3. </w:t>
      </w:r>
      <w:r>
        <w:rPr>
          <w:b/>
        </w:rPr>
        <w:t xml:space="preserve">Use environment variables. </w:t>
      </w:r>
      <w:r>
        <w:t>All credentials, keys, and secrets must be loaded from environment variables, never hardcoded.</w:t>
      </w:r>
    </w:p>
    <w:p>
      <w:r>
        <w:rPr>
          <w:b/>
        </w:rPr>
        <w:t xml:space="preserve">4. </w:t>
      </w:r>
      <w:r>
        <w:rPr>
          <w:b/>
        </w:rPr>
        <w:t xml:space="preserve">Use HTTPS. </w:t>
      </w:r>
      <w:r>
        <w:t>All communication between the client, backend, and Razorpay must use HTTPS. Webhook URLs must be HTTPS endpoints.</w:t>
      </w:r>
    </w:p>
    <w:p>
      <w:r>
        <w:rPr>
          <w:b/>
        </w:rPr>
        <w:t xml:space="preserve">5. </w:t>
      </w:r>
      <w:r>
        <w:rPr>
          <w:b/>
        </w:rPr>
        <w:t xml:space="preserve">Validate Razorpay webhooks. </w:t>
      </w:r>
      <w:r>
        <w:t>Always verify the X-Razorpay-Signature header before processing any webhook payload.</w:t>
      </w:r>
    </w:p>
    <w:p>
      <w:r>
        <w:rPr>
          <w:b/>
        </w:rPr>
        <w:t xml:space="preserve">6. </w:t>
      </w:r>
      <w:r>
        <w:rPr>
          <w:b/>
        </w:rPr>
        <w:t xml:space="preserve">Verify payment signatures on the backend. </w:t>
      </w:r>
      <w:r>
        <w:t>Every payment must be verified using HMAC SHA256 signature verification before updating the database.</w:t>
      </w:r>
    </w:p>
    <w:p>
      <w:r>
        <w:rPr>
          <w:b/>
        </w:rPr>
        <w:t xml:space="preserve">7. </w:t>
      </w:r>
      <w:r>
        <w:rPr>
          <w:b/>
        </w:rPr>
        <w:t xml:space="preserve">Implement webhook idempotency. </w:t>
      </w:r>
      <w:r>
        <w:t>Check for duplicate webhook events before processing to prevent double-charging or duplicate database updates.</w:t>
      </w:r>
    </w:p>
    <w:p>
      <w:r>
        <w:rPr>
          <w:b/>
        </w:rPr>
        <w:t xml:space="preserve">8. </w:t>
      </w:r>
      <w:r>
        <w:rPr>
          <w:b/>
        </w:rPr>
        <w:t xml:space="preserve">Validate payment amount and order ID. </w:t>
      </w:r>
      <w:r>
        <w:t>The backend must verify that the payment amount matches the order amount and that the order ID is valid.</w:t>
      </w:r>
    </w:p>
    <w:p>
      <w:r>
        <w:rPr>
          <w:b/>
        </w:rPr>
        <w:t xml:space="preserve">9. </w:t>
      </w:r>
      <w:r>
        <w:rPr>
          <w:b/>
        </w:rPr>
        <w:t xml:space="preserve">Use server-side verification. </w:t>
      </w:r>
      <w:r>
        <w:t>Never trust client-side payment callbacks as the sole source of truth.</w:t>
      </w:r>
    </w:p>
    <w:p>
      <w:r>
        <w:rPr>
          <w:b/>
        </w:rPr>
        <w:t xml:space="preserve">10. </w:t>
      </w:r>
      <w:r>
        <w:rPr>
          <w:b/>
        </w:rPr>
        <w:t xml:space="preserve">Restrict production access. </w:t>
      </w:r>
      <w:r>
        <w:t>Limit access to production API keys, Razorpay Dashboard, and server configuration to authorised personnel only.</w:t>
      </w:r>
    </w:p>
    <w:p>
      <w:r>
        <w:rPr>
          <w:b/>
        </w:rPr>
        <w:t xml:space="preserve">11. </w:t>
      </w:r>
      <w:r>
        <w:rPr>
          <w:b/>
        </w:rPr>
        <w:t xml:space="preserve">Rotate/regenerate compromised API keys. </w:t>
      </w:r>
      <w:r>
        <w:t>If an API key or secret is compromised, regenerate it immediately from the Razorpay Dashboard and update all servers.</w:t>
      </w:r>
    </w:p>
    <w:p>
      <w:r>
        <w:rPr>
          <w:b/>
        </w:rPr>
        <w:t xml:space="preserve">12. </w:t>
      </w:r>
      <w:r>
        <w:rPr>
          <w:b/>
        </w:rPr>
        <w:t xml:space="preserve">Maintain audit logs. </w:t>
      </w:r>
      <w:r>
        <w:t>Log all payment-related events (order creation, verification, webhook receipt, refund initiation) with timestamps and correlation IDs for audit and debugging.</w:t>
      </w:r>
    </w:p>
    <w:p>
      <w:r>
        <w:rPr>
          <w:b/>
        </w:rPr>
        <w:t xml:space="preserve">13. </w:t>
      </w:r>
      <w:r>
        <w:rPr>
          <w:b/>
        </w:rPr>
        <w:t xml:space="preserve">Do not store card numbers/CVV. </w:t>
      </w:r>
      <w:r>
        <w:t>Never store sensitive card data. Razorpay handles all PCI-DSS compliance.</w:t>
      </w:r>
    </w:p>
    <w:p>
      <w:r>
        <w:rPr>
          <w:b/>
        </w:rPr>
        <w:t xml:space="preserve">14. </w:t>
      </w:r>
      <w:r>
        <w:rPr>
          <w:b/>
        </w:rPr>
        <w:t xml:space="preserve">Do not log API secrets. </w:t>
      </w:r>
      <w:r>
        <w:t>Ensure that logging does not capture API keys, secrets, or sensitive payment data.</w:t>
      </w:r>
    </w:p>
    <w:p>
      <w:r>
        <w:rPr>
          <w:b/>
        </w:rPr>
        <w:t xml:space="preserve">15. </w:t>
      </w:r>
      <w:r>
        <w:rPr>
          <w:b/>
        </w:rPr>
        <w:t xml:space="preserve">Do not log sensitive payment credentials. </w:t>
      </w:r>
      <w:r>
        <w:t>UPI PINs, OTPs, card numbers, and CVVs must never appear in application logs.</w:t>
      </w:r>
    </w:p>
    <w:p>
      <w:r>
        <w:br w:type="page"/>
      </w:r>
    </w:p>
    <w:p>
      <w:pPr>
        <w:pStyle w:val="Heading1"/>
      </w:pPr>
      <w:r>
        <w:t>21. Error Handling</w:t>
      </w:r>
    </w:p>
    <w:p>
      <w:r>
        <w:t>The following table covers common issues encountered during Razorpay integration: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B2D6E"/>
          </w:tcPr>
          <w:p>
            <w:pPr>
              <w:jc w:val="center"/>
            </w:pPr>
            <w:r>
              <w:rPr>
                <w:b/>
                <w:color w:val="FFFFFF"/>
                <w:sz w:val="20"/>
              </w:rPr>
              <w:t>Problem</w:t>
            </w:r>
          </w:p>
        </w:tc>
        <w:tc>
          <w:tcPr>
            <w:tcW w:type="dxa" w:w="2835"/>
            <w:shd w:fill="0B2D6E"/>
          </w:tcPr>
          <w:p>
            <w:pPr>
              <w:jc w:val="center"/>
            </w:pPr>
            <w:r>
              <w:rPr>
                <w:b/>
                <w:color w:val="FFFFFF"/>
                <w:sz w:val="20"/>
              </w:rPr>
              <w:t>Possible Cause</w:t>
            </w:r>
          </w:p>
        </w:tc>
        <w:tc>
          <w:tcPr>
            <w:tcW w:type="dxa" w:w="4819"/>
            <w:shd w:fill="0B2D6E"/>
          </w:tcPr>
          <w:p>
            <w:pPr>
              <w:jc w:val="center"/>
            </w:pPr>
            <w:r>
              <w:rPr>
                <w:b/>
                <w:color w:val="FFFFFF"/>
                <w:sz w:val="20"/>
              </w:rPr>
              <w:t>Solution</w:t>
            </w:r>
          </w:p>
        </w:tc>
      </w:tr>
      <w:tr>
        <w:tc>
          <w:tcPr>
            <w:tcW w:type="dxa" w:w="2268"/>
            <w:shd w:fill="EAF0F9"/>
          </w:tcPr>
          <w:p>
            <w:r>
              <w:rPr>
                <w:sz w:val="20"/>
              </w:rPr>
              <w:t>Invalid API Key</w:t>
            </w:r>
          </w:p>
        </w:tc>
        <w:tc>
          <w:tcPr>
            <w:tcW w:type="dxa" w:w="2835"/>
            <w:shd w:fill="EAF0F9"/>
          </w:tcPr>
          <w:p>
            <w:r>
              <w:rPr>
                <w:sz w:val="20"/>
              </w:rPr>
              <w:t>Incorrect or expired Key ID</w:t>
            </w:r>
          </w:p>
        </w:tc>
        <w:tc>
          <w:tcPr>
            <w:tcW w:type="dxa" w:w="4819"/>
            <w:shd w:fill="EAF0F9"/>
          </w:tcPr>
          <w:p>
            <w:r>
              <w:rPr>
                <w:sz w:val="20"/>
              </w:rPr>
              <w:t>Verify the Key ID in the Razorpay Dashboard; ensure you are using the correct mode (Test/Live)</w:t>
            </w:r>
          </w:p>
        </w:tc>
      </w:tr>
      <w:tr>
        <w:tc>
          <w:tcPr>
            <w:tcW w:type="dxa" w:w="2268"/>
          </w:tcPr>
          <w:p>
            <w:r>
              <w:rPr>
                <w:sz w:val="20"/>
              </w:rPr>
              <w:t>Invalid Secret</w:t>
            </w:r>
          </w:p>
        </w:tc>
        <w:tc>
          <w:tcPr>
            <w:tcW w:type="dxa" w:w="2835"/>
          </w:tcPr>
          <w:p>
            <w:r>
              <w:rPr>
                <w:sz w:val="20"/>
              </w:rPr>
              <w:t>Incorrect Key Secret used for signature verification</w:t>
            </w:r>
          </w:p>
        </w:tc>
        <w:tc>
          <w:tcPr>
            <w:tcW w:type="dxa" w:w="4819"/>
          </w:tcPr>
          <w:p>
            <w:r>
              <w:rPr>
                <w:sz w:val="20"/>
              </w:rPr>
              <w:t>Re-download the Key Secret from the Dashboard; ensure the correct environment variable is loaded</w:t>
            </w:r>
          </w:p>
        </w:tc>
      </w:tr>
      <w:tr>
        <w:tc>
          <w:tcPr>
            <w:tcW w:type="dxa" w:w="2268"/>
            <w:shd w:fill="EAF0F9"/>
          </w:tcPr>
          <w:p>
            <w:r>
              <w:rPr>
                <w:sz w:val="20"/>
              </w:rPr>
              <w:t>Wrong Test/Live Key</w:t>
            </w:r>
          </w:p>
        </w:tc>
        <w:tc>
          <w:tcPr>
            <w:tcW w:type="dxa" w:w="2835"/>
            <w:shd w:fill="EAF0F9"/>
          </w:tcPr>
          <w:p>
            <w:r>
              <w:rPr>
                <w:sz w:val="20"/>
              </w:rPr>
              <w:t>Using Test keys in production or vice versa</w:t>
            </w:r>
          </w:p>
        </w:tc>
        <w:tc>
          <w:tcPr>
            <w:tcW w:type="dxa" w:w="4819"/>
            <w:shd w:fill="EAF0F9"/>
          </w:tcPr>
          <w:p>
            <w:r>
              <w:rPr>
                <w:sz w:val="20"/>
              </w:rPr>
              <w:t>Check the key prefix: rzp_test_ for Test, rzp_live_ for Live; ensure the environment is correctly configured</w:t>
            </w:r>
          </w:p>
        </w:tc>
      </w:tr>
      <w:tr>
        <w:tc>
          <w:tcPr>
            <w:tcW w:type="dxa" w:w="2268"/>
          </w:tcPr>
          <w:p>
            <w:r>
              <w:rPr>
                <w:sz w:val="20"/>
              </w:rPr>
              <w:t>Payment Failed</w:t>
            </w:r>
          </w:p>
        </w:tc>
        <w:tc>
          <w:tcPr>
            <w:tcW w:type="dxa" w:w="2835"/>
          </w:tcPr>
          <w:p>
            <w:r>
              <w:rPr>
                <w:sz w:val="20"/>
              </w:rPr>
              <w:t>Customer's payment was declined by the bank</w:t>
            </w:r>
          </w:p>
        </w:tc>
        <w:tc>
          <w:tcPr>
            <w:tcW w:type="dxa" w:w="4819"/>
          </w:tcPr>
          <w:p>
            <w:r>
              <w:rPr>
                <w:sz w:val="20"/>
              </w:rPr>
              <w:t>Display a user-friendly error message; allow retry; check the error code from Razorpay response for details</w:t>
            </w:r>
          </w:p>
        </w:tc>
      </w:tr>
      <w:tr>
        <w:tc>
          <w:tcPr>
            <w:tcW w:type="dxa" w:w="2268"/>
            <w:shd w:fill="EAF0F9"/>
          </w:tcPr>
          <w:p>
            <w:r>
              <w:rPr>
                <w:sz w:val="20"/>
              </w:rPr>
              <w:t>Payment Cancelled</w:t>
            </w:r>
          </w:p>
        </w:tc>
        <w:tc>
          <w:tcPr>
            <w:tcW w:type="dxa" w:w="2835"/>
            <w:shd w:fill="EAF0F9"/>
          </w:tcPr>
          <w:p>
            <w:r>
              <w:rPr>
                <w:sz w:val="20"/>
              </w:rPr>
              <w:t>Customer cancelled the payment during checkout</w:t>
            </w:r>
          </w:p>
        </w:tc>
        <w:tc>
          <w:tcPr>
            <w:tcW w:type="dxa" w:w="4819"/>
            <w:shd w:fill="EAF0F9"/>
          </w:tcPr>
          <w:p>
            <w:r>
              <w:rPr>
                <w:sz w:val="20"/>
              </w:rPr>
              <w:t>Handle the onDismiss callback; allow the user to retry or choose a different method</w:t>
            </w:r>
          </w:p>
        </w:tc>
      </w:tr>
      <w:tr>
        <w:tc>
          <w:tcPr>
            <w:tcW w:type="dxa" w:w="2268"/>
          </w:tcPr>
          <w:p>
            <w:r>
              <w:rPr>
                <w:sz w:val="20"/>
              </w:rPr>
              <w:t>Payment Timeout</w:t>
            </w:r>
          </w:p>
        </w:tc>
        <w:tc>
          <w:tcPr>
            <w:tcW w:type="dxa" w:w="2835"/>
          </w:tcPr>
          <w:p>
            <w:r>
              <w:rPr>
                <w:sz w:val="20"/>
              </w:rPr>
              <w:t>Payment session expired before completion</w:t>
            </w:r>
          </w:p>
        </w:tc>
        <w:tc>
          <w:tcPr>
            <w:tcW w:type="dxa" w:w="4819"/>
          </w:tcPr>
          <w:p>
            <w:r>
              <w:rPr>
                <w:sz w:val="20"/>
              </w:rPr>
              <w:t>Implement timeout handling; allow retry; check order status via API before creating a new order</w:t>
            </w:r>
          </w:p>
        </w:tc>
      </w:tr>
      <w:tr>
        <w:tc>
          <w:tcPr>
            <w:tcW w:type="dxa" w:w="2268"/>
            <w:shd w:fill="EAF0F9"/>
          </w:tcPr>
          <w:p>
            <w:r>
              <w:rPr>
                <w:sz w:val="20"/>
              </w:rPr>
              <w:t>Webhook Failure</w:t>
            </w:r>
          </w:p>
        </w:tc>
        <w:tc>
          <w:tcPr>
            <w:tcW w:type="dxa" w:w="2835"/>
            <w:shd w:fill="EAF0F9"/>
          </w:tcPr>
          <w:p>
            <w:r>
              <w:rPr>
                <w:sz w:val="20"/>
              </w:rPr>
              <w:t>Webhook endpoint not reachable or returning non-200 status</w:t>
            </w:r>
          </w:p>
        </w:tc>
        <w:tc>
          <w:tcPr>
            <w:tcW w:type="dxa" w:w="4819"/>
            <w:shd w:fill="EAF0F9"/>
          </w:tcPr>
          <w:p>
            <w:r>
              <w:rPr>
                <w:sz w:val="20"/>
              </w:rPr>
              <w:t>Ensure the webhook URL is publicly accessible HTTPS; check server logs; Razorpay retries failed webhooks</w:t>
            </w:r>
          </w:p>
        </w:tc>
      </w:tr>
      <w:tr>
        <w:tc>
          <w:tcPr>
            <w:tcW w:type="dxa" w:w="2268"/>
          </w:tcPr>
          <w:p>
            <w:r>
              <w:rPr>
                <w:sz w:val="20"/>
              </w:rPr>
              <w:t>Signature Verification Failure</w:t>
            </w:r>
          </w:p>
        </w:tc>
        <w:tc>
          <w:tcPr>
            <w:tcW w:type="dxa" w:w="2835"/>
          </w:tcPr>
          <w:p>
            <w:r>
              <w:rPr>
                <w:sz w:val="20"/>
              </w:rPr>
              <w:t>Computed signature does not match received signature</w:t>
            </w:r>
          </w:p>
        </w:tc>
        <w:tc>
          <w:tcPr>
            <w:tcW w:type="dxa" w:w="4819"/>
          </w:tcPr>
          <w:p>
            <w:r>
              <w:rPr>
                <w:sz w:val="20"/>
              </w:rPr>
              <w:t>Verify the Key Secret is correct; ensure the raw payload is used without modification; check for encoding issues</w:t>
            </w:r>
          </w:p>
        </w:tc>
      </w:tr>
      <w:tr>
        <w:tc>
          <w:tcPr>
            <w:tcW w:type="dxa" w:w="2268"/>
            <w:shd w:fill="EAF0F9"/>
          </w:tcPr>
          <w:p>
            <w:r>
              <w:rPr>
                <w:sz w:val="20"/>
              </w:rPr>
              <w:t>Order Not Found</w:t>
            </w:r>
          </w:p>
        </w:tc>
        <w:tc>
          <w:tcPr>
            <w:tcW w:type="dxa" w:w="2835"/>
            <w:shd w:fill="EAF0F9"/>
          </w:tcPr>
          <w:p>
            <w:r>
              <w:rPr>
                <w:sz w:val="20"/>
              </w:rPr>
              <w:t>Querying a non-existent or expired Order ID</w:t>
            </w:r>
          </w:p>
        </w:tc>
        <w:tc>
          <w:tcPr>
            <w:tcW w:type="dxa" w:w="4819"/>
            <w:shd w:fill="EAF0F9"/>
          </w:tcPr>
          <w:p>
            <w:r>
              <w:rPr>
                <w:sz w:val="20"/>
              </w:rPr>
              <w:t>Verify the Order ID; ensure it was created successfully; check if you are querying the correct mode (Test/Live)</w:t>
            </w:r>
          </w:p>
        </w:tc>
      </w:tr>
      <w:tr>
        <w:tc>
          <w:tcPr>
            <w:tcW w:type="dxa" w:w="2268"/>
          </w:tcPr>
          <w:p>
            <w:r>
              <w:rPr>
                <w:sz w:val="20"/>
              </w:rPr>
              <w:t>Amount Mismatch</w:t>
            </w:r>
          </w:p>
        </w:tc>
        <w:tc>
          <w:tcPr>
            <w:tcW w:type="dxa" w:w="2835"/>
          </w:tcPr>
          <w:p>
            <w:r>
              <w:rPr>
                <w:sz w:val="20"/>
              </w:rPr>
              <w:t>Payment amount does not match order amount</w:t>
            </w:r>
          </w:p>
        </w:tc>
        <w:tc>
          <w:tcPr>
            <w:tcW w:type="dxa" w:w="4819"/>
          </w:tcPr>
          <w:p>
            <w:r>
              <w:rPr>
                <w:sz w:val="20"/>
              </w:rPr>
              <w:t>Verify the amount conversion to paise; ensure the order was created with the correct amount</w:t>
            </w:r>
          </w:p>
        </w:tc>
      </w:tr>
      <w:tr>
        <w:tc>
          <w:tcPr>
            <w:tcW w:type="dxa" w:w="2268"/>
            <w:shd w:fill="EAF0F9"/>
          </w:tcPr>
          <w:p>
            <w:r>
              <w:rPr>
                <w:sz w:val="20"/>
              </w:rPr>
              <w:t>Duplicate Webhook</w:t>
            </w:r>
          </w:p>
        </w:tc>
        <w:tc>
          <w:tcPr>
            <w:tcW w:type="dxa" w:w="2835"/>
            <w:shd w:fill="EAF0F9"/>
          </w:tcPr>
          <w:p>
            <w:r>
              <w:rPr>
                <w:sz w:val="20"/>
              </w:rPr>
              <w:t>Same webhook event received multiple times</w:t>
            </w:r>
          </w:p>
        </w:tc>
        <w:tc>
          <w:tcPr>
            <w:tcW w:type="dxa" w:w="4819"/>
            <w:shd w:fill="EAF0F9"/>
          </w:tcPr>
          <w:p>
            <w:r>
              <w:rPr>
                <w:sz w:val="20"/>
              </w:rPr>
              <w:t>Implement idempotency check – verify if the payment has already been processed before updating</w:t>
            </w:r>
          </w:p>
        </w:tc>
      </w:tr>
      <w:tr>
        <w:tc>
          <w:tcPr>
            <w:tcW w:type="dxa" w:w="2268"/>
          </w:tcPr>
          <w:p>
            <w:r>
              <w:rPr>
                <w:sz w:val="20"/>
              </w:rPr>
              <w:t>Refund Failure</w:t>
            </w:r>
          </w:p>
        </w:tc>
        <w:tc>
          <w:tcPr>
            <w:tcW w:type="dxa" w:w="2835"/>
          </w:tcPr>
          <w:p>
            <w:r>
              <w:rPr>
                <w:sz w:val="20"/>
              </w:rPr>
              <w:t>Refund request was rejected</w:t>
            </w:r>
          </w:p>
        </w:tc>
        <w:tc>
          <w:tcPr>
            <w:tcW w:type="dxa" w:w="4819"/>
          </w:tcPr>
          <w:p>
            <w:r>
              <w:rPr>
                <w:sz w:val="20"/>
              </w:rPr>
              <w:t>Check if the payment is in 'captured' status; verify refund amount does not exceed captured amount; check Razorpay error response</w:t>
            </w:r>
          </w:p>
        </w:tc>
      </w:tr>
      <w:tr>
        <w:tc>
          <w:tcPr>
            <w:tcW w:type="dxa" w:w="2268"/>
            <w:shd w:fill="EAF0F9"/>
          </w:tcPr>
          <w:p>
            <w:r>
              <w:rPr>
                <w:sz w:val="20"/>
              </w:rPr>
              <w:t>Network/API Failure</w:t>
            </w:r>
          </w:p>
        </w:tc>
        <w:tc>
          <w:tcPr>
            <w:tcW w:type="dxa" w:w="2835"/>
            <w:shd w:fill="EAF0F9"/>
          </w:tcPr>
          <w:p>
            <w:r>
              <w:rPr>
                <w:sz w:val="20"/>
              </w:rPr>
              <w:t>Network timeout or Razorpay API unavailability</w:t>
            </w:r>
          </w:p>
        </w:tc>
        <w:tc>
          <w:tcPr>
            <w:tcW w:type="dxa" w:w="4819"/>
            <w:shd w:fill="EAF0F9"/>
          </w:tcPr>
          <w:p>
            <w:r>
              <w:rPr>
                <w:sz w:val="20"/>
              </w:rPr>
              <w:t>Implement retry logic with exponential backoff; check Razorpay status page; implement circuit breaker pattern</w:t>
            </w:r>
          </w:p>
        </w:tc>
      </w:tr>
    </w:tbl>
    <w:p/>
    <w:p>
      <w:r>
        <w:br w:type="page"/>
      </w:r>
    </w:p>
    <w:p>
      <w:pPr>
        <w:pStyle w:val="Heading1"/>
      </w:pPr>
      <w:r>
        <w:t>22. Testing Checklist</w:t>
      </w:r>
    </w:p>
    <w:p>
      <w:r>
        <w:t>The following QA checklist must be completed before deploying the payment integration to production. All tests should be performed in Test Mode using test credentials.</w:t>
      </w:r>
    </w:p>
    <w:p>
      <w:pPr>
        <w:pStyle w:val="Heading3"/>
      </w:pPr>
      <w:r>
        <w:t>Payment Flow Tests</w:t>
      </w:r>
    </w:p>
    <w:p>
      <w:pPr>
        <w:spacing w:after="40"/>
        <w:ind w:left="720"/>
      </w:pPr>
      <w:r>
        <w:rPr>
          <w:sz w:val="20"/>
        </w:rPr>
        <w:t>☐  Successful payment (end-to-end flow)</w:t>
      </w:r>
    </w:p>
    <w:p>
      <w:pPr>
        <w:spacing w:after="40"/>
        <w:ind w:left="720"/>
      </w:pPr>
      <w:r>
        <w:rPr>
          <w:sz w:val="20"/>
        </w:rPr>
        <w:t>☐  Failed payment (using test failure credentials)</w:t>
      </w:r>
    </w:p>
    <w:p>
      <w:pPr>
        <w:spacing w:after="40"/>
        <w:ind w:left="720"/>
      </w:pPr>
      <w:r>
        <w:rPr>
          <w:sz w:val="20"/>
        </w:rPr>
        <w:t>☐  Cancelled payment (user dismisses checkout)</w:t>
      </w:r>
    </w:p>
    <w:p>
      <w:pPr>
        <w:spacing w:after="40"/>
        <w:ind w:left="720"/>
      </w:pPr>
      <w:r>
        <w:rPr>
          <w:sz w:val="20"/>
        </w:rPr>
        <w:t>☐  Payment timeout (session expiry)</w:t>
      </w:r>
    </w:p>
    <w:p>
      <w:pPr>
        <w:spacing w:after="40"/>
        <w:ind w:left="720"/>
      </w:pPr>
      <w:r>
        <w:rPr>
          <w:sz w:val="20"/>
        </w:rPr>
        <w:t>☐  Duplicate payment prevention</w:t>
      </w:r>
    </w:p>
    <w:p>
      <w:pPr>
        <w:pStyle w:val="Heading3"/>
      </w:pPr>
      <w:r>
        <w:t>Payment Method Tests</w:t>
      </w:r>
    </w:p>
    <w:p>
      <w:pPr>
        <w:spacing w:after="40"/>
        <w:ind w:left="720"/>
      </w:pPr>
      <w:r>
        <w:rPr>
          <w:sz w:val="20"/>
        </w:rPr>
        <w:t>☐  UPI payment (success@razorpay)</w:t>
      </w:r>
    </w:p>
    <w:p>
      <w:pPr>
        <w:spacing w:after="40"/>
        <w:ind w:left="720"/>
      </w:pPr>
      <w:r>
        <w:rPr>
          <w:sz w:val="20"/>
        </w:rPr>
        <w:t>☐  Card payment (using test card numbers)</w:t>
      </w:r>
    </w:p>
    <w:p>
      <w:pPr>
        <w:spacing w:after="40"/>
        <w:ind w:left="720"/>
      </w:pPr>
      <w:r>
        <w:rPr>
          <w:sz w:val="20"/>
        </w:rPr>
        <w:t>☐  Net Banking payment</w:t>
      </w:r>
    </w:p>
    <w:p>
      <w:pPr>
        <w:spacing w:after="40"/>
        <w:ind w:left="720"/>
      </w:pPr>
      <w:r>
        <w:rPr>
          <w:sz w:val="20"/>
        </w:rPr>
        <w:t>☐  Wallet payment (if enabled)</w:t>
      </w:r>
    </w:p>
    <w:p>
      <w:pPr>
        <w:spacing w:after="40"/>
        <w:ind w:left="720"/>
      </w:pPr>
      <w:r>
        <w:rPr>
          <w:sz w:val="20"/>
        </w:rPr>
        <w:t>☐  EMI payment (if enabled)</w:t>
      </w:r>
    </w:p>
    <w:p>
      <w:pPr>
        <w:pStyle w:val="Heading3"/>
      </w:pPr>
      <w:r>
        <w:t>Verification &amp; Webhook Tests</w:t>
      </w:r>
    </w:p>
    <w:p>
      <w:pPr>
        <w:spacing w:after="40"/>
        <w:ind w:left="720"/>
      </w:pPr>
      <w:r>
        <w:rPr>
          <w:sz w:val="20"/>
        </w:rPr>
        <w:t>☐  Payment signature verification (valid signature)</w:t>
      </w:r>
    </w:p>
    <w:p>
      <w:pPr>
        <w:spacing w:after="40"/>
        <w:ind w:left="720"/>
      </w:pPr>
      <w:r>
        <w:rPr>
          <w:sz w:val="20"/>
        </w:rPr>
        <w:t>☐  Payment signature verification (invalid/tampered signature)</w:t>
      </w:r>
    </w:p>
    <w:p>
      <w:pPr>
        <w:spacing w:after="40"/>
        <w:ind w:left="720"/>
      </w:pPr>
      <w:r>
        <w:rPr>
          <w:sz w:val="20"/>
        </w:rPr>
        <w:t>☐  Webhook received and processed correctly</w:t>
      </w:r>
    </w:p>
    <w:p>
      <w:pPr>
        <w:spacing w:after="40"/>
        <w:ind w:left="720"/>
      </w:pPr>
      <w:r>
        <w:rPr>
          <w:sz w:val="20"/>
        </w:rPr>
        <w:t>☐  Webhook retry handling (duplicate webhook)</w:t>
      </w:r>
    </w:p>
    <w:p>
      <w:pPr>
        <w:spacing w:after="40"/>
        <w:ind w:left="720"/>
      </w:pPr>
      <w:r>
        <w:rPr>
          <w:sz w:val="20"/>
        </w:rPr>
        <w:t>☐  Webhook signature verification</w:t>
      </w:r>
    </w:p>
    <w:p>
      <w:pPr>
        <w:spacing w:after="40"/>
        <w:ind w:left="720"/>
      </w:pPr>
      <w:r>
        <w:rPr>
          <w:sz w:val="20"/>
        </w:rPr>
        <w:t>☐  Webhook with missing/malformed data</w:t>
      </w:r>
    </w:p>
    <w:p>
      <w:pPr>
        <w:pStyle w:val="Heading3"/>
      </w:pPr>
      <w:r>
        <w:t>Validation Tests</w:t>
      </w:r>
    </w:p>
    <w:p>
      <w:pPr>
        <w:spacing w:after="40"/>
        <w:ind w:left="720"/>
      </w:pPr>
      <w:r>
        <w:rPr>
          <w:sz w:val="20"/>
        </w:rPr>
        <w:t>☐  Amount mismatch detection (order amount vs payment amount)</w:t>
      </w:r>
    </w:p>
    <w:p>
      <w:pPr>
        <w:spacing w:after="40"/>
        <w:ind w:left="720"/>
      </w:pPr>
      <w:r>
        <w:rPr>
          <w:sz w:val="20"/>
        </w:rPr>
        <w:t>☐  Invalid Order ID handling</w:t>
      </w:r>
    </w:p>
    <w:p>
      <w:pPr>
        <w:spacing w:after="40"/>
        <w:ind w:left="720"/>
      </w:pPr>
      <w:r>
        <w:rPr>
          <w:sz w:val="20"/>
        </w:rPr>
        <w:t>☐  Expired Order ID handling</w:t>
      </w:r>
    </w:p>
    <w:p>
      <w:pPr>
        <w:pStyle w:val="Heading3"/>
      </w:pPr>
      <w:r>
        <w:t>Refund Tests</w:t>
      </w:r>
    </w:p>
    <w:p>
      <w:pPr>
        <w:spacing w:after="40"/>
        <w:ind w:left="720"/>
      </w:pPr>
      <w:r>
        <w:rPr>
          <w:sz w:val="20"/>
        </w:rPr>
        <w:t>☐  Full refund</w:t>
      </w:r>
    </w:p>
    <w:p>
      <w:pPr>
        <w:spacing w:after="40"/>
        <w:ind w:left="720"/>
      </w:pPr>
      <w:r>
        <w:rPr>
          <w:sz w:val="20"/>
        </w:rPr>
        <w:t>☐  Partial refund</w:t>
      </w:r>
    </w:p>
    <w:p>
      <w:pPr>
        <w:spacing w:after="40"/>
        <w:ind w:left="720"/>
      </w:pPr>
      <w:r>
        <w:rPr>
          <w:sz w:val="20"/>
        </w:rPr>
        <w:t>☐  Refund for failed payment (should be rejected)</w:t>
      </w:r>
    </w:p>
    <w:p>
      <w:pPr>
        <w:spacing w:after="40"/>
        <w:ind w:left="720"/>
      </w:pPr>
      <w:r>
        <w:rPr>
          <w:sz w:val="20"/>
        </w:rPr>
        <w:t>☐  Multiple partial refunds</w:t>
      </w:r>
    </w:p>
    <w:p>
      <w:pPr>
        <w:pStyle w:val="Heading3"/>
      </w:pPr>
      <w:r>
        <w:t>Database &amp; Notification Tests</w:t>
      </w:r>
    </w:p>
    <w:p>
      <w:pPr>
        <w:spacing w:after="40"/>
        <w:ind w:left="720"/>
      </w:pPr>
      <w:r>
        <w:rPr>
          <w:sz w:val="20"/>
        </w:rPr>
        <w:t>☐  Database update on successful payment</w:t>
      </w:r>
    </w:p>
    <w:p>
      <w:pPr>
        <w:spacing w:after="40"/>
        <w:ind w:left="720"/>
      </w:pPr>
      <w:r>
        <w:rPr>
          <w:sz w:val="20"/>
        </w:rPr>
        <w:t>☐  Database update on failed payment</w:t>
      </w:r>
    </w:p>
    <w:p>
      <w:pPr>
        <w:spacing w:after="40"/>
        <w:ind w:left="720"/>
      </w:pPr>
      <w:r>
        <w:rPr>
          <w:sz w:val="20"/>
        </w:rPr>
        <w:t>☐  Transaction history retrieval</w:t>
      </w:r>
    </w:p>
    <w:p>
      <w:pPr>
        <w:spacing w:after="40"/>
        <w:ind w:left="720"/>
      </w:pPr>
      <w:r>
        <w:rPr>
          <w:sz w:val="20"/>
        </w:rPr>
        <w:t>☐  Customer notification on payment success</w:t>
      </w:r>
    </w:p>
    <w:p>
      <w:pPr>
        <w:spacing w:after="40"/>
        <w:ind w:left="720"/>
      </w:pPr>
      <w:r>
        <w:rPr>
          <w:sz w:val="20"/>
        </w:rPr>
        <w:t>☐  Customer notification on payment failure</w:t>
      </w:r>
    </w:p>
    <w:p>
      <w:pPr>
        <w:spacing w:after="40"/>
        <w:ind w:left="720"/>
      </w:pPr>
      <w:r>
        <w:rPr>
          <w:sz w:val="20"/>
        </w:rPr>
        <w:t>☐  Customer notification on refund</w:t>
      </w:r>
    </w:p>
    <w:p>
      <w:pPr>
        <w:pStyle w:val="Heading3"/>
      </w:pPr>
      <w:r>
        <w:t>API Key Tests</w:t>
      </w:r>
    </w:p>
    <w:p>
      <w:pPr>
        <w:spacing w:after="40"/>
        <w:ind w:left="720"/>
      </w:pPr>
      <w:r>
        <w:rPr>
          <w:sz w:val="20"/>
        </w:rPr>
        <w:t>☐  Test Mode API keys work correctly in development</w:t>
      </w:r>
    </w:p>
    <w:p>
      <w:pPr>
        <w:spacing w:after="40"/>
        <w:ind w:left="720"/>
      </w:pPr>
      <w:r>
        <w:rPr>
          <w:sz w:val="20"/>
        </w:rPr>
        <w:t>☐  Live Mode API keys are NOT used in development</w:t>
      </w:r>
    </w:p>
    <w:p>
      <w:r>
        <w:br w:type="page"/>
      </w:r>
    </w:p>
    <w:p>
      <w:pPr>
        <w:pStyle w:val="Heading1"/>
      </w:pPr>
      <w:r>
        <w:t>23. Go-Live Checklist</w:t>
      </w:r>
    </w:p>
    <w:p>
      <w:r>
        <w:t>Complete the following checklist before deploying the payment integration to production:</w:t>
      </w:r>
    </w:p>
    <w:p>
      <w:pPr>
        <w:pStyle w:val="Heading3"/>
      </w:pPr>
      <w:r>
        <w:t>Account</w:t>
      </w:r>
    </w:p>
    <w:p>
      <w:pPr>
        <w:spacing w:after="40"/>
        <w:ind w:left="720"/>
      </w:pPr>
      <w:r>
        <w:rPr>
          <w:sz w:val="20"/>
        </w:rPr>
        <w:t>☐  Razorpay account created</w:t>
      </w:r>
    </w:p>
    <w:p>
      <w:pPr>
        <w:spacing w:after="40"/>
        <w:ind w:left="720"/>
      </w:pPr>
      <w:r>
        <w:rPr>
          <w:sz w:val="20"/>
        </w:rPr>
        <w:t>☐  KYC completed and approved</w:t>
      </w:r>
    </w:p>
    <w:p>
      <w:pPr>
        <w:spacing w:after="40"/>
        <w:ind w:left="720"/>
      </w:pPr>
      <w:r>
        <w:rPr>
          <w:sz w:val="20"/>
        </w:rPr>
        <w:t>☐  Business details verified</w:t>
      </w:r>
    </w:p>
    <w:p>
      <w:pPr>
        <w:spacing w:after="40"/>
        <w:ind w:left="720"/>
      </w:pPr>
      <w:r>
        <w:rPr>
          <w:sz w:val="20"/>
        </w:rPr>
        <w:t>☐  Bank account verified</w:t>
      </w:r>
    </w:p>
    <w:p>
      <w:pPr>
        <w:spacing w:after="40"/>
        <w:ind w:left="720"/>
      </w:pPr>
      <w:r>
        <w:rPr>
          <w:sz w:val="20"/>
        </w:rPr>
        <w:t>☐  Website/application verified by Razorpay</w:t>
      </w:r>
    </w:p>
    <w:p>
      <w:pPr>
        <w:pStyle w:val="Heading3"/>
      </w:pPr>
      <w:r>
        <w:t>API</w:t>
      </w:r>
    </w:p>
    <w:p>
      <w:pPr>
        <w:spacing w:after="40"/>
        <w:ind w:left="720"/>
      </w:pPr>
      <w:r>
        <w:rPr>
          <w:sz w:val="20"/>
        </w:rPr>
        <w:t>☐  Test API keys generated</w:t>
      </w:r>
    </w:p>
    <w:p>
      <w:pPr>
        <w:spacing w:after="40"/>
        <w:ind w:left="720"/>
      </w:pPr>
      <w:r>
        <w:rPr>
          <w:sz w:val="20"/>
        </w:rPr>
        <w:t>☐  Test integration completed successfully</w:t>
      </w:r>
    </w:p>
    <w:p>
      <w:pPr>
        <w:spacing w:after="40"/>
        <w:ind w:left="720"/>
      </w:pPr>
      <w:r>
        <w:rPr>
          <w:sz w:val="20"/>
        </w:rPr>
        <w:t>☐  Live API keys generated</w:t>
      </w:r>
    </w:p>
    <w:p>
      <w:pPr>
        <w:spacing w:after="40"/>
        <w:ind w:left="720"/>
      </w:pPr>
      <w:r>
        <w:rPr>
          <w:sz w:val="20"/>
        </w:rPr>
        <w:t>☐  Live secrets securely stored (environment variables / secret manager)</w:t>
      </w:r>
    </w:p>
    <w:p>
      <w:pPr>
        <w:pStyle w:val="Heading3"/>
      </w:pPr>
      <w:r>
        <w:t>Application</w:t>
      </w:r>
    </w:p>
    <w:p>
      <w:pPr>
        <w:spacing w:after="40"/>
        <w:ind w:left="720"/>
      </w:pPr>
      <w:r>
        <w:rPr>
          <w:sz w:val="20"/>
        </w:rPr>
        <w:t>☐  Backend deployed to production</w:t>
      </w:r>
    </w:p>
    <w:p>
      <w:pPr>
        <w:spacing w:after="40"/>
        <w:ind w:left="720"/>
      </w:pPr>
      <w:r>
        <w:rPr>
          <w:sz w:val="20"/>
        </w:rPr>
        <w:t>☐  HTTPS enabled for all endpoints</w:t>
      </w:r>
    </w:p>
    <w:p>
      <w:pPr>
        <w:spacing w:after="40"/>
        <w:ind w:left="720"/>
      </w:pPr>
      <w:r>
        <w:rPr>
          <w:sz w:val="20"/>
        </w:rPr>
        <w:t>☐  Production environment variables configured</w:t>
      </w:r>
    </w:p>
    <w:p>
      <w:pPr>
        <w:spacing w:after="40"/>
        <w:ind w:left="720"/>
      </w:pPr>
      <w:r>
        <w:rPr>
          <w:sz w:val="20"/>
        </w:rPr>
        <w:t>☐  Payment verification (signature check) implemented</w:t>
      </w:r>
    </w:p>
    <w:p>
      <w:pPr>
        <w:spacing w:after="40"/>
        <w:ind w:left="720"/>
      </w:pPr>
      <w:r>
        <w:rPr>
          <w:sz w:val="20"/>
        </w:rPr>
        <w:t>☐  Webhook endpoint configured</w:t>
      </w:r>
    </w:p>
    <w:p>
      <w:pPr>
        <w:spacing w:after="40"/>
        <w:ind w:left="720"/>
      </w:pPr>
      <w:r>
        <w:rPr>
          <w:sz w:val="20"/>
        </w:rPr>
        <w:t>☐  Webhook signature verification implemented</w:t>
      </w:r>
    </w:p>
    <w:p>
      <w:pPr>
        <w:spacing w:after="40"/>
        <w:ind w:left="720"/>
      </w:pPr>
      <w:r>
        <w:rPr>
          <w:sz w:val="20"/>
        </w:rPr>
        <w:t>☐  Idempotency handling implemented</w:t>
      </w:r>
    </w:p>
    <w:p>
      <w:pPr>
        <w:spacing w:after="40"/>
        <w:ind w:left="720"/>
      </w:pPr>
      <w:r>
        <w:rPr>
          <w:sz w:val="20"/>
        </w:rPr>
        <w:t>☐  Refund flow tested and verified</w:t>
      </w:r>
    </w:p>
    <w:p>
      <w:pPr>
        <w:spacing w:after="40"/>
        <w:ind w:left="720"/>
      </w:pPr>
      <w:r>
        <w:rPr>
          <w:sz w:val="20"/>
        </w:rPr>
        <w:t>☐  Transaction reconciliation tested</w:t>
      </w:r>
    </w:p>
    <w:p>
      <w:pPr>
        <w:pStyle w:val="Heading3"/>
      </w:pPr>
      <w:r>
        <w:t>Security</w:t>
      </w:r>
    </w:p>
    <w:p>
      <w:pPr>
        <w:spacing w:after="40"/>
        <w:ind w:left="720"/>
      </w:pPr>
      <w:r>
        <w:rPr>
          <w:sz w:val="20"/>
        </w:rPr>
        <w:t>☐  No API secrets in frontend/mobile code</w:t>
      </w:r>
    </w:p>
    <w:p>
      <w:pPr>
        <w:spacing w:after="40"/>
        <w:ind w:left="720"/>
      </w:pPr>
      <w:r>
        <w:rPr>
          <w:sz w:val="20"/>
        </w:rPr>
        <w:t>☐  No API secrets committed to GitHub/version control</w:t>
      </w:r>
    </w:p>
    <w:p>
      <w:pPr>
        <w:spacing w:after="40"/>
        <w:ind w:left="720"/>
      </w:pPr>
      <w:r>
        <w:rPr>
          <w:sz w:val="20"/>
        </w:rPr>
        <w:t>☐  No sensitive user information in application logs</w:t>
      </w:r>
    </w:p>
    <w:p>
      <w:pPr>
        <w:spacing w:after="40"/>
        <w:ind w:left="720"/>
      </w:pPr>
      <w:r>
        <w:rPr>
          <w:sz w:val="20"/>
        </w:rPr>
        <w:t>☐  .env files listed in .gitignore</w:t>
      </w:r>
    </w:p>
    <w:p>
      <w:pPr>
        <w:spacing w:after="40"/>
        <w:ind w:left="720"/>
      </w:pPr>
      <w:r>
        <w:rPr>
          <w:sz w:val="20"/>
        </w:rPr>
        <w:t>☐  Production access restricted to authorised personnel</w:t>
      </w:r>
    </w:p>
    <w:p>
      <w:pPr>
        <w:pStyle w:val="Heading3"/>
      </w:pPr>
      <w:r>
        <w:t>Final Test</w:t>
      </w:r>
    </w:p>
    <w:p>
      <w:pPr>
        <w:spacing w:after="40"/>
        <w:ind w:left="720"/>
      </w:pPr>
      <w:r>
        <w:rPr>
          <w:sz w:val="20"/>
        </w:rPr>
        <w:t>☐  Test Mode testing completed (all checklist items in Section 22)</w:t>
      </w:r>
    </w:p>
    <w:p>
      <w:pPr>
        <w:spacing w:after="40"/>
        <w:ind w:left="720"/>
      </w:pPr>
      <w:r>
        <w:rPr>
          <w:sz w:val="20"/>
        </w:rPr>
        <w:t>☐  Production configuration reviewed by team lead</w:t>
      </w:r>
    </w:p>
    <w:p>
      <w:pPr>
        <w:spacing w:after="40"/>
        <w:ind w:left="720"/>
      </w:pPr>
      <w:r>
        <w:rPr>
          <w:sz w:val="20"/>
        </w:rPr>
        <w:t>☐  Small real transaction tested after go-live approval</w:t>
      </w:r>
    </w:p>
    <w:p>
      <w:pPr>
        <w:spacing w:after="40"/>
        <w:ind w:left="720"/>
      </w:pPr>
      <w:r>
        <w:rPr>
          <w:sz w:val="20"/>
        </w:rPr>
        <w:t>☐  Payment success verified end-to-end</w:t>
      </w:r>
    </w:p>
    <w:p>
      <w:pPr>
        <w:spacing w:after="40"/>
        <w:ind w:left="720"/>
      </w:pPr>
      <w:r>
        <w:rPr>
          <w:sz w:val="20"/>
        </w:rPr>
        <w:t>☐  Webhook receipt verified in production</w:t>
      </w:r>
    </w:p>
    <w:p>
      <w:pPr>
        <w:spacing w:after="40"/>
        <w:ind w:left="720"/>
      </w:pPr>
      <w:r>
        <w:rPr>
          <w:sz w:val="20"/>
        </w:rPr>
        <w:t>☐  Settlement verified (funds received in bank account)</w:t>
      </w:r>
    </w:p>
    <w:p>
      <w:r>
        <w:br w:type="page"/>
      </w:r>
    </w:p>
    <w:p>
      <w:pPr>
        <w:pStyle w:val="Heading1"/>
      </w:pPr>
      <w:r>
        <w:t>24. Test-to-Live Migration Procedure</w:t>
      </w:r>
    </w:p>
    <w:p>
      <w:r>
        <w:t>Follow this exact step-by-step procedure to migrate from Test Mode to Live Mode:</w:t>
      </w:r>
    </w:p>
    <w:p>
      <w:r>
        <w:rPr>
          <w:b/>
        </w:rPr>
        <w:t xml:space="preserve">1. </w:t>
      </w:r>
      <w:r>
        <w:t>Complete all development using Test Mode API keys.</w:t>
      </w:r>
    </w:p>
    <w:p>
      <w:r>
        <w:rPr>
          <w:b/>
        </w:rPr>
        <w:t xml:space="preserve">2. </w:t>
      </w:r>
      <w:r>
        <w:t>Complete QA testing (all items in the Testing Checklist – Section 22).</w:t>
      </w:r>
    </w:p>
    <w:p>
      <w:r>
        <w:rPr>
          <w:b/>
        </w:rPr>
        <w:t xml:space="preserve">3. </w:t>
      </w:r>
      <w:r>
        <w:t>Verify all payment flows (success, failure, cancellation, timeout, refund) in Test Mode.</w:t>
      </w:r>
    </w:p>
    <w:p>
      <w:r>
        <w:rPr>
          <w:b/>
        </w:rPr>
        <w:t xml:space="preserve">4. </w:t>
      </w:r>
      <w:r>
        <w:t>Complete Razorpay KYC verification (Section 11, Step 1).</w:t>
      </w:r>
    </w:p>
    <w:p>
      <w:r>
        <w:rPr>
          <w:b/>
        </w:rPr>
        <w:t xml:space="preserve">5. </w:t>
      </w:r>
      <w:r>
        <w:t>Verify that the production website/application meets Razorpay's requirements.</w:t>
      </w:r>
    </w:p>
    <w:p>
      <w:r>
        <w:rPr>
          <w:b/>
        </w:rPr>
        <w:t xml:space="preserve">6. </w:t>
      </w:r>
      <w:r>
        <w:t>Configure the production backend environment.</w:t>
      </w:r>
    </w:p>
    <w:p>
      <w:r>
        <w:rPr>
          <w:b/>
        </w:rPr>
        <w:t xml:space="preserve">7. </w:t>
      </w:r>
      <w:r>
        <w:t>Switch the Razorpay Dashboard to Live Mode.</w:t>
      </w:r>
    </w:p>
    <w:p>
      <w:r>
        <w:rPr>
          <w:b/>
        </w:rPr>
        <w:t xml:space="preserve">8. </w:t>
      </w:r>
      <w:r>
        <w:t>Generate Live API Key ID and Key Secret from the Dashboard.</w:t>
      </w:r>
    </w:p>
    <w:p>
      <w:r>
        <w:rPr>
          <w:b/>
        </w:rPr>
        <w:t xml:space="preserve">9. </w:t>
      </w:r>
      <w:r>
        <w:t>Store Live credentials securely using environment variables or a secret management service.</w:t>
      </w:r>
    </w:p>
    <w:p>
      <w:r>
        <w:rPr>
          <w:b/>
        </w:rPr>
        <w:t xml:space="preserve">10. </w:t>
      </w:r>
      <w:r>
        <w:t>Replace Test credentials with Live credentials ONLY in the production environment. Do NOT change development/staging environments.</w:t>
      </w:r>
    </w:p>
    <w:p>
      <w:r>
        <w:rPr>
          <w:b/>
        </w:rPr>
        <w:t xml:space="preserve">11. </w:t>
      </w:r>
      <w:r>
        <w:t>Configure the Live Webhook URL in the Razorpay Dashboard (pointing to the production backend endpoint).</w:t>
      </w:r>
    </w:p>
    <w:p>
      <w:r>
        <w:rPr>
          <w:b/>
        </w:rPr>
        <w:t xml:space="preserve">12. </w:t>
      </w:r>
      <w:r>
        <w:t>Configure the Live Webhook Secret and store it securely.</w:t>
      </w:r>
    </w:p>
    <w:p>
      <w:r>
        <w:rPr>
          <w:b/>
        </w:rPr>
        <w:t xml:space="preserve">13. </w:t>
      </w:r>
      <w:r>
        <w:t>Deploy the production backend with Live credentials.</w:t>
      </w:r>
    </w:p>
    <w:p>
      <w:r>
        <w:rPr>
          <w:b/>
        </w:rPr>
        <w:t xml:space="preserve">14. </w:t>
      </w:r>
      <w:r>
        <w:t>Perform a controlled, small-value real payment in production to verify the integration.</w:t>
      </w:r>
    </w:p>
    <w:p>
      <w:r>
        <w:rPr>
          <w:b/>
        </w:rPr>
        <w:t xml:space="preserve">15. </w:t>
      </w:r>
      <w:r>
        <w:t>Verify the payment status in the Razorpay Dashboard (Live Mode).</w:t>
      </w:r>
    </w:p>
    <w:p>
      <w:r>
        <w:rPr>
          <w:b/>
        </w:rPr>
        <w:t xml:space="preserve">16. </w:t>
      </w:r>
      <w:r>
        <w:t>Verify that the webhook was received and processed correctly by the production backend.</w:t>
      </w:r>
    </w:p>
    <w:p>
      <w:r>
        <w:rPr>
          <w:b/>
        </w:rPr>
        <w:t xml:space="preserve">17. </w:t>
      </w:r>
      <w:r>
        <w:t>Verify the database update with the correct transaction details.</w:t>
      </w:r>
    </w:p>
    <w:p>
      <w:r>
        <w:rPr>
          <w:b/>
        </w:rPr>
        <w:t xml:space="preserve">18. </w:t>
      </w:r>
      <w:r>
        <w:t>Wait for settlement (T+2) and verify that funds are received in the registered bank account.</w:t>
      </w:r>
    </w:p>
    <w:p>
      <w:pPr>
        <w:spacing w:before="120" w:after="120"/>
        <w:ind w:left="567"/>
      </w:pPr>
      <w:r>
        <w:rPr>
          <w:b/>
          <w:color w:val="C0392B"/>
          <w:sz w:val="20"/>
        </w:rPr>
        <w:t xml:space="preserve">⚠ CRITICAL: </w:t>
      </w:r>
      <w:r>
        <w:rPr>
          <w:color w:val="333333"/>
          <w:sz w:val="20"/>
        </w:rPr>
        <w:t>Test and Live environments must remain completely separate. Never mix Test and Live API keys. Development/staging environments must always use Test keys. Only the production environment should use Live keys.</w:t>
      </w:r>
    </w:p>
    <w:p>
      <w:r>
        <w:br w:type="page"/>
      </w:r>
    </w:p>
    <w:p>
      <w:pPr>
        <w:pStyle w:val="Heading1"/>
      </w:pPr>
      <w:r>
        <w:t>25. Architecture Diagram</w:t>
      </w:r>
    </w:p>
    <w:p>
      <w:r>
        <w:t>The following diagram illustrates the complete payment architecture for the Manage-My-Gate application:</w:t>
      </w:r>
    </w:p>
    <w:p/>
    <w:p>
      <w:pPr>
        <w:spacing w:before="40" w:after="40"/>
        <w:jc w:val="center"/>
      </w:pPr>
      <w:r>
        <w:rPr>
          <w:b/>
          <w:color w:val="12488B"/>
          <w:sz w:val="22"/>
        </w:rPr>
        <w:t>User (Resident / Admin)</w:t>
      </w:r>
    </w:p>
    <w:p>
      <w:pPr>
        <w:spacing w:before="0" w:after="0"/>
        <w:jc w:val="center"/>
      </w:pPr>
      <w:r>
        <w:rPr>
          <w:color w:val="0B2D6E"/>
          <w:sz w:val="28"/>
        </w:rPr>
        <w:t>↓</w:t>
      </w:r>
    </w:p>
    <w:p>
      <w:pPr>
        <w:spacing w:before="40" w:after="40"/>
        <w:jc w:val="center"/>
      </w:pPr>
      <w:r>
        <w:rPr>
          <w:b/>
          <w:color w:val="12488B"/>
          <w:sz w:val="22"/>
        </w:rPr>
        <w:t>Manage-My-Gate Mobile / Web Application</w:t>
      </w:r>
    </w:p>
    <w:p>
      <w:pPr>
        <w:spacing w:before="0" w:after="0"/>
        <w:jc w:val="center"/>
      </w:pPr>
      <w:r>
        <w:rPr>
          <w:color w:val="0B2D6E"/>
          <w:sz w:val="28"/>
        </w:rPr>
        <w:t>↓</w:t>
      </w:r>
    </w:p>
    <w:p>
      <w:pPr>
        <w:spacing w:before="40" w:after="40"/>
        <w:jc w:val="center"/>
      </w:pPr>
      <w:r>
        <w:rPr>
          <w:b/>
          <w:color w:val="12488B"/>
          <w:sz w:val="22"/>
        </w:rPr>
        <w:t>Manage-My-Gate Backend Server</w:t>
      </w:r>
    </w:p>
    <w:p>
      <w:pPr>
        <w:spacing w:before="0" w:after="0"/>
        <w:jc w:val="center"/>
      </w:pPr>
      <w:r>
        <w:rPr>
          <w:color w:val="0B2D6E"/>
          <w:sz w:val="28"/>
        </w:rPr>
        <w:t>↓</w:t>
      </w:r>
    </w:p>
    <w:p>
      <w:pPr>
        <w:spacing w:before="40" w:after="40"/>
        <w:jc w:val="center"/>
      </w:pPr>
      <w:r>
        <w:rPr>
          <w:b/>
          <w:color w:val="12488B"/>
          <w:sz w:val="22"/>
        </w:rPr>
        <w:t>Razorpay API (Orders, Payments, Refunds)</w:t>
      </w:r>
    </w:p>
    <w:p>
      <w:pPr>
        <w:spacing w:before="0" w:after="0"/>
        <w:jc w:val="center"/>
      </w:pPr>
      <w:r>
        <w:rPr>
          <w:color w:val="0B2D6E"/>
          <w:sz w:val="28"/>
        </w:rPr>
        <w:t>↓</w:t>
      </w:r>
    </w:p>
    <w:p>
      <w:pPr>
        <w:spacing w:before="40" w:after="40"/>
        <w:jc w:val="center"/>
      </w:pPr>
      <w:r>
        <w:rPr>
          <w:b/>
          <w:color w:val="12488B"/>
          <w:sz w:val="22"/>
        </w:rPr>
        <w:t>Razorpay Checkout (Payment UI)</w:t>
      </w:r>
    </w:p>
    <w:p>
      <w:pPr>
        <w:spacing w:before="0" w:after="0"/>
        <w:jc w:val="center"/>
      </w:pPr>
      <w:r>
        <w:rPr>
          <w:color w:val="0B2D6E"/>
          <w:sz w:val="28"/>
        </w:rPr>
        <w:t>↓</w:t>
      </w:r>
    </w:p>
    <w:p>
      <w:pPr>
        <w:spacing w:before="40" w:after="40"/>
        <w:jc w:val="center"/>
      </w:pPr>
      <w:r>
        <w:rPr>
          <w:b/>
          <w:color w:val="12488B"/>
          <w:sz w:val="22"/>
        </w:rPr>
        <w:t>Payment Method (UPI / Card / Net Banking / Wallet)</w:t>
      </w:r>
    </w:p>
    <w:p>
      <w:pPr>
        <w:spacing w:before="0" w:after="0"/>
        <w:jc w:val="center"/>
      </w:pPr>
      <w:r>
        <w:rPr>
          <w:color w:val="0B2D6E"/>
          <w:sz w:val="28"/>
        </w:rPr>
        <w:t>↓</w:t>
      </w:r>
    </w:p>
    <w:p>
      <w:pPr>
        <w:spacing w:before="40" w:after="40"/>
        <w:jc w:val="center"/>
      </w:pPr>
      <w:r>
        <w:rPr>
          <w:b/>
          <w:color w:val="12488B"/>
          <w:sz w:val="22"/>
        </w:rPr>
        <w:t>Razorpay Payment Processing</w:t>
      </w:r>
    </w:p>
    <w:p>
      <w:pPr>
        <w:spacing w:before="0" w:after="0"/>
        <w:jc w:val="center"/>
      </w:pPr>
      <w:r>
        <w:rPr>
          <w:color w:val="0B2D6E"/>
          <w:sz w:val="28"/>
        </w:rPr>
        <w:t>↓</w:t>
      </w:r>
    </w:p>
    <w:p>
      <w:pPr>
        <w:spacing w:before="40" w:after="40"/>
        <w:jc w:val="center"/>
      </w:pPr>
      <w:r>
        <w:rPr>
          <w:b/>
          <w:color w:val="12488B"/>
          <w:sz w:val="22"/>
        </w:rPr>
        <w:t>Razorpay Webhook → Manage-My-Gate Backend</w:t>
      </w:r>
    </w:p>
    <w:p>
      <w:pPr>
        <w:spacing w:before="0" w:after="0"/>
        <w:jc w:val="center"/>
      </w:pPr>
      <w:r>
        <w:rPr>
          <w:color w:val="0B2D6E"/>
          <w:sz w:val="28"/>
        </w:rPr>
        <w:t>↓</w:t>
      </w:r>
    </w:p>
    <w:p>
      <w:pPr>
        <w:spacing w:before="40" w:after="40"/>
        <w:jc w:val="center"/>
      </w:pPr>
      <w:r>
        <w:rPr>
          <w:b/>
          <w:color w:val="12488B"/>
          <w:sz w:val="22"/>
        </w:rPr>
        <w:t>Transaction Database</w:t>
      </w:r>
    </w:p>
    <w:p>
      <w:pPr>
        <w:pStyle w:val="Heading2"/>
      </w:pPr>
      <w:r>
        <w:t>Component Descriptions</w:t>
      </w:r>
    </w:p>
    <w:p>
      <w:r>
        <w:rPr>
          <w:b/>
        </w:rPr>
        <w:t xml:space="preserve">User (Resident / Admin): </w:t>
      </w:r>
      <w:r>
        <w:t>The end user of the Manage-My-Gate application who initiates a payment (e.g., resident paying maintenance fees or booking an amenity).</w:t>
      </w:r>
    </w:p>
    <w:p>
      <w:r>
        <w:rPr>
          <w:b/>
        </w:rPr>
        <w:t xml:space="preserve">Manage-My-Gate Mobile / Web Application: </w:t>
      </w:r>
      <w:r>
        <w:t>The client-side application (React Native mobile app or React web application) that presents the payment UI and triggers the checkout flow.</w:t>
      </w:r>
    </w:p>
    <w:p>
      <w:r>
        <w:rPr>
          <w:b/>
        </w:rPr>
        <w:t xml:space="preserve">Manage-My-Gate Backend Server: </w:t>
      </w:r>
      <w:r>
        <w:t>The Node.js/Express backend server that creates Razorpay Orders, verifies payment signatures, processes webhooks, handles refunds, and manages the transaction database.</w:t>
      </w:r>
    </w:p>
    <w:p>
      <w:r>
        <w:rPr>
          <w:b/>
        </w:rPr>
        <w:t xml:space="preserve">Razorpay API: </w:t>
      </w:r>
      <w:r>
        <w:t>Razorpay's server-side API for creating orders, fetching payment details, initiating refunds, and managing subscriptions.</w:t>
      </w:r>
    </w:p>
    <w:p>
      <w:r>
        <w:rPr>
          <w:b/>
        </w:rPr>
        <w:t xml:space="preserve">Razorpay Checkout: </w:t>
      </w:r>
      <w:r>
        <w:t>Razorpay's pre-built payment UI that presents payment method options to the customer and handles sensitive payment data securely.</w:t>
      </w:r>
    </w:p>
    <w:p>
      <w:r>
        <w:rPr>
          <w:b/>
        </w:rPr>
        <w:t xml:space="preserve">Payment Method: </w:t>
      </w:r>
      <w:r>
        <w:t>The customer's chosen payment instrument – UPI, Credit/Debit Card, Net Banking, Wallet, EMI, or Pay Later.</w:t>
      </w:r>
    </w:p>
    <w:p>
      <w:r>
        <w:rPr>
          <w:b/>
        </w:rPr>
        <w:t xml:space="preserve">Razorpay Payment Processing: </w:t>
      </w:r>
      <w:r>
        <w:t>Razorpay's internal payment processing engine that routes the transaction through the appropriate payment network and returns the result.</w:t>
      </w:r>
    </w:p>
    <w:p>
      <w:r>
        <w:rPr>
          <w:b/>
        </w:rPr>
        <w:t xml:space="preserve">Razorpay Webhook: </w:t>
      </w:r>
      <w:r>
        <w:t>Razorpay's asynchronous notification system that sends HTTP POST events to the backend for reliable payment status confirmation.</w:t>
      </w:r>
    </w:p>
    <w:p>
      <w:r>
        <w:rPr>
          <w:b/>
        </w:rPr>
        <w:t xml:space="preserve">Transaction Database: </w:t>
      </w:r>
      <w:r>
        <w:t>The Manage-My-Gate application database (MongoDB) that stores transaction records, payment statuses, refund details, and settlement references.</w:t>
      </w:r>
    </w:p>
    <w:p>
      <w:r>
        <w:br w:type="page"/>
      </w:r>
    </w:p>
    <w:p>
      <w:pPr>
        <w:pStyle w:val="Heading1"/>
      </w:pPr>
      <w:r>
        <w:t>26. Environment Configuration</w:t>
      </w:r>
    </w:p>
    <w:p>
      <w:pPr>
        <w:pStyle w:val="Heading2"/>
      </w:pPr>
      <w:r>
        <w:t>26.1 Test Environment</w:t>
      </w:r>
    </w:p>
    <w:p>
      <w:pPr>
        <w:spacing w:before="80" w:after="80"/>
        <w:ind w:left="567"/>
      </w:pPr>
      <w:r>
        <w:rPr>
          <w:rFonts w:ascii="Consolas" w:hAnsi="Consolas"/>
          <w:color w:val="1A1A2E"/>
          <w:sz w:val="18"/>
          <w:rFonts w:ascii="Consolas" w:hAnsi="Consolas" w:cs="Consolas"/>
        </w:rPr>
        <w:t># backend/.env (Test / Development Environment)</w:t>
      </w:r>
    </w:p>
    <w:p>
      <w:pPr>
        <w:spacing w:before="80" w:after="80"/>
        <w:ind w:left="567"/>
      </w:pPr>
      <w:r>
        <w:rPr>
          <w:rFonts w:ascii="Consolas" w:hAnsi="Consolas"/>
          <w:color w:val="1A1A2E"/>
          <w:sz w:val="18"/>
          <w:rFonts w:ascii="Consolas" w:hAnsi="Consolas" w:cs="Consolas"/>
        </w:rPr>
      </w:r>
    </w:p>
    <w:p>
      <w:pPr>
        <w:spacing w:before="80" w:after="80"/>
        <w:ind w:left="567"/>
      </w:pPr>
      <w:r>
        <w:rPr>
          <w:rFonts w:ascii="Consolas" w:hAnsi="Consolas"/>
          <w:color w:val="1A1A2E"/>
          <w:sz w:val="18"/>
          <w:rFonts w:ascii="Consolas" w:hAnsi="Consolas" w:cs="Consolas"/>
        </w:rPr>
        <w:t>RAZORPAY_KEY_ID=rzp_test_xxxxxxxxx</w:t>
      </w:r>
    </w:p>
    <w:p>
      <w:pPr>
        <w:spacing w:before="80" w:after="80"/>
        <w:ind w:left="567"/>
      </w:pPr>
      <w:r>
        <w:rPr>
          <w:rFonts w:ascii="Consolas" w:hAnsi="Consolas"/>
          <w:color w:val="1A1A2E"/>
          <w:sz w:val="18"/>
          <w:rFonts w:ascii="Consolas" w:hAnsi="Consolas" w:cs="Consolas"/>
        </w:rPr>
        <w:t>RAZORPAY_KEY_SECRET=TEST_SECRET_PLACEHOLDER</w:t>
      </w:r>
    </w:p>
    <w:p>
      <w:pPr>
        <w:spacing w:before="80" w:after="80"/>
        <w:ind w:left="567"/>
      </w:pPr>
      <w:r>
        <w:rPr>
          <w:rFonts w:ascii="Consolas" w:hAnsi="Consolas"/>
          <w:color w:val="1A1A2E"/>
          <w:sz w:val="18"/>
          <w:rFonts w:ascii="Consolas" w:hAnsi="Consolas" w:cs="Consolas"/>
        </w:rPr>
        <w:t>RAZORPAY_WEBHOOK_SECRET=TEST_WEBHOOK_SECRET_PLACEHOLDER</w:t>
      </w:r>
    </w:p>
    <w:p>
      <w:pPr>
        <w:pStyle w:val="Heading2"/>
      </w:pPr>
      <w:r>
        <w:t>26.2 Production Environment</w:t>
      </w:r>
    </w:p>
    <w:p>
      <w:pPr>
        <w:spacing w:before="80" w:after="80"/>
        <w:ind w:left="567"/>
      </w:pPr>
      <w:r>
        <w:rPr>
          <w:rFonts w:ascii="Consolas" w:hAnsi="Consolas"/>
          <w:color w:val="1A1A2E"/>
          <w:sz w:val="18"/>
          <w:rFonts w:ascii="Consolas" w:hAnsi="Consolas" w:cs="Consolas"/>
        </w:rPr>
        <w:t># backend/.env (Production Environment)</w:t>
      </w:r>
    </w:p>
    <w:p>
      <w:pPr>
        <w:spacing w:before="80" w:after="80"/>
        <w:ind w:left="567"/>
      </w:pPr>
      <w:r>
        <w:rPr>
          <w:rFonts w:ascii="Consolas" w:hAnsi="Consolas"/>
          <w:color w:val="1A1A2E"/>
          <w:sz w:val="18"/>
          <w:rFonts w:ascii="Consolas" w:hAnsi="Consolas" w:cs="Consolas"/>
        </w:rPr>
      </w:r>
    </w:p>
    <w:p>
      <w:pPr>
        <w:spacing w:before="80" w:after="80"/>
        <w:ind w:left="567"/>
      </w:pPr>
      <w:r>
        <w:rPr>
          <w:rFonts w:ascii="Consolas" w:hAnsi="Consolas"/>
          <w:color w:val="1A1A2E"/>
          <w:sz w:val="18"/>
          <w:rFonts w:ascii="Consolas" w:hAnsi="Consolas" w:cs="Consolas"/>
        </w:rPr>
        <w:t>RAZORPAY_KEY_ID=rzp_live_xxxxxxxxx</w:t>
      </w:r>
    </w:p>
    <w:p>
      <w:pPr>
        <w:spacing w:before="80" w:after="80"/>
        <w:ind w:left="567"/>
      </w:pPr>
      <w:r>
        <w:rPr>
          <w:rFonts w:ascii="Consolas" w:hAnsi="Consolas"/>
          <w:color w:val="1A1A2E"/>
          <w:sz w:val="18"/>
          <w:rFonts w:ascii="Consolas" w:hAnsi="Consolas" w:cs="Consolas"/>
        </w:rPr>
        <w:t>RAZORPAY_KEY_SECRET=LIVE_SECRET_PLACEHOLDER</w:t>
      </w:r>
    </w:p>
    <w:p>
      <w:pPr>
        <w:spacing w:before="80" w:after="80"/>
        <w:ind w:left="567"/>
      </w:pPr>
      <w:r>
        <w:rPr>
          <w:rFonts w:ascii="Consolas" w:hAnsi="Consolas"/>
          <w:color w:val="1A1A2E"/>
          <w:sz w:val="18"/>
          <w:rFonts w:ascii="Consolas" w:hAnsi="Consolas" w:cs="Consolas"/>
        </w:rPr>
        <w:t>RAZORPAY_WEBHOOK_SECRET=LIVE_WEBHOOK_SECRET_PLACEHOLDER</w:t>
      </w:r>
    </w:p>
    <w:p>
      <w:pPr>
        <w:spacing w:before="120" w:after="120"/>
        <w:ind w:left="567"/>
      </w:pPr>
      <w:r>
        <w:rPr>
          <w:b/>
          <w:color w:val="C0392B"/>
          <w:sz w:val="20"/>
        </w:rPr>
        <w:t xml:space="preserve">⚠ CRITICAL: </w:t>
      </w:r>
      <w:r>
        <w:rPr>
          <w:color w:val="333333"/>
          <w:sz w:val="20"/>
        </w:rPr>
        <w:t>These are PLACEHOLDERS only. Never put actual API keys, secrets, or credentials in documentation, source code, or version control. Replace the placeholders with actual values only in the deployed environment's configuration.</w:t>
      </w:r>
    </w:p>
    <w:p>
      <w:pPr>
        <w:pStyle w:val="Heading2"/>
      </w:pPr>
      <w:r>
        <w:t>26.3 Configuration Best Practices</w:t>
      </w:r>
    </w:p>
    <w:p>
      <w:pPr>
        <w:pStyle w:val="ListBullet"/>
        <w:ind w:left="720"/>
      </w:pPr>
      <w:r>
        <w:rPr>
          <w:sz w:val="22"/>
        </w:rPr>
        <w:t>Maintain separate .env files for each environment (development, staging, production).</w:t>
      </w:r>
    </w:p>
    <w:p>
      <w:pPr>
        <w:pStyle w:val="ListBullet"/>
        <w:ind w:left="720"/>
      </w:pPr>
      <w:r>
        <w:rPr>
          <w:sz w:val="22"/>
        </w:rPr>
        <w:t>Add .env to .gitignore to prevent accidental commits.</w:t>
      </w:r>
    </w:p>
    <w:p>
      <w:pPr>
        <w:pStyle w:val="ListBullet"/>
        <w:ind w:left="720"/>
      </w:pPr>
      <w:r>
        <w:rPr>
          <w:sz w:val="22"/>
        </w:rPr>
        <w:t>Use a .env.example file with placeholder values as a reference template in the repository.</w:t>
      </w:r>
    </w:p>
    <w:p>
      <w:pPr>
        <w:pStyle w:val="ListBullet"/>
        <w:ind w:left="720"/>
      </w:pPr>
      <w:r>
        <w:rPr>
          <w:sz w:val="22"/>
        </w:rPr>
        <w:t>In production, prefer a dedicated secret management service over .env files on the server.</w:t>
      </w:r>
    </w:p>
    <w:p>
      <w:pPr>
        <w:pStyle w:val="ListBullet"/>
        <w:ind w:left="720"/>
      </w:pPr>
      <w:r>
        <w:rPr>
          <w:sz w:val="22"/>
        </w:rPr>
        <w:t>Rotate API keys periodically and immediately if a compromise is suspected.</w:t>
      </w:r>
    </w:p>
    <w:p>
      <w:r>
        <w:br w:type="page"/>
      </w:r>
    </w:p>
    <w:p>
      <w:pPr>
        <w:pStyle w:val="Heading1"/>
      </w:pPr>
      <w:r>
        <w:t>27. Official Documentation References</w:t>
      </w:r>
    </w:p>
    <w:p>
      <w:r>
        <w:t>The following official Razorpay documentation links should be used as the authoritative reference. Always prefer official documentation over third-party sources.</w:t>
      </w:r>
    </w:p>
    <w:tbl>
      <w:tblPr>
        <w:tblStyle w:val="TableGrid"/>
        <w:tblW w:type="auto" w:w="0"/>
        <w:jc w:val="center"/>
        <w:tblLook w:firstColumn="1" w:firstRow="1" w:lastColumn="0" w:lastRow="0" w:noHBand="0" w:noVBand="1" w:val="04A0"/>
      </w:tblPr>
      <w:tblGrid>
        <w:gridCol w:w="4320"/>
        <w:gridCol w:w="4320"/>
      </w:tblGrid>
      <w:tr>
        <w:tc>
          <w:tcPr>
            <w:tcW w:type="dxa" w:w="2835"/>
            <w:shd w:fill="0B2D6E"/>
          </w:tcPr>
          <w:p>
            <w:pPr>
              <w:jc w:val="center"/>
            </w:pPr>
            <w:r>
              <w:rPr>
                <w:b/>
                <w:color w:val="FFFFFF"/>
                <w:sz w:val="20"/>
              </w:rPr>
              <w:t>Topic</w:t>
            </w:r>
          </w:p>
        </w:tc>
        <w:tc>
          <w:tcPr>
            <w:tcW w:type="dxa" w:w="7370"/>
            <w:shd w:fill="0B2D6E"/>
          </w:tcPr>
          <w:p>
            <w:pPr>
              <w:jc w:val="center"/>
            </w:pPr>
            <w:r>
              <w:rPr>
                <w:b/>
                <w:color w:val="FFFFFF"/>
                <w:sz w:val="20"/>
              </w:rPr>
              <w:t>Official URL</w:t>
            </w:r>
          </w:p>
        </w:tc>
      </w:tr>
      <w:tr>
        <w:tc>
          <w:tcPr>
            <w:tcW w:type="dxa" w:w="2835"/>
            <w:shd w:fill="EAF0F9"/>
          </w:tcPr>
          <w:p>
            <w:r>
              <w:rPr>
                <w:sz w:val="20"/>
              </w:rPr>
              <w:t>Razorpay Account Setup</w:t>
            </w:r>
          </w:p>
        </w:tc>
        <w:tc>
          <w:tcPr>
            <w:tcW w:type="dxa" w:w="7370"/>
            <w:shd w:fill="EAF0F9"/>
          </w:tcPr>
          <w:p>
            <w:r>
              <w:rPr>
                <w:sz w:val="20"/>
              </w:rPr>
              <w:t>https://razorpay.com/docs/payments/sign-up/</w:t>
            </w:r>
          </w:p>
        </w:tc>
      </w:tr>
      <w:tr>
        <w:tc>
          <w:tcPr>
            <w:tcW w:type="dxa" w:w="2835"/>
          </w:tcPr>
          <w:p>
            <w:r>
              <w:rPr>
                <w:sz w:val="20"/>
              </w:rPr>
              <w:t>Quickstart Guide</w:t>
            </w:r>
          </w:p>
        </w:tc>
        <w:tc>
          <w:tcPr>
            <w:tcW w:type="dxa" w:w="7370"/>
          </w:tcPr>
          <w:p>
            <w:r>
              <w:rPr>
                <w:sz w:val="20"/>
              </w:rPr>
              <w:t>https://razorpay.com/docs/payments/server-integration/</w:t>
            </w:r>
          </w:p>
        </w:tc>
      </w:tr>
      <w:tr>
        <w:tc>
          <w:tcPr>
            <w:tcW w:type="dxa" w:w="2835"/>
            <w:shd w:fill="EAF0F9"/>
          </w:tcPr>
          <w:p>
            <w:r>
              <w:rPr>
                <w:sz w:val="20"/>
              </w:rPr>
              <w:t>Test / Live Mode</w:t>
            </w:r>
          </w:p>
        </w:tc>
        <w:tc>
          <w:tcPr>
            <w:tcW w:type="dxa" w:w="7370"/>
            <w:shd w:fill="EAF0F9"/>
          </w:tcPr>
          <w:p>
            <w:r>
              <w:rPr>
                <w:sz w:val="20"/>
              </w:rPr>
              <w:t>https://razorpay.com/docs/payments/dashboard/account-settings/test-live-mode/</w:t>
            </w:r>
          </w:p>
        </w:tc>
      </w:tr>
      <w:tr>
        <w:tc>
          <w:tcPr>
            <w:tcW w:type="dxa" w:w="2835"/>
          </w:tcPr>
          <w:p>
            <w:r>
              <w:rPr>
                <w:sz w:val="20"/>
              </w:rPr>
              <w:t>API Keys</w:t>
            </w:r>
          </w:p>
        </w:tc>
        <w:tc>
          <w:tcPr>
            <w:tcW w:type="dxa" w:w="7370"/>
          </w:tcPr>
          <w:p>
            <w:r>
              <w:rPr>
                <w:sz w:val="20"/>
              </w:rPr>
              <w:t>https://razorpay.com/docs/payments/dashboard/account-settings/api-keys/</w:t>
            </w:r>
          </w:p>
        </w:tc>
      </w:tr>
      <w:tr>
        <w:tc>
          <w:tcPr>
            <w:tcW w:type="dxa" w:w="2835"/>
            <w:shd w:fill="EAF0F9"/>
          </w:tcPr>
          <w:p>
            <w:r>
              <w:rPr>
                <w:sz w:val="20"/>
              </w:rPr>
              <w:t>API Authentication</w:t>
            </w:r>
          </w:p>
        </w:tc>
        <w:tc>
          <w:tcPr>
            <w:tcW w:type="dxa" w:w="7370"/>
            <w:shd w:fill="EAF0F9"/>
          </w:tcPr>
          <w:p>
            <w:r>
              <w:rPr>
                <w:sz w:val="20"/>
              </w:rPr>
              <w:t>https://razorpay.com/docs/api/</w:t>
            </w:r>
          </w:p>
        </w:tc>
      </w:tr>
      <w:tr>
        <w:tc>
          <w:tcPr>
            <w:tcW w:type="dxa" w:w="2835"/>
          </w:tcPr>
          <w:p>
            <w:r>
              <w:rPr>
                <w:sz w:val="20"/>
              </w:rPr>
              <w:t>Standard Checkout</w:t>
            </w:r>
          </w:p>
        </w:tc>
        <w:tc>
          <w:tcPr>
            <w:tcW w:type="dxa" w:w="7370"/>
          </w:tcPr>
          <w:p>
            <w:r>
              <w:rPr>
                <w:sz w:val="20"/>
              </w:rPr>
              <w:t>https://razorpay.com/docs/payments/payment-gateway/web-integration/standard/</w:t>
            </w:r>
          </w:p>
        </w:tc>
      </w:tr>
      <w:tr>
        <w:tc>
          <w:tcPr>
            <w:tcW w:type="dxa" w:w="2835"/>
            <w:shd w:fill="EAF0F9"/>
          </w:tcPr>
          <w:p>
            <w:r>
              <w:rPr>
                <w:sz w:val="20"/>
              </w:rPr>
              <w:t>Orders API</w:t>
            </w:r>
          </w:p>
        </w:tc>
        <w:tc>
          <w:tcPr>
            <w:tcW w:type="dxa" w:w="7370"/>
            <w:shd w:fill="EAF0F9"/>
          </w:tcPr>
          <w:p>
            <w:r>
              <w:rPr>
                <w:sz w:val="20"/>
              </w:rPr>
              <w:t>https://razorpay.com/docs/api/orders/</w:t>
            </w:r>
          </w:p>
        </w:tc>
      </w:tr>
      <w:tr>
        <w:tc>
          <w:tcPr>
            <w:tcW w:type="dxa" w:w="2835"/>
          </w:tcPr>
          <w:p>
            <w:r>
              <w:rPr>
                <w:sz w:val="20"/>
              </w:rPr>
              <w:t>Payments API</w:t>
            </w:r>
          </w:p>
        </w:tc>
        <w:tc>
          <w:tcPr>
            <w:tcW w:type="dxa" w:w="7370"/>
          </w:tcPr>
          <w:p>
            <w:r>
              <w:rPr>
                <w:sz w:val="20"/>
              </w:rPr>
              <w:t>https://razorpay.com/docs/api/payments/</w:t>
            </w:r>
          </w:p>
        </w:tc>
      </w:tr>
      <w:tr>
        <w:tc>
          <w:tcPr>
            <w:tcW w:type="dxa" w:w="2835"/>
            <w:shd w:fill="EAF0F9"/>
          </w:tcPr>
          <w:p>
            <w:r>
              <w:rPr>
                <w:sz w:val="20"/>
              </w:rPr>
              <w:t>Payment Verification</w:t>
            </w:r>
          </w:p>
        </w:tc>
        <w:tc>
          <w:tcPr>
            <w:tcW w:type="dxa" w:w="7370"/>
            <w:shd w:fill="EAF0F9"/>
          </w:tcPr>
          <w:p>
            <w:r>
              <w:rPr>
                <w:sz w:val="20"/>
              </w:rPr>
              <w:t>https://razorpay.com/docs/payments/server-integration/verify-payment/</w:t>
            </w:r>
          </w:p>
        </w:tc>
      </w:tr>
      <w:tr>
        <w:tc>
          <w:tcPr>
            <w:tcW w:type="dxa" w:w="2835"/>
          </w:tcPr>
          <w:p>
            <w:r>
              <w:rPr>
                <w:sz w:val="20"/>
              </w:rPr>
              <w:t>Webhooks</w:t>
            </w:r>
          </w:p>
        </w:tc>
        <w:tc>
          <w:tcPr>
            <w:tcW w:type="dxa" w:w="7370"/>
          </w:tcPr>
          <w:p>
            <w:r>
              <w:rPr>
                <w:sz w:val="20"/>
              </w:rPr>
              <w:t>https://razorpay.com/docs/webhooks/</w:t>
            </w:r>
          </w:p>
        </w:tc>
      </w:tr>
      <w:tr>
        <w:tc>
          <w:tcPr>
            <w:tcW w:type="dxa" w:w="2835"/>
            <w:shd w:fill="EAF0F9"/>
          </w:tcPr>
          <w:p>
            <w:r>
              <w:rPr>
                <w:sz w:val="20"/>
              </w:rPr>
              <w:t>Refunds API</w:t>
            </w:r>
          </w:p>
        </w:tc>
        <w:tc>
          <w:tcPr>
            <w:tcW w:type="dxa" w:w="7370"/>
            <w:shd w:fill="EAF0F9"/>
          </w:tcPr>
          <w:p>
            <w:r>
              <w:rPr>
                <w:sz w:val="20"/>
              </w:rPr>
              <w:t>https://razorpay.com/docs/api/refunds/</w:t>
            </w:r>
          </w:p>
        </w:tc>
      </w:tr>
      <w:tr>
        <w:tc>
          <w:tcPr>
            <w:tcW w:type="dxa" w:w="2835"/>
          </w:tcPr>
          <w:p>
            <w:r>
              <w:rPr>
                <w:sz w:val="20"/>
              </w:rPr>
              <w:t>Settlements</w:t>
            </w:r>
          </w:p>
        </w:tc>
        <w:tc>
          <w:tcPr>
            <w:tcW w:type="dxa" w:w="7370"/>
          </w:tcPr>
          <w:p>
            <w:r>
              <w:rPr>
                <w:sz w:val="20"/>
              </w:rPr>
              <w:t>https://razorpay.com/docs/payments/settlements/</w:t>
            </w:r>
          </w:p>
        </w:tc>
      </w:tr>
      <w:tr>
        <w:tc>
          <w:tcPr>
            <w:tcW w:type="dxa" w:w="2835"/>
            <w:shd w:fill="EAF0F9"/>
          </w:tcPr>
          <w:p>
            <w:r>
              <w:rPr>
                <w:sz w:val="20"/>
              </w:rPr>
              <w:t>Pricing / Transaction Charges</w:t>
            </w:r>
          </w:p>
        </w:tc>
        <w:tc>
          <w:tcPr>
            <w:tcW w:type="dxa" w:w="7370"/>
            <w:shd w:fill="EAF0F9"/>
          </w:tcPr>
          <w:p>
            <w:r>
              <w:rPr>
                <w:sz w:val="20"/>
              </w:rPr>
              <w:t>https://razorpay.com/pricing/</w:t>
            </w:r>
          </w:p>
        </w:tc>
      </w:tr>
      <w:tr>
        <w:tc>
          <w:tcPr>
            <w:tcW w:type="dxa" w:w="2835"/>
          </w:tcPr>
          <w:p>
            <w:r>
              <w:rPr>
                <w:sz w:val="20"/>
              </w:rPr>
              <w:t>Test Cards</w:t>
            </w:r>
          </w:p>
        </w:tc>
        <w:tc>
          <w:tcPr>
            <w:tcW w:type="dxa" w:w="7370"/>
          </w:tcPr>
          <w:p>
            <w:r>
              <w:rPr>
                <w:sz w:val="20"/>
              </w:rPr>
              <w:t>https://razorpay.com/docs/payments/payments/test-card-upi-details/</w:t>
            </w:r>
          </w:p>
        </w:tc>
      </w:tr>
      <w:tr>
        <w:tc>
          <w:tcPr>
            <w:tcW w:type="dxa" w:w="2835"/>
            <w:shd w:fill="EAF0F9"/>
          </w:tcPr>
          <w:p>
            <w:r>
              <w:rPr>
                <w:sz w:val="20"/>
              </w:rPr>
              <w:t>Payment Methods</w:t>
            </w:r>
          </w:p>
        </w:tc>
        <w:tc>
          <w:tcPr>
            <w:tcW w:type="dxa" w:w="7370"/>
            <w:shd w:fill="EAF0F9"/>
          </w:tcPr>
          <w:p>
            <w:r>
              <w:rPr>
                <w:sz w:val="20"/>
              </w:rPr>
              <w:t>https://razorpay.com/docs/payments/payment-methods/</w:t>
            </w:r>
          </w:p>
        </w:tc>
      </w:tr>
    </w:tbl>
    <w:p/>
    <w:p>
      <w:pPr>
        <w:spacing w:before="120" w:after="120"/>
        <w:ind w:left="567"/>
      </w:pPr>
      <w:r>
        <w:rPr>
          <w:b/>
          <w:color w:val="C0392B"/>
          <w:sz w:val="20"/>
        </w:rPr>
        <w:t xml:space="preserve">⚠ NOTE: </w:t>
      </w:r>
      <w:r>
        <w:rPr>
          <w:color w:val="333333"/>
          <w:sz w:val="20"/>
        </w:rPr>
        <w:t>URLs may change over time. If a link is not accessible, search the Razorpay Documentation at https://razorpay.com/docs/ for the relevant topic.</w:t>
      </w:r>
    </w:p>
    <w:p>
      <w:r>
        <w:br w:type="page"/>
      </w:r>
    </w:p>
    <w:p>
      <w:pPr>
        <w:pStyle w:val="Heading1"/>
      </w:pPr>
      <w:r>
        <w:t>28. Important Pricing Disclaimer</w:t>
      </w:r>
    </w:p>
    <w:p>
      <w:pPr>
        <w:spacing w:before="240" w:after="240"/>
      </w:pPr>
      <w:r>
        <w:rPr>
          <w:i/>
          <w:sz w:val="22"/>
        </w:rPr>
        <w:t>Razorpay fees, payment-method availability, taxes, settlement terms, and commercial pricing may change and may vary based on merchant category, agreement, payment method, and Razorpay policies. The latest Razorpay Dashboard, pricing page, and merchant agreement should be treated as the final source for applicable charges.</w:t>
      </w:r>
    </w:p>
    <w:p>
      <w:r>
        <w:t>The pricing, fee calculations, and payment method information provided in this document are based on publicly available official Razorpay information as of September 2026. They are intended for planning and illustration purposes only. Before deploying to production, the merchant must:</w:t>
      </w:r>
    </w:p>
    <w:p>
      <w:pPr>
        <w:pStyle w:val="ListBullet"/>
        <w:ind w:left="720"/>
      </w:pPr>
      <w:r>
        <w:rPr>
          <w:sz w:val="22"/>
        </w:rPr>
        <w:t>Verify the exact applicable fees in the Razorpay Dashboard.</w:t>
      </w:r>
    </w:p>
    <w:p>
      <w:pPr>
        <w:pStyle w:val="ListBullet"/>
        <w:ind w:left="720"/>
      </w:pPr>
      <w:r>
        <w:rPr>
          <w:sz w:val="22"/>
        </w:rPr>
        <w:t>Review the merchant agreement signed with Razorpay.</w:t>
      </w:r>
    </w:p>
    <w:p>
      <w:pPr>
        <w:pStyle w:val="ListBullet"/>
        <w:ind w:left="720"/>
      </w:pPr>
      <w:r>
        <w:rPr>
          <w:sz w:val="22"/>
        </w:rPr>
        <w:t>Confirm payment method availability for their specific account.</w:t>
      </w:r>
    </w:p>
    <w:p>
      <w:pPr>
        <w:pStyle w:val="ListBullet"/>
        <w:ind w:left="720"/>
      </w:pPr>
      <w:r>
        <w:rPr>
          <w:sz w:val="22"/>
        </w:rPr>
        <w:t>Check the current GST/tax rates applicable to payment gateway services.</w:t>
      </w:r>
    </w:p>
    <w:p>
      <w:pPr>
        <w:pStyle w:val="ListBullet"/>
        <w:ind w:left="720"/>
      </w:pPr>
      <w:r>
        <w:rPr>
          <w:sz w:val="22"/>
        </w:rPr>
        <w:t>Contact Razorpay support for any pricing clarifications.</w:t>
      </w:r>
    </w:p>
    <w:p>
      <w:r>
        <w:br w:type="page"/>
      </w:r>
    </w:p>
    <w:p>
      <w:pPr>
        <w:pStyle w:val="Heading1"/>
      </w:pPr>
      <w:r>
        <w:t>29. Final Summary</w:t>
      </w:r>
    </w:p>
    <w:p>
      <w:pPr>
        <w:pStyle w:val="Heading2"/>
      </w:pPr>
      <w:r>
        <w:t>Development Phase</w:t>
      </w:r>
    </w:p>
    <w:p>
      <w:pPr>
        <w:spacing w:before="40" w:after="40"/>
        <w:jc w:val="center"/>
      </w:pPr>
      <w:r>
        <w:rPr>
          <w:b/>
          <w:color w:val="12488B"/>
          <w:sz w:val="22"/>
        </w:rPr>
        <w:t>Use Test Mode</w:t>
      </w:r>
    </w:p>
    <w:p>
      <w:pPr>
        <w:spacing w:before="0" w:after="0"/>
        <w:jc w:val="center"/>
      </w:pPr>
      <w:r>
        <w:rPr>
          <w:color w:val="0B2D6E"/>
          <w:sz w:val="28"/>
        </w:rPr>
        <w:t>↓</w:t>
      </w:r>
    </w:p>
    <w:p>
      <w:pPr>
        <w:spacing w:before="40" w:after="40"/>
        <w:jc w:val="center"/>
      </w:pPr>
      <w:r>
        <w:rPr>
          <w:b/>
          <w:color w:val="12488B"/>
          <w:sz w:val="22"/>
        </w:rPr>
        <w:t>Generate Test API Keys (rzp_test_)</w:t>
      </w:r>
    </w:p>
    <w:p>
      <w:pPr>
        <w:spacing w:before="0" w:after="0"/>
        <w:jc w:val="center"/>
      </w:pPr>
      <w:r>
        <w:rPr>
          <w:color w:val="0B2D6E"/>
          <w:sz w:val="28"/>
        </w:rPr>
        <w:t>↓</w:t>
      </w:r>
    </w:p>
    <w:p>
      <w:pPr>
        <w:spacing w:before="40" w:after="40"/>
        <w:jc w:val="center"/>
      </w:pPr>
      <w:r>
        <w:rPr>
          <w:b/>
          <w:color w:val="12488B"/>
          <w:sz w:val="22"/>
        </w:rPr>
        <w:t>Simulate Transactions with Test Credentials</w:t>
      </w:r>
    </w:p>
    <w:p>
      <w:pPr>
        <w:spacing w:before="0" w:after="0"/>
        <w:jc w:val="center"/>
      </w:pPr>
      <w:r>
        <w:rPr>
          <w:color w:val="0B2D6E"/>
          <w:sz w:val="28"/>
        </w:rPr>
        <w:t>↓</w:t>
      </w:r>
    </w:p>
    <w:p>
      <w:pPr>
        <w:spacing w:before="40" w:after="40"/>
        <w:jc w:val="center"/>
      </w:pPr>
      <w:r>
        <w:rPr>
          <w:b/>
          <w:color w:val="12488B"/>
          <w:sz w:val="22"/>
        </w:rPr>
        <w:t>Complete QA Testing (Section 22 Checklist)</w:t>
      </w:r>
    </w:p>
    <w:p>
      <w:pPr>
        <w:pStyle w:val="Heading2"/>
      </w:pPr>
      <w:r>
        <w:t>Production Phase</w:t>
      </w:r>
    </w:p>
    <w:p>
      <w:pPr>
        <w:spacing w:before="40" w:after="40"/>
        <w:jc w:val="center"/>
      </w:pPr>
      <w:r>
        <w:rPr>
          <w:b/>
          <w:color w:val="12488B"/>
          <w:sz w:val="22"/>
        </w:rPr>
        <w:t>Complete KYC Verification</w:t>
      </w:r>
    </w:p>
    <w:p>
      <w:pPr>
        <w:spacing w:before="0" w:after="0"/>
        <w:jc w:val="center"/>
      </w:pPr>
      <w:r>
        <w:rPr>
          <w:color w:val="0B2D6E"/>
          <w:sz w:val="28"/>
        </w:rPr>
        <w:t>↓</w:t>
      </w:r>
    </w:p>
    <w:p>
      <w:pPr>
        <w:spacing w:before="40" w:after="40"/>
        <w:jc w:val="center"/>
      </w:pPr>
      <w:r>
        <w:rPr>
          <w:b/>
          <w:color w:val="12488B"/>
          <w:sz w:val="22"/>
        </w:rPr>
        <w:t>Switch to Live Mode</w:t>
      </w:r>
    </w:p>
    <w:p>
      <w:pPr>
        <w:spacing w:before="0" w:after="0"/>
        <w:jc w:val="center"/>
      </w:pPr>
      <w:r>
        <w:rPr>
          <w:color w:val="0B2D6E"/>
          <w:sz w:val="28"/>
        </w:rPr>
        <w:t>↓</w:t>
      </w:r>
    </w:p>
    <w:p>
      <w:pPr>
        <w:spacing w:before="40" w:after="40"/>
        <w:jc w:val="center"/>
      </w:pPr>
      <w:r>
        <w:rPr>
          <w:b/>
          <w:color w:val="12488B"/>
          <w:sz w:val="22"/>
        </w:rPr>
        <w:t>Generate Live API Keys (rzp_live_)</w:t>
      </w:r>
    </w:p>
    <w:p>
      <w:pPr>
        <w:spacing w:before="0" w:after="0"/>
        <w:jc w:val="center"/>
      </w:pPr>
      <w:r>
        <w:rPr>
          <w:color w:val="0B2D6E"/>
          <w:sz w:val="28"/>
        </w:rPr>
        <w:t>↓</w:t>
      </w:r>
    </w:p>
    <w:p>
      <w:pPr>
        <w:spacing w:before="40" w:after="40"/>
        <w:jc w:val="center"/>
      </w:pPr>
      <w:r>
        <w:rPr>
          <w:b/>
          <w:color w:val="12488B"/>
          <w:sz w:val="22"/>
        </w:rPr>
        <w:t>Configure Production Webhooks</w:t>
      </w:r>
    </w:p>
    <w:p>
      <w:pPr>
        <w:spacing w:before="0" w:after="0"/>
        <w:jc w:val="center"/>
      </w:pPr>
      <w:r>
        <w:rPr>
          <w:color w:val="0B2D6E"/>
          <w:sz w:val="28"/>
        </w:rPr>
        <w:t>↓</w:t>
      </w:r>
    </w:p>
    <w:p>
      <w:pPr>
        <w:spacing w:before="40" w:after="40"/>
        <w:jc w:val="center"/>
      </w:pPr>
      <w:r>
        <w:rPr>
          <w:b/>
          <w:color w:val="12488B"/>
          <w:sz w:val="22"/>
        </w:rPr>
        <w:t>Accept Real Payments</w:t>
      </w:r>
    </w:p>
    <w:p>
      <w:pPr>
        <w:spacing w:before="0" w:after="0"/>
        <w:jc w:val="center"/>
      </w:pPr>
      <w:r>
        <w:rPr>
          <w:color w:val="0B2D6E"/>
          <w:sz w:val="28"/>
        </w:rPr>
        <w:t>↓</w:t>
      </w:r>
    </w:p>
    <w:p>
      <w:pPr>
        <w:spacing w:before="40" w:after="40"/>
        <w:jc w:val="center"/>
      </w:pPr>
      <w:r>
        <w:rPr>
          <w:b/>
          <w:color w:val="12488B"/>
          <w:sz w:val="22"/>
        </w:rPr>
        <w:t>Receive Settlements (T+2)</w:t>
      </w:r>
    </w:p>
    <w:p/>
    <w:p>
      <w:r>
        <w:rPr>
          <w:b/>
          <w:color w:val="C0392B"/>
          <w:sz w:val="24"/>
        </w:rPr>
        <w:t xml:space="preserve">KEY PRINCIPLE: </w:t>
      </w:r>
      <w:r>
        <w:t>Test Mode and Live Mode are completely separate environments and require separate API keys. Never mix Test and Live credentials. Development environments must use Test keys exclusively. Only the production environment should use Live keys.</w:t>
      </w:r>
    </w:p>
    <w:p/>
    <w:p/>
    <w:p>
      <w:pPr>
        <w:jc w:val="center"/>
      </w:pPr>
      <w:r>
        <w:rPr>
          <w:i/>
          <w:color w:val="999999"/>
          <w:sz w:val="20"/>
        </w:rPr>
        <w:t>— End of Document —</w:t>
      </w:r>
    </w:p>
    <w:p/>
    <w:p>
      <w:pPr>
        <w:jc w:val="center"/>
      </w:pPr>
      <w:r>
        <w:rPr>
          <w:color w:val="AAAAAA"/>
          <w:sz w:val="18"/>
        </w:rPr>
        <w:t>Document prepared for Manage-My-Gate Application</w:t>
      </w:r>
    </w:p>
    <w:p>
      <w:pPr>
        <w:jc w:val="center"/>
      </w:pPr>
      <w:r>
        <w:rPr>
          <w:color w:val="AAAAAA"/>
          <w:sz w:val="18"/>
        </w:rPr>
        <w:t>Version 1.0 |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B2D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2488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CA8"/>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E74B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