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SRIHARIHARAN 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+91 9739686633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hari3j111@gmail.com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linkedin.com/in/srihariharan-m-551933257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d4a8a"/>
          <w:sz w:val="18"/>
          <w:szCs w:val="18"/>
        </w:rPr>
        <w:t xml:space="preserve">github.com/srihariharan14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PROFESSIONAL SUMMARY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Backend engineer with hands-on production experience designing and shipping enterprise-grade microservices, RESTful APIs, and distributed systems. Built high-throughput Spring Boot services at Siemens and low-latency concurrent systems software at IISc — both in high-accountability, real-world engineering environments. Comfortable across the full backend lifecycle: architecture, implementation, testing, and deployment. Strong proponent of clean architecture, SOLID principles, and writing code that scales.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20" w:before="10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PES University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 —  Bengaluru, India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Aug 2022 – July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Bachelor of Technology (B.Tech.) in Electronics and Communication Engineering (ECE)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TECHNICAL SKILLS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Java, Python, C/C++, SQL, JavaScript, TypeScript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 &amp; Databases: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Spring Boot, FastAPI, PostgreSQL, MongoDB, Redis, REST APIs, WebSockets, JWT, Microservices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DevOps &amp; Cloud: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Docker, Azure, CI/CD, Git, Linux Systems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React, React Native, Redux, NativeWind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Systems &amp; AI: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ROS2, ESP32, Embedded C, PyTorch, TensorFlow, OpenCV, SLAM, Sensor Fusion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WORK EXPERIENCE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Siemens Technology and Services Pvt. Ltd.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Feb 2026 – June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high-throughput backend services for the SIMARIS software suite using Java and Spring Boot microservices designed to support enterprise-grade scalable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the migration of high-frequency legacy backend services from Java to Python (FastAPI), reducing code footprint by 25% while maximising overall runtime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and optimised RESTful APIs and internal service integrations, strictly adhering to clean architecture paradigms and SOLID principles.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Authored robust test suites (unit and integration tests) using JUnit and Mockito, raising coverage past 85% and preventing deployment regressions.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and deployed Proof of Concepts (POCs) to validate next-generation system add-ons, aiding leadership in critical architectural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in an Agile environment across technical grooming, design reviews, and rapid sprint cycles.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Tsalla Aerospace / Indian Institute of Science (IISc)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Aerial Robotics / Systems Software Engineering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Jan 2026 – Feb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low-latency embedded systems software for autonomous platforms, optimising real-time thread scheduling and execution performance on companion computers.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Streamlined computer vision and deep learning inference workloads for deployment on resource-constrained companion computers.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Delivered experimental aerospace software prototypes within highly secure, high-trust research environments.</w:t>
      </w:r>
    </w:p>
    <w:p>
      <w:pPr>
        <w:spacing w:after="30" w:before="3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Note: Specific implementation details omitted due to active NDA and confidentiality obligations.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PROJECTS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Hobbyistt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Co-Founder &amp; Lead Developer — Social &amp; Learning Platform for Hobby Communities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Co-founded and lead the development of a full-stack learning and social platform enabling users to connect, learn, and collaborate around shared interests.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Architected backend and mobile application using FastAPI, PostgreSQL, MongoDB, Azure, React Native, Redux, and NativeWind, with secure stateful JWT authentication.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Engineered AI-driven personalised recommendation engines integrating collaborative and content-based filtering to dynamically rank content and user feeds.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Integrated real-time communications and gamification via WebSockets, Redis pub/sub, and micro-service RESTful APIs to maintain ultra-low-latency user interactions.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Coordinate a cross-functional team across agile workflows, GitHub pipelines, sprint planning, and system integrations.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Autonomous Industrial Hazard Inspection Rover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AI-Powered Systems Software for Robotic Autonomy — Systems &amp; Embedded Software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the software architecture for an autonomous inspection robot using ROS2, Raspberry Pi 5, and ESP32, implementing real-time inter-process communications (IPC).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Wrote concurrent, multi-threaded C++/Python ROS2 nodes to process data streams from 2D LiDAR, IMU, and high-rate wheel encoders for localised mapping.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Developed low-level firmware on ESP32 microcontrollers to manage hardware interrupts and establish deterministic, low-latency control loops for physical actuators.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Implemented SLAM and Extended Kalman Filter (EKF) state estimation, achieving real-time environment fusion with under 3 cm localisation error.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Codebase maintained within the IISc research environment; architecture and implementation available for discussion.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LEADERSHIP &amp; EXTRACURRICULAR ACTIVITIES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Equinox: The Space Club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Core Member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Designed machine learning-based challenges and algorithmic problems for space- and robotics-themed national hackathons.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Collaborated with industry mentors and aerospace experts to adapt real-world cosmic challenges into student-accessible competition streams.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Neural Hive: The AI/ML Club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—  Technical Core Member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Oct 2024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Led technical workshops on applied AI and created hands-on learning pipelines guiding peers through core model architectures and neural network projects.</w:t>
      </w:r>
    </w:p>
    <w:p>
      <w:pPr>
        <w:pBdr>
          <w:bottom w:val="single" w:color="2d4a8a" w:sz="4" w:space="1"/>
        </w:pBdr>
        <w:spacing w:after="0" w:before="160"/>
      </w:pPr>
      <w:r>
        <w:rPr>
          <w:rFonts w:ascii="Arial" w:cs="Arial" w:eastAsia="Arial" w:hAnsi="Arial"/>
          <w:b/>
          <w:bCs/>
          <w:color w:val="2d4a8a"/>
          <w:sz w:val="20"/>
          <w:szCs w:val="20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Machine Learning Specialization — Stanford Online &amp; DeepLearning.AI (Andrew 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Deep Learning Specialization — DeepLearning.AI (Andrew 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IBM Data Science Professional Certificate — IBM</w:t>
      </w:r>
    </w:p>
    <w:sectPr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2026-06-06T17:36:11.477Z</dcterms:created>
  <dcterms:modified xsi:type="dcterms:W3CDTF">2026-06-06T17:36:11.478Z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