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SRIHARIHARAN M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+91 9739686633  ·  </w:t>
      </w:r>
      <w:r>
        <w:rPr>
          <w:rFonts w:ascii="Arial" w:cs="Arial" w:eastAsia="Arial" w:hAnsi="Arial"/>
          <w:color w:val="2d4a8a"/>
          <w:sz w:val="18"/>
          <w:szCs w:val="18"/>
        </w:rPr>
        <w:t xml:space="preserve">hari3j111@gmail.com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2d4a8a"/>
          <w:sz w:val="18"/>
          <w:szCs w:val="18"/>
        </w:rPr>
        <w:t xml:space="preserve">linkedin.com/in/srihariharan-m-551933257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2d4a8a"/>
          <w:sz w:val="18"/>
          <w:szCs w:val="18"/>
        </w:rPr>
        <w:t xml:space="preserve">github.com/srihariharan14</w:t>
      </w:r>
    </w:p>
    <w:p>
      <w:pPr>
        <w:pBdr>
          <w:bottom w:val="single" w:color="2d4a8a" w:sz="4" w:space="1"/>
        </w:pBdr>
        <w:spacing w:after="0" w:before="160"/>
      </w:pPr>
      <w:r>
        <w:rPr>
          <w:rFonts w:ascii="Arial" w:cs="Arial" w:eastAsia="Arial" w:hAnsi="Arial"/>
          <w:b/>
          <w:bCs/>
          <w:color w:val="2d4a8a"/>
          <w:sz w:val="20"/>
          <w:szCs w:val="20"/>
        </w:rPr>
        <w:t xml:space="preserve">PROFESSIONAL SUMMARY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Systems and backend engineer with production experience in low-latency concurrent software, real-time embedded systems, and enterprise-grade distributed services. Developed real-time autonomous systems software at IISc — covering thread scheduling, sensor fusion, SLAM, and deterministic control loops — and built high-throughput Spring Boot microservices at Siemens in an enterprise engineering environment. Adept at systems-level thinking across firmware, concurrent C++/Python, and scalable backend services. Writes production-quality code with a strong emphasis on performance, reliability, and clean architecture.</w:t>
      </w:r>
    </w:p>
    <w:p>
      <w:pPr>
        <w:pBdr>
          <w:bottom w:val="single" w:color="2d4a8a" w:sz="4" w:space="1"/>
        </w:pBdr>
        <w:spacing w:after="0" w:before="160"/>
      </w:pPr>
      <w:r>
        <w:rPr>
          <w:rFonts w:ascii="Arial" w:cs="Arial" w:eastAsia="Arial" w:hAnsi="Arial"/>
          <w:b/>
          <w:bCs/>
          <w:color w:val="2d4a8a"/>
          <w:sz w:val="20"/>
          <w:szCs w:val="20"/>
        </w:rPr>
        <w:t xml:space="preserve">EDUCATION</w:t>
      </w:r>
    </w:p>
    <w:p>
      <w:pPr>
        <w:tabs>
          <w:tab w:val="right" w:pos="10224"/>
        </w:tabs>
        <w:spacing w:after="20" w:before="100"/>
      </w:pPr>
      <w:r>
        <w:rPr>
          <w:rFonts w:ascii="Arial" w:cs="Arial" w:eastAsia="Arial" w:hAnsi="Arial"/>
          <w:b/>
          <w:bCs/>
          <w:color w:val="2d4a8a"/>
          <w:sz w:val="20"/>
          <w:szCs w:val="20"/>
        </w:rPr>
        <w:t xml:space="preserve">PES University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—  Bengaluru, India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Aug 2022 – July 2026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Bachelor of Technology (B.Tech.) in Electronics and Communication Engineering (ECE)</w:t>
      </w:r>
    </w:p>
    <w:p>
      <w:pPr>
        <w:pBdr>
          <w:bottom w:val="single" w:color="2d4a8a" w:sz="4" w:space="1"/>
        </w:pBdr>
        <w:spacing w:after="0" w:before="160"/>
      </w:pPr>
      <w:r>
        <w:rPr>
          <w:rFonts w:ascii="Arial" w:cs="Arial" w:eastAsia="Arial" w:hAnsi="Arial"/>
          <w:b/>
          <w:bCs/>
          <w:color w:val="2d4a8a"/>
          <w:sz w:val="20"/>
          <w:szCs w:val="20"/>
        </w:rPr>
        <w:t xml:space="preserve">TECHNICAL SKILLS</w:t>
      </w:r>
    </w:p>
    <w:p>
      <w:pPr>
        <w:spacing w:after="36" w:before="36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Languages: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C/C++, Java, Python, SQL, JavaScript, TypeScript</w:t>
      </w:r>
    </w:p>
    <w:p>
      <w:pPr>
        <w:spacing w:after="36" w:before="36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Systems &amp; Embedded: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ROS2, ESP32, Embedded C, SLAM, Sensor Fusion, Real-time Systems, PyTorch, TensorFlow, OpenCV</w:t>
      </w:r>
    </w:p>
    <w:p>
      <w:pPr>
        <w:spacing w:after="36" w:before="36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Backend &amp; Databases: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Spring Boot, FastAPI, PostgreSQL, MongoDB, Redis, REST APIs, WebSockets, JWT, Microservices</w:t>
      </w:r>
    </w:p>
    <w:p>
      <w:pPr>
        <w:spacing w:after="36" w:before="36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DevOps &amp; Cloud: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Docker, Azure, CI/CD, Git, Linux Systems</w:t>
      </w:r>
    </w:p>
    <w:p>
      <w:pPr>
        <w:spacing w:after="36" w:before="36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Frontend: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React, React Native, Redux, NativeWind</w:t>
      </w:r>
    </w:p>
    <w:p>
      <w:pPr>
        <w:pBdr>
          <w:bottom w:val="single" w:color="2d4a8a" w:sz="4" w:space="1"/>
        </w:pBdr>
        <w:spacing w:after="0" w:before="160"/>
      </w:pPr>
      <w:r>
        <w:rPr>
          <w:rFonts w:ascii="Arial" w:cs="Arial" w:eastAsia="Arial" w:hAnsi="Arial"/>
          <w:b/>
          <w:bCs/>
          <w:color w:val="2d4a8a"/>
          <w:sz w:val="20"/>
          <w:szCs w:val="20"/>
        </w:rPr>
        <w:t xml:space="preserve">WORK EXPERIENCE</w:t>
      </w:r>
    </w:p>
    <w:p>
      <w:pPr>
        <w:tabs>
          <w:tab w:val="right" w:pos="10224"/>
        </w:tabs>
        <w:spacing w:after="20" w:before="140"/>
      </w:pPr>
      <w:r>
        <w:rPr>
          <w:rFonts w:ascii="Arial" w:cs="Arial" w:eastAsia="Arial" w:hAnsi="Arial"/>
          <w:b/>
          <w:bCs/>
          <w:color w:val="2d4a8a"/>
          <w:sz w:val="20"/>
          <w:szCs w:val="20"/>
        </w:rPr>
        <w:t xml:space="preserve">Tsalla Aerospace / Indian Institute of Science (IISc)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  —  Aerial Robotics / Systems Software Engineering Intern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Jan 2026 – Feb 2026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Developed low-latency embedded systems software for autonomous platforms, optimising real-time thread scheduling and execution performance on companion computers.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Streamlined computer vision and deep learning inference workloads for deployment on resource-constrained companion computers.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Delivered experimental aerospace software prototypes within highly secure, high-trust research environments.</w:t>
      </w:r>
    </w:p>
    <w:p>
      <w:pPr>
        <w:spacing w:after="30" w:before="3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Note: Specific implementation details omitted due to active NDA and confidentiality obligations.</w:t>
      </w:r>
    </w:p>
    <w:p>
      <w:pPr>
        <w:tabs>
          <w:tab w:val="right" w:pos="10224"/>
        </w:tabs>
        <w:spacing w:after="20" w:before="140"/>
      </w:pPr>
      <w:r>
        <w:rPr>
          <w:rFonts w:ascii="Arial" w:cs="Arial" w:eastAsia="Arial" w:hAnsi="Arial"/>
          <w:b/>
          <w:bCs/>
          <w:color w:val="2d4a8a"/>
          <w:sz w:val="20"/>
          <w:szCs w:val="20"/>
        </w:rPr>
        <w:t xml:space="preserve">Siemens Technology and Services Pvt. Ltd.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  —  Technical Intern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Feb 2026 – June 2026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Engineered high-throughput backend services for the SIMARIS software suite using Java and Spring Boot microservices designed to support enterprise-grade scalable applications.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Architected the migration of high-frequency legacy backend services from Java to Python (FastAPI), reducing code footprint by 25% while maximising overall runtime maintainability.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Developed and optimised RESTful APIs and internal service integrations, strictly adhering to clean architecture paradigms and SOLID principles.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Authored robust test suites (unit and integration tests) using JUnit and Mockito, raising coverage past 85% and preventing deployment regressions.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Designed and deployed Proof of Concepts (POCs) to validate next-generation system add-ons, aiding leadership in critical architectural decisions.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Collaborated in an Agile environment across technical grooming, design reviews, and rapid sprint cycles.</w:t>
      </w:r>
    </w:p>
    <w:p>
      <w:pPr>
        <w:pBdr>
          <w:bottom w:val="single" w:color="2d4a8a" w:sz="4" w:space="1"/>
        </w:pBdr>
        <w:spacing w:after="0" w:before="160"/>
      </w:pPr>
      <w:r>
        <w:rPr>
          <w:rFonts w:ascii="Arial" w:cs="Arial" w:eastAsia="Arial" w:hAnsi="Arial"/>
          <w:b/>
          <w:bCs/>
          <w:color w:val="2d4a8a"/>
          <w:sz w:val="20"/>
          <w:szCs w:val="20"/>
        </w:rPr>
        <w:t xml:space="preserve">PROJECTS</w:t>
      </w:r>
    </w:p>
    <w:p>
      <w:pPr>
        <w:tabs>
          <w:tab w:val="right" w:pos="10224"/>
        </w:tabs>
        <w:spacing w:after="20" w:before="140"/>
      </w:pPr>
      <w:r>
        <w:rPr>
          <w:rFonts w:ascii="Arial" w:cs="Arial" w:eastAsia="Arial" w:hAnsi="Arial"/>
          <w:b/>
          <w:bCs/>
          <w:color w:val="2d4a8a"/>
          <w:sz w:val="20"/>
          <w:szCs w:val="20"/>
        </w:rPr>
        <w:t xml:space="preserve">Hobbyistt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Oct 2024 – Present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Co-Founder &amp; Lead Developer — Social &amp; Learning Platform for Hobby Communities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Co-founded and lead the development of a full-stack learning and social platform enabling users to connect, learn, and collaborate around shared interests.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Architected backend and mobile application using FastAPI, PostgreSQL, MongoDB, Azure, React Native, Redux, and NativeWind, with secure stateful JWT authentication.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Engineered AI-driven personalised recommendation engines integrating collaborative and content-based filtering to dynamically rank content and user feeds.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Integrated real-time communications and gamification via WebSockets, Redis pub/sub, and micro-service RESTful APIs to maintain ultra-low-latency user interactions.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Coordinate a cross-functional team across agile workflows, GitHub pipelines, sprint planning, and system integrations.</w:t>
      </w:r>
    </w:p>
    <w:p>
      <w:pPr>
        <w:tabs>
          <w:tab w:val="right" w:pos="10224"/>
        </w:tabs>
        <w:spacing w:after="20" w:before="140"/>
      </w:pPr>
      <w:r>
        <w:rPr>
          <w:rFonts w:ascii="Arial" w:cs="Arial" w:eastAsia="Arial" w:hAnsi="Arial"/>
          <w:b/>
          <w:bCs/>
          <w:color w:val="2d4a8a"/>
          <w:sz w:val="20"/>
          <w:szCs w:val="20"/>
        </w:rPr>
        <w:t xml:space="preserve">Autonomous Industrial Hazard Inspection Rover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AI-Powered Systems Software for Robotic Autonomy — Systems &amp; Embedded Software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Designed the software architecture for an autonomous inspection robot using ROS2, Raspberry Pi 5, and ESP32, implementing real-time inter-process communications (IPC).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Wrote concurrent, multi-threaded C++/Python ROS2 nodes to process data streams from 2D LiDAR, IMU, and high-rate wheel encoders for localised mapping.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Developed low-level firmware on ESP32 microcontrollers to manage hardware interrupts and establish deterministic, low-latency control loops for physical actuators.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Implemented SLAM and Extended Kalman Filter (EKF) state estimation, achieving real-time environment fusion with under 3 cm localisation error.</w:t>
      </w:r>
    </w:p>
    <w:p>
      <w:pPr>
        <w:spacing w:after="30" w:before="3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Codebase maintained within the IISc research environment; architecture and implementation available for discussion.</w:t>
      </w:r>
    </w:p>
    <w:p>
      <w:pPr>
        <w:pBdr>
          <w:bottom w:val="single" w:color="2d4a8a" w:sz="4" w:space="1"/>
        </w:pBdr>
        <w:spacing w:after="0" w:before="160"/>
      </w:pPr>
      <w:r>
        <w:rPr>
          <w:rFonts w:ascii="Arial" w:cs="Arial" w:eastAsia="Arial" w:hAnsi="Arial"/>
          <w:b/>
          <w:bCs/>
          <w:color w:val="2d4a8a"/>
          <w:sz w:val="20"/>
          <w:szCs w:val="20"/>
        </w:rPr>
        <w:t xml:space="preserve">LEADERSHIP &amp; EXTRACURRICULAR ACTIVITIES</w:t>
      </w:r>
    </w:p>
    <w:p>
      <w:pPr>
        <w:tabs>
          <w:tab w:val="right" w:pos="10224"/>
        </w:tabs>
        <w:spacing w:after="20" w:before="140"/>
      </w:pPr>
      <w:r>
        <w:rPr>
          <w:rFonts w:ascii="Arial" w:cs="Arial" w:eastAsia="Arial" w:hAnsi="Arial"/>
          <w:b/>
          <w:bCs/>
          <w:color w:val="2d4a8a"/>
          <w:sz w:val="20"/>
          <w:szCs w:val="20"/>
        </w:rPr>
        <w:t xml:space="preserve">Equinox: The Space Club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  —  Technical Core Member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Oct 2023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Designed machine learning-based challenges and algorithmic problems for space- and robotics-themed national hackathons.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Collaborated with industry mentors and aerospace experts to adapt real-world cosmic challenges into student-accessible competition streams.</w:t>
      </w:r>
    </w:p>
    <w:p>
      <w:pPr>
        <w:tabs>
          <w:tab w:val="right" w:pos="10224"/>
        </w:tabs>
        <w:spacing w:after="20" w:before="140"/>
      </w:pPr>
      <w:r>
        <w:rPr>
          <w:rFonts w:ascii="Arial" w:cs="Arial" w:eastAsia="Arial" w:hAnsi="Arial"/>
          <w:b/>
          <w:bCs/>
          <w:color w:val="2d4a8a"/>
          <w:sz w:val="20"/>
          <w:szCs w:val="20"/>
        </w:rPr>
        <w:t xml:space="preserve">Neural Hive: The AI/ML Club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  —  Technical Core Member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Oct 2024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Led technical workshops on applied AI and created hands-on learning pipelines guiding peers through core model architectures and neural network projects.</w:t>
      </w:r>
    </w:p>
    <w:p>
      <w:pPr>
        <w:pBdr>
          <w:bottom w:val="single" w:color="2d4a8a" w:sz="4" w:space="1"/>
        </w:pBdr>
        <w:spacing w:after="0" w:before="160"/>
      </w:pPr>
      <w:r>
        <w:rPr>
          <w:rFonts w:ascii="Arial" w:cs="Arial" w:eastAsia="Arial" w:hAnsi="Arial"/>
          <w:b/>
          <w:bCs/>
          <w:color w:val="2d4a8a"/>
          <w:sz w:val="20"/>
          <w:szCs w:val="20"/>
        </w:rPr>
        <w:t xml:space="preserve">PROFESSIONAL CERTIFICATIONS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Machine Learning Specialization — Stanford Online &amp; DeepLearning.AI (Andrew Ng)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Deep Learning Specialization — DeepLearning.AI (Andrew Ng)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IBM Data Science Professional Certificate — IBM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Fundamental Neuroscience for Neuroimaging — Johns Hopkins University</w:t>
      </w:r>
    </w:p>
    <w:sectPr>
      <w:pgSz w:w="12240" w:h="15840" w:orient="portrait"/>
      <w:pgMar w:top="900" w:right="1008" w:bottom="90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2026-06-06T17:36:11.487Z</dcterms:created>
  <dcterms:modified xsi:type="dcterms:W3CDTF">2026-06-06T17:36:11.487Z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