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1952849" cy="1057794"/>
            <wp:effectExtent b="0" l="0" r="0" t="0"/>
            <wp:docPr descr="A black background with white text&#10;&#10;Description automatically generated with low confidence" id="13" name="image5.png"/>
            <a:graphic>
              <a:graphicData uri="http://schemas.openxmlformats.org/drawingml/2006/picture">
                <pic:pic>
                  <pic:nvPicPr>
                    <pic:cNvPr descr="A black background with white text&#10;&#10;Description automatically generated with low confidence" id="0" name="image5.png"/>
                    <pic:cNvPicPr preferRelativeResize="0"/>
                  </pic:nvPicPr>
                  <pic:blipFill>
                    <a:blip r:embed="rId6"/>
                    <a:srcRect b="0" l="0" r="0" t="0"/>
                    <a:stretch>
                      <a:fillRect/>
                    </a:stretch>
                  </pic:blipFill>
                  <pic:spPr>
                    <a:xfrm>
                      <a:off x="0" y="0"/>
                      <a:ext cx="1952849" cy="105779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line="240" w:lineRule="auto"/>
        <w:ind w:right="558"/>
        <w:jc w:val="center"/>
        <w:rPr>
          <w:rFonts w:ascii="Calibri" w:cs="Calibri" w:eastAsia="Calibri" w:hAnsi="Calibri"/>
          <w:sz w:val="52"/>
          <w:szCs w:val="52"/>
        </w:rPr>
      </w:pPr>
      <w:r w:rsidDel="00000000" w:rsidR="00000000" w:rsidRPr="00000000">
        <w:rPr>
          <w:rFonts w:ascii="Calibri" w:cs="Calibri" w:eastAsia="Calibri" w:hAnsi="Calibri"/>
          <w:sz w:val="52"/>
          <w:szCs w:val="52"/>
          <w:rtl w:val="0"/>
        </w:rPr>
        <w:t xml:space="preserve">MSc Data Science Project</w:t>
      </w:r>
    </w:p>
    <w:p w:rsidR="00000000" w:rsidDel="00000000" w:rsidP="00000000" w:rsidRDefault="00000000" w:rsidRPr="00000000" w14:paraId="00000005">
      <w:pPr>
        <w:spacing w:line="240" w:lineRule="auto"/>
        <w:ind w:right="558"/>
        <w:jc w:val="center"/>
        <w:rPr>
          <w:rFonts w:ascii="Calibri" w:cs="Calibri" w:eastAsia="Calibri" w:hAnsi="Calibri"/>
          <w:sz w:val="52"/>
          <w:szCs w:val="52"/>
        </w:rPr>
      </w:pPr>
      <w:r w:rsidDel="00000000" w:rsidR="00000000" w:rsidRPr="00000000">
        <w:rPr>
          <w:rFonts w:ascii="Calibri" w:cs="Calibri" w:eastAsia="Calibri" w:hAnsi="Calibri"/>
          <w:sz w:val="52"/>
          <w:szCs w:val="52"/>
          <w:rtl w:val="0"/>
        </w:rPr>
        <w:t xml:space="preserve">7PAM2002</w:t>
      </w:r>
    </w:p>
    <w:p w:rsidR="00000000" w:rsidDel="00000000" w:rsidP="00000000" w:rsidRDefault="00000000" w:rsidRPr="00000000" w14:paraId="00000006">
      <w:pPr>
        <w:spacing w:line="240" w:lineRule="auto"/>
        <w:ind w:right="558"/>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Department of Physics, Astronomy and Mathematics</w:t>
      </w:r>
    </w:p>
    <w:p w:rsidR="00000000" w:rsidDel="00000000" w:rsidP="00000000" w:rsidRDefault="00000000" w:rsidRPr="00000000" w14:paraId="00000007">
      <w:pPr>
        <w:spacing w:line="240" w:lineRule="auto"/>
        <w:ind w:left="567" w:right="558" w:firstLine="0"/>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 </w:t>
      </w:r>
    </w:p>
    <w:p w:rsidR="00000000" w:rsidDel="00000000" w:rsidP="00000000" w:rsidRDefault="00000000" w:rsidRPr="00000000" w14:paraId="00000008">
      <w:pPr>
        <w:spacing w:line="240" w:lineRule="auto"/>
        <w:ind w:left="567" w:right="558" w:firstLine="0"/>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Data Science FINAL PROJECT REPORT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center"/>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Project Title: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1"/>
          <w:bCs w:val="1"/>
          <w:i w:val="0"/>
          <w:iCs w:val="0"/>
          <w:smallCaps w:val="0"/>
          <w:strike w:val="0"/>
          <w:color w:val="5983b0"/>
          <w:sz w:val="40"/>
          <w:szCs w:val="40"/>
          <w:u w:val="none"/>
          <w:shd w:fill="auto" w:val="clear"/>
          <w:vertAlign w:val="baseline"/>
        </w:rPr>
      </w:pPr>
      <w:r w:rsidDel="00000000" w:rsidR="00000000" w:rsidRPr="00000000">
        <w:rPr>
          <w:rFonts w:ascii="Calibri" w:cs="Calibri" w:eastAsia="Calibri" w:hAnsi="Calibri"/>
          <w:i w:val="0"/>
          <w:iCs w:val="0"/>
          <w:smallCaps w:val="0"/>
          <w:strike w:val="0"/>
          <w:color w:val="5983b0"/>
          <w:sz w:val="40"/>
          <w:szCs w:val="40"/>
          <w:u w:val="none"/>
          <w:shd w:fill="auto" w:val="clear"/>
          <w:vertAlign w:val="baseline"/>
          <w:rtl w:val="0"/>
        </w:rPr>
        <w:t xml:space="preserve">Predicting Premier League Match Outcomes using Machine Learning</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1"/>
          <w:bCs w:val="1"/>
          <w:i w:val="0"/>
          <w:iCs w:val="0"/>
          <w:smallCaps w:val="0"/>
          <w:strike w:val="0"/>
          <w:color w:val="5983b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Student Name and SRN: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center"/>
        <w:rPr>
          <w:rFonts w:ascii="Calibri" w:cs="Calibri" w:eastAsia="Calibri" w:hAnsi="Calibri"/>
          <w:b w:val="1"/>
          <w:bCs w:val="1"/>
          <w:i w:val="0"/>
          <w:iCs w:val="0"/>
          <w:smallCaps w:val="0"/>
          <w:strike w:val="0"/>
          <w:color w:val="5983b0"/>
          <w:sz w:val="32"/>
          <w:szCs w:val="32"/>
          <w:u w:val="none"/>
          <w:shd w:fill="auto" w:val="clear"/>
          <w:vertAlign w:val="baseline"/>
        </w:rPr>
      </w:pPr>
      <w:r w:rsidDel="00000000" w:rsidR="00000000" w:rsidRPr="00000000">
        <w:rPr>
          <w:rFonts w:ascii="Calibri" w:cs="Calibri" w:eastAsia="Calibri" w:hAnsi="Calibri"/>
          <w:i w:val="0"/>
          <w:iCs w:val="0"/>
          <w:smallCaps w:val="0"/>
          <w:strike w:val="0"/>
          <w:color w:val="5983b0"/>
          <w:sz w:val="32"/>
          <w:szCs w:val="32"/>
          <w:u w:val="none"/>
          <w:shd w:fill="auto" w:val="clear"/>
          <w:vertAlign w:val="baseline"/>
          <w:rtl w:val="0"/>
        </w:rPr>
        <w:t xml:space="preserve">Srihari Mohan - 23069726</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center"/>
        <w:rPr>
          <w:rFonts w:ascii="Calibri" w:cs="Calibri" w:eastAsia="Calibri" w:hAnsi="Calibri"/>
          <w:b w:val="1"/>
          <w:bCs w:val="1"/>
          <w:i w:val="0"/>
          <w:iCs w:val="0"/>
          <w:smallCaps w:val="0"/>
          <w:strike w:val="0"/>
          <w:color w:val="5983b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i w:val="0"/>
          <w:iCs w:val="0"/>
          <w:smallCaps w:val="0"/>
          <w:strike w:val="0"/>
          <w:color w:val="000000"/>
          <w:sz w:val="28"/>
          <w:szCs w:val="28"/>
          <w:u w:val="none"/>
          <w:shd w:fill="auto" w:val="clear"/>
          <w:vertAlign w:val="baseline"/>
          <w:rtl w:val="0"/>
        </w:rPr>
        <w:t xml:space="preserve">Supervisor: </w:t>
      </w:r>
      <w:r w:rsidDel="00000000" w:rsidR="00000000" w:rsidRPr="00000000">
        <w:rPr>
          <w:rFonts w:ascii="Calibri" w:cs="Calibri" w:eastAsia="Calibri" w:hAnsi="Calibri"/>
          <w:i w:val="0"/>
          <w:iCs w:val="0"/>
          <w:smallCaps w:val="0"/>
          <w:strike w:val="0"/>
          <w:color w:val="5983b0"/>
          <w:sz w:val="28"/>
          <w:szCs w:val="28"/>
          <w:u w:val="none"/>
          <w:shd w:fill="auto" w:val="clear"/>
          <w:vertAlign w:val="baseline"/>
          <w:rtl w:val="0"/>
        </w:rPr>
        <w:t xml:space="preserve">Ralf Napiwotzki</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8"/>
          <w:szCs w:val="28"/>
          <w:u w:val="none"/>
          <w:shd w:fill="auto" w:val="clear"/>
          <w:vertAlign w:val="baseline"/>
          <w:rtl w:val="0"/>
        </w:rPr>
        <w:t xml:space="preserve">Date Submitted:  </w:t>
      </w:r>
      <w:r w:rsidDel="00000000" w:rsidR="00000000" w:rsidRPr="00000000">
        <w:rPr>
          <w:rFonts w:ascii="Calibri" w:cs="Calibri" w:eastAsia="Calibri" w:hAnsi="Calibri"/>
          <w:color w:val="5983b0"/>
          <w:sz w:val="28"/>
          <w:szCs w:val="28"/>
          <w:rtl w:val="0"/>
        </w:rPr>
        <w:t xml:space="preserve">06/01/2026</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sz w:val="28"/>
          <w:szCs w:val="28"/>
          <w:rtl w:val="0"/>
        </w:rPr>
        <w:t xml:space="preserve">Github Link:</w:t>
      </w:r>
      <w:r w:rsidDel="00000000" w:rsidR="00000000" w:rsidRPr="00000000">
        <w:rPr>
          <w:rFonts w:ascii="Calibri" w:cs="Calibri" w:eastAsia="Calibri" w:hAnsi="Calibri"/>
          <w:rtl w:val="0"/>
        </w:rPr>
        <w:t xml:space="preserve"> </w:t>
      </w:r>
      <w:hyperlink r:id="rId7">
        <w:r w:rsidDel="00000000" w:rsidR="00000000" w:rsidRPr="00000000">
          <w:rPr>
            <w:rFonts w:ascii="Calibri" w:cs="Calibri" w:eastAsia="Calibri" w:hAnsi="Calibri"/>
            <w:color w:val="1155cc"/>
            <w:u w:val="single"/>
            <w:rtl w:val="0"/>
          </w:rPr>
          <w:t xml:space="preserve">https://github.com/sriharimohan/Premier-League-Match-Prediction-using-ML-Models.git</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8"/>
          <w:szCs w:val="28"/>
          <w:u w:val="none"/>
          <w:shd w:fill="auto" w:val="clear"/>
          <w:vertAlign w:val="baseline"/>
          <w:rtl w:val="0"/>
        </w:rPr>
        <w:t xml:space="preserve">Word Count: </w:t>
      </w:r>
      <w:r w:rsidDel="00000000" w:rsidR="00000000" w:rsidRPr="00000000">
        <w:rPr>
          <w:rFonts w:ascii="Calibri" w:cs="Calibri" w:eastAsia="Calibri" w:hAnsi="Calibri"/>
          <w:color w:val="5983b0"/>
          <w:sz w:val="28"/>
          <w:szCs w:val="28"/>
          <w:rtl w:val="0"/>
        </w:rPr>
        <w:t xml:space="preserve">4,526</w:t>
      </w:r>
      <w:r w:rsidDel="00000000" w:rsidR="00000000" w:rsidRPr="00000000">
        <w:rPr>
          <w:rFonts w:ascii="Calibri" w:cs="Calibri" w:eastAsia="Calibri" w:hAnsi="Calibri"/>
          <w:i w:val="0"/>
          <w:iCs w:val="0"/>
          <w:smallCaps w:val="0"/>
          <w:strike w:val="0"/>
          <w:color w:val="000000"/>
          <w:sz w:val="28"/>
          <w:szCs w:val="28"/>
          <w:u w:val="none"/>
          <w:shd w:fill="auto" w:val="clear"/>
          <w:vertAlign w:val="baseli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line="240" w:lineRule="auto"/>
        <w:rPr/>
      </w:pPr>
      <w:bookmarkStart w:colFirst="0" w:colLast="0" w:name="_t3yzbb2a7alr" w:id="0"/>
      <w:bookmarkEnd w:id="0"/>
      <w:r w:rsidDel="00000000" w:rsidR="00000000" w:rsidRPr="00000000">
        <w:rPr>
          <w:rtl w:val="0"/>
        </w:rPr>
        <w:t xml:space="preserve">DECLARATION STATEMENT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report is submitted in partial fulfilment of the requirement for the degree of Master of Science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in Data Science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at the University of Hertfordshire.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 have read the detailed guidance to students on academic integrity, misconduct and plagiarism information at </w:t>
      </w:r>
      <w:hyperlink r:id="rId8">
        <w:r w:rsidDel="00000000" w:rsidR="00000000" w:rsidRPr="00000000">
          <w:rPr>
            <w:rFonts w:ascii="Calibri" w:cs="Calibri" w:eastAsia="Calibri" w:hAnsi="Calibri"/>
            <w:i w:val="0"/>
            <w:iCs w:val="0"/>
            <w:smallCaps w:val="0"/>
            <w:strike w:val="0"/>
            <w:color w:val="0000ff"/>
            <w:sz w:val="24"/>
            <w:szCs w:val="24"/>
            <w:u w:val="single"/>
            <w:shd w:fill="auto" w:val="clear"/>
            <w:vertAlign w:val="baseline"/>
            <w:rtl w:val="0"/>
          </w:rPr>
          <w:t xml:space="preserve">Assessment Offences and Academic Misconduct</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understand the University process of dealing with suspected cases of academic misconduct and the possible penalties, which could include failing the project or course.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 certify that the work submitted is my own and that any material derived or quoted from           published or unpublished work of other persons has been duly acknowledged. (Ref. UPR AS/C/6.1, section 7 and UPR AS/C/5, section 3.6)</w:t>
      </w: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Fonts w:ascii="Calibri" w:cs="Calibri" w:eastAsia="Calibri" w:hAnsi="Calibri"/>
          <w:rtl w:val="0"/>
        </w:rPr>
        <w:t xml:space="preserve">I did not use human participants in my MSc Project.</w:t>
      </w:r>
    </w:p>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 hereby give permission for the report to be made available on module websites provided the source is acknowledged.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Student Name printed: Srihari Mohan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Student Name signature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333375</wp:posOffset>
            </wp:positionV>
            <wp:extent cx="1352550" cy="762000"/>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9"/>
                    <a:srcRect b="29050" l="37447" r="30363" t="26407"/>
                    <a:stretch>
                      <a:fillRect/>
                    </a:stretch>
                  </pic:blipFill>
                  <pic:spPr>
                    <a:xfrm>
                      <a:off x="0" y="0"/>
                      <a:ext cx="1352550" cy="762000"/>
                    </a:xfrm>
                    <a:prstGeom prst="rect"/>
                    <a:ln/>
                  </pic:spPr>
                </pic:pic>
              </a:graphicData>
            </a:graphic>
          </wp:anchor>
        </w:draw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Student SRN number: 23069726</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115"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UNIVERSITY OF HERTFORDSHIRE</w:t>
      </w: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8">
      <w:pPr>
        <w:pStyle w:val="Heading1"/>
        <w:keepNext w:val="0"/>
        <w:spacing w:line="240" w:lineRule="auto"/>
        <w:rPr/>
      </w:pPr>
      <w:bookmarkStart w:colFirst="0" w:colLast="0" w:name="_o3lb22wr4s8i" w:id="1"/>
      <w:bookmarkEnd w:id="1"/>
      <w:r w:rsidDel="00000000" w:rsidR="00000000" w:rsidRPr="00000000">
        <w:rPr>
          <w:rtl w:val="0"/>
        </w:rPr>
      </w:r>
    </w:p>
    <w:p w:rsidR="00000000" w:rsidDel="00000000" w:rsidP="00000000" w:rsidRDefault="00000000" w:rsidRPr="00000000" w14:paraId="00000029">
      <w:pPr>
        <w:pStyle w:val="Heading1"/>
        <w:keepNext w:val="0"/>
        <w:spacing w:line="240" w:lineRule="auto"/>
        <w:rPr/>
      </w:pPr>
      <w:bookmarkStart w:colFirst="0" w:colLast="0" w:name="_vrpxfetwyoxk" w:id="2"/>
      <w:bookmarkEnd w:id="2"/>
      <w:r w:rsidDel="00000000" w:rsidR="00000000" w:rsidRPr="00000000">
        <w:rPr>
          <w:rtl w:val="0"/>
        </w:rPr>
      </w:r>
    </w:p>
    <w:p w:rsidR="00000000" w:rsidDel="00000000" w:rsidP="00000000" w:rsidRDefault="00000000" w:rsidRPr="00000000" w14:paraId="0000002A">
      <w:pPr>
        <w:pStyle w:val="Heading1"/>
        <w:keepNext w:val="0"/>
        <w:spacing w:line="240" w:lineRule="auto"/>
        <w:rPr/>
      </w:pPr>
      <w:bookmarkStart w:colFirst="0" w:colLast="0" w:name="_77tmfscuo0fp" w:id="3"/>
      <w:bookmarkEnd w:id="3"/>
      <w:r w:rsidDel="00000000" w:rsidR="00000000" w:rsidRPr="00000000">
        <w:rPr>
          <w:rtl w:val="0"/>
        </w:rPr>
      </w:r>
    </w:p>
    <w:p w:rsidR="00000000" w:rsidDel="00000000" w:rsidP="00000000" w:rsidRDefault="00000000" w:rsidRPr="00000000" w14:paraId="0000002B">
      <w:pPr>
        <w:pStyle w:val="Heading1"/>
        <w:keepNext w:val="0"/>
        <w:spacing w:line="240" w:lineRule="auto"/>
        <w:rPr/>
      </w:pPr>
      <w:bookmarkStart w:colFirst="0" w:colLast="0" w:name="_gndbkedh2uzq" w:id="4"/>
      <w:bookmarkEnd w:id="4"/>
      <w:r w:rsidDel="00000000" w:rsidR="00000000" w:rsidRPr="00000000">
        <w:rPr>
          <w:rtl w:val="0"/>
        </w:rPr>
      </w:r>
    </w:p>
    <w:p w:rsidR="00000000" w:rsidDel="00000000" w:rsidP="00000000" w:rsidRDefault="00000000" w:rsidRPr="00000000" w14:paraId="0000002C">
      <w:pPr>
        <w:pStyle w:val="Heading1"/>
        <w:keepNext w:val="0"/>
        <w:spacing w:line="240" w:lineRule="auto"/>
        <w:rPr/>
      </w:pPr>
      <w:bookmarkStart w:colFirst="0" w:colLast="0" w:name="_jnphnvliwjwp" w:id="5"/>
      <w:bookmarkEnd w:id="5"/>
      <w:r w:rsidDel="00000000" w:rsidR="00000000" w:rsidRPr="00000000">
        <w:rPr>
          <w:rtl w:val="0"/>
        </w:rPr>
        <w:t xml:space="preserve">ABSTRACT</w:t>
      </w:r>
    </w:p>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Predicting English Premier League (EPL) Match Outcomes using Machine Learning</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research addresses the complex challenge of predicting professional football match </w:t>
      </w:r>
      <w:r w:rsidDel="00000000" w:rsidR="00000000" w:rsidRPr="00000000">
        <w:rPr>
          <w:rFonts w:ascii="Calibri" w:cs="Calibri" w:eastAsia="Calibri" w:hAnsi="Calibri"/>
          <w:rtl w:val="0"/>
        </w:rPr>
        <w:t xml:space="preserve">outcomes using historical data only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 task complicated by the sport's inherent stochastic nature</w:t>
      </w:r>
      <w:r w:rsidDel="00000000" w:rsidR="00000000" w:rsidRPr="00000000">
        <w:rPr>
          <w:rFonts w:ascii="Calibri" w:cs="Calibri" w:eastAsia="Calibri" w:hAnsi="Calibri"/>
          <w:rtl w:val="0"/>
        </w:rPr>
        <w:t xml:space="preserve">, as we know that in football anything can happen until the last minute whistle blows.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We investigated the predictive power of machine learning, specifically using historical performance metrics, to forecast results in the English Premier Leagu</w:t>
      </w:r>
      <w:r w:rsidDel="00000000" w:rsidR="00000000" w:rsidRPr="00000000">
        <w:rPr>
          <w:rFonts w:ascii="Calibri" w:cs="Calibri" w:eastAsia="Calibri" w:hAnsi="Calibri"/>
          <w:rtl w:val="0"/>
        </w:rPr>
        <w:t xml:space="preserve">e and interpreting how accurate the results were..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Methodology and Findings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comprehensive dataset, spanning over 12,000 m</w:t>
      </w:r>
      <w:r w:rsidDel="00000000" w:rsidR="00000000" w:rsidRPr="00000000">
        <w:rPr>
          <w:rFonts w:ascii="Calibri" w:cs="Calibri" w:eastAsia="Calibri" w:hAnsi="Calibri"/>
          <w:i w:val="1"/>
          <w:iCs w:val="1"/>
          <w:smallCaps w:val="0"/>
          <w:strike w:val="0"/>
          <w:color w:val="000000"/>
          <w:u w:val="none"/>
          <w:shd w:fill="auto" w:val="clear"/>
          <w:vertAlign w:val="baseline"/>
          <w:rtl w:val="0"/>
        </w:rPr>
        <w:t xml:space="preserve">atches from 1993 to 2025, was used to engineer "difference" features, such as the crucial '</w:t>
      </w:r>
      <w:r w:rsidDel="00000000" w:rsidR="00000000" w:rsidRPr="00000000">
        <w:rPr>
          <w:rFonts w:ascii="Calibri" w:cs="Calibri" w:eastAsia="Calibri" w:hAnsi="Calibri"/>
          <w:b w:val="1"/>
          <w:bCs w:val="1"/>
          <w:i w:val="1"/>
          <w:iCs w:val="1"/>
          <w:smallCaps w:val="0"/>
          <w:strike w:val="0"/>
          <w:color w:val="000000"/>
          <w:shd w:fill="auto" w:val="clear"/>
          <w:vertAlign w:val="baseline"/>
          <w:rtl w:val="0"/>
        </w:rPr>
        <w:t xml:space="preserve">ShotsonTarget Difference', </w:t>
      </w:r>
      <w:r w:rsidDel="00000000" w:rsidR="00000000" w:rsidRPr="00000000">
        <w:rPr>
          <w:rFonts w:ascii="Calibri" w:cs="Calibri" w:eastAsia="Calibri" w:hAnsi="Calibri"/>
          <w:b w:val="1"/>
          <w:bCs w:val="1"/>
          <w:i w:val="1"/>
          <w:iCs w:val="1"/>
          <w:rtl w:val="0"/>
        </w:rPr>
        <w:t xml:space="preserve">‘ShotsDifference’, ‘Corners Difference’, ‘Foul Difference’, ‘YellowCardDifference’, ‘RedCardDifference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We conducted a comparative analysis of three machine learning models: Logistic Regression, Random Forest, and XGBoost.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Logistic Regression was identified as the superior model.</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After hyperparameter tuning with GridSearchCV, it achieved an optimal accuracy of 56%.</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While this model demonstrated strong precision for predicting Home Wins, it significantly struggled with predicting Draws, confirming that draws represent the most statistically "noisy" element within the game.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Feature Importance and Conclusion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Feature analysis, using coefficient and SHAP values, revealed that 'Shots on Target Difference' was the primary driver of successful predictions as relating to the team can win onl</w:t>
      </w:r>
      <w:r w:rsidDel="00000000" w:rsidR="00000000" w:rsidRPr="00000000">
        <w:rPr>
          <w:rFonts w:ascii="Calibri" w:cs="Calibri" w:eastAsia="Calibri" w:hAnsi="Calibri"/>
          <w:rtl w:val="0"/>
        </w:rPr>
        <w:t xml:space="preserve">y when they take more shots in spite of their accuracy.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whereas the 'Fouls Difference' showed negligible predictive power.</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study underscores the effectiveness of linear models when applied to noisy sports data, while also clearly establishing the limits of predictability in elite football competition.</w:t>
      </w:r>
      <w:r w:rsidDel="00000000" w:rsidR="00000000" w:rsidRPr="00000000">
        <w:rPr>
          <w:rFonts w:ascii="Calibri" w:cs="Calibri" w:eastAsia="Calibri" w:hAnsi="Calibri"/>
          <w:rtl w:val="0"/>
        </w:rPr>
        <w:t xml:space="preserve"> As the team's win ratio is directly influenced by goals and fouls there is no complex, indirect relation unlike other projects.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240" w:before="240" w:line="240" w:lineRule="auto"/>
        <w:rPr/>
      </w:pPr>
      <w:bookmarkStart w:colFirst="0" w:colLast="0" w:name="_h49oo7qoincc" w:id="6"/>
      <w:bookmarkEnd w:id="6"/>
      <w:r w:rsidDel="00000000" w:rsidR="00000000" w:rsidRPr="00000000">
        <w:rPr>
          <w:vertAlign w:val="baseline"/>
          <w:rtl w:val="0"/>
        </w:rPr>
        <w:t xml:space="preserve">CONTENT</w:t>
      </w:r>
      <w:r w:rsidDel="00000000" w:rsidR="00000000" w:rsidRPr="00000000">
        <w:rPr>
          <w:rtl w:val="0"/>
        </w:rPr>
        <w:t xml:space="preserve">S</w:t>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INTRODUCTION</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Project Overview and Contextual Development</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Research Focus: Central Inquiry and Specific Objectives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BACKGROUND AND CRITICAL LITERATURE REVIEW</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Technical Background: The Principles of Sports Prediction</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Critical Analysis of Key Literature</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Justification for Model Selection: Prioritizing Simplicity</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DATASET AND ETHICS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 Source and Exploratory Data Analysis (EDA)</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Data Pre-processing and Feature Engineering</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Ethical Considerations and Data Compliance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 METHODOLOGY AND OPTIMIZATION</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Data Preprocessing and Feature Scaling</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Baseline Model Establishment</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Systematic Optimization and Hyperparameter Tuning</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 RESULTS AND ANALYSIS</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Performance Metrics and Model Evaluation</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Feature Importance and Causal Analysis (SHAI/Coefficients)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6: CONCLUSION AND FUTURE WORK</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APPENDIXES</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Python Source Code</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Supplementary Figures and Data Tables</w:t>
      </w:r>
      <w:r w:rsidDel="00000000" w:rsidR="00000000" w:rsidRPr="00000000">
        <w:rPr>
          <w:rtl w:val="0"/>
        </w:rPr>
      </w:r>
    </w:p>
    <w:p w:rsidR="00000000" w:rsidDel="00000000" w:rsidP="00000000" w:rsidRDefault="00000000" w:rsidRPr="00000000" w14:paraId="0000005A">
      <w:pPr>
        <w:pStyle w:val="Heading2"/>
        <w:widowControl w:val="0"/>
        <w:spacing w:after="240" w:line="240" w:lineRule="auto"/>
        <w:ind w:left="0" w:firstLine="0"/>
        <w:rPr>
          <w:rFonts w:ascii="Calibri" w:cs="Calibri" w:eastAsia="Calibri" w:hAnsi="Calibri"/>
        </w:rPr>
      </w:pPr>
      <w:bookmarkStart w:colFirst="0" w:colLast="0" w:name="_4e64sm8tilsp" w:id="7"/>
      <w:bookmarkEnd w:id="7"/>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widowControl w:val="0"/>
        <w:spacing w:after="240" w:lineRule="auto"/>
        <w:rPr/>
      </w:pPr>
      <w:bookmarkStart w:colFirst="0" w:colLast="0" w:name="_9r713aajihe7" w:id="8"/>
      <w:bookmarkEnd w:id="8"/>
      <w:r w:rsidDel="00000000" w:rsidR="00000000" w:rsidRPr="00000000">
        <w:rPr>
          <w:rtl w:val="0"/>
        </w:rPr>
        <w:t xml:space="preserve">CHAPTER </w:t>
      </w:r>
      <w:r w:rsidDel="00000000" w:rsidR="00000000" w:rsidRPr="00000000">
        <w:rPr>
          <w:vertAlign w:val="baseline"/>
          <w:rtl w:val="0"/>
        </w:rPr>
        <w:t xml:space="preserve">1.</w:t>
      </w:r>
      <w:r w:rsidDel="00000000" w:rsidR="00000000" w:rsidRPr="00000000">
        <w:rPr>
          <w:vertAlign w:val="baseline"/>
          <w:rtl w:val="0"/>
        </w:rPr>
        <w:t xml:space="preserve"> </w:t>
      </w:r>
      <w:r w:rsidDel="00000000" w:rsidR="00000000" w:rsidRPr="00000000">
        <w:rPr>
          <w:vertAlign w:val="baseline"/>
          <w:rtl w:val="0"/>
        </w:rPr>
        <w:t xml:space="preserve">I</w:t>
      </w:r>
      <w:r w:rsidDel="00000000" w:rsidR="00000000" w:rsidRPr="00000000">
        <w:rPr>
          <w:rtl w:val="0"/>
        </w:rPr>
        <w:t xml:space="preserve">NTRODUCTION</w:t>
      </w:r>
    </w:p>
    <w:p w:rsidR="00000000" w:rsidDel="00000000" w:rsidP="00000000" w:rsidRDefault="00000000" w:rsidRPr="00000000" w14:paraId="00000062">
      <w:pPr>
        <w:spacing w:line="240" w:lineRule="auto"/>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 Project Overview and Contextual Evolution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The landscape of football analytics has undergone a profound transformation in the modern era, advancing significantly beyond the reliance on rudimentary, descriptive statistics. Initially, analysis was limited to metrics such as simple possession percentage or total shots. However, the field has now matured into a highly sophisticated discipline centered on complex predictive modeling. This shift is critical, enabling applications in two primary domains: objective player recruitment, where potential value is estimated before commitment, and strategic tactical decision-making, allowing for data-driven adjustments during and between matches. This project is specifically designed to contribute to this advanced domain by rigorously assessing the inherent limits and potential of match outcome predictability. Our methodology utilizes an exhaustive, comprehensive set of post-match performance metrics, moving beyond simple final scores to understand the underlying drivers of victory.</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rPr>
          <w:rFonts w:ascii="Calibri" w:cs="Calibri" w:eastAsia="Calibri" w:hAnsi="Calibri"/>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 Research Focus: The Central Inquiry and Concrete Objectives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central research inquiry that guides the entirety of this study is formulated as follows: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"To what extent can Machine Learning accurately predict the match outcomes (Win, Lose, Draw) of English Premier League fixtures using exclusively historical match statistics, and which specific performance metrics serve as the most significant, quantifiable indicators of success within this predictive framework?"</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To systematically address this core question, the project is structured around a series of concrete and measurable objectives:Key Project Objectives</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1.</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Comprehensive Literature Review and State-of-the-Art Evaluation: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Critically evaluate and synthesize the current academic and industry landscape of research in football analytics.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involves scrutinizing existing methodologies for match outcome prediction, identifying successful modeling techniques (e.g., logistic regression, ensemble methods, deep learning), and establishing a robust baseline for expected predictive performance.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2.</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Data Preparation and Advanced Feature Engineering: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Execute a meticulous process of cleaning, transforming, and preparing the raw data sourced from the "England CSV" dataset.</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Crucially, this stage involves the innovative design and engineering of relevant features that transcend basic statistics.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primary focus will be on creating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relative dominance metrics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—features that quantify one team’s superiority or inferiority to its opponent within a match (e.g., differential expected goals (xG-xA), relative pass completion rates, or territory dominance indices).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3.</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Robust Model Development, Training, and Systematic Tuning: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Construct, train, and systematically tune a suite of at least three distinct classification models.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selection of models will be strategic, likely including a diverse set to compare performance (e.g., a baseline Logistic Regression, a robust Random Forest or Gradient Boosting Machine, and a more complex Support Vector Machine or Neural Network).</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Systematic hyperparameter tuning will be employed to optimize the performance of each chosen model architecture.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4.</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Rigorous Performance Evaluation and Diagnostic Assessment:</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Assess the efficacy of the developed models using a comprehensive battery of advanced metrics that extend beyond simple aggregate accuracy.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evaluation will include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Precision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(to assess the reliability of positive predictions),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Recall</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(to assess the model's completeness in identifying actual positive cases), the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F1-Score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(as a harmonic mean of Precision and Recall), and detailed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Confusion Matrices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(to provide a transparent breakdown of all correct and incorrect classifications across Win, Lose, and Draw outcomes).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5.</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Insight Generation and Domain-Specific Interpretation: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The final and most critical objective is to interpret the results of the model analysis and feature importance studies.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interpretation will be translated into actionable, domain-specific insights, explicitly identifying the primary drivers of match victory within the English Premier League context as learned by the machine learning algorithms.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2"/>
        <w:widowControl w:val="0"/>
        <w:spacing w:after="240" w:line="240" w:lineRule="auto"/>
        <w:ind w:left="0" w:firstLine="0"/>
        <w:rPr>
          <w:rFonts w:ascii="Calibri" w:cs="Calibri" w:eastAsia="Calibri" w:hAnsi="Calibri"/>
        </w:rPr>
      </w:pPr>
      <w:bookmarkStart w:colFirst="0" w:colLast="0" w:name="_om6cytxs7ppv" w:id="9"/>
      <w:bookmarkEnd w:id="9"/>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pStyle w:val="Heading2"/>
        <w:widowControl w:val="0"/>
        <w:spacing w:after="240" w:line="240" w:lineRule="auto"/>
        <w:ind w:left="0" w:firstLine="0"/>
        <w:rPr>
          <w:rFonts w:ascii="Calibri" w:cs="Calibri" w:eastAsia="Calibri" w:hAnsi="Calibri"/>
        </w:rPr>
      </w:pPr>
      <w:bookmarkStart w:colFirst="0" w:colLast="0" w:name="_u4sm066fbdy6" w:id="10"/>
      <w:bookmarkEnd w:id="10"/>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1"/>
        <w:widowControl w:val="0"/>
        <w:spacing w:after="240" w:lineRule="auto"/>
        <w:rPr>
          <w:vertAlign w:val="baseline"/>
        </w:rPr>
      </w:pPr>
      <w:bookmarkStart w:colFirst="0" w:colLast="0" w:name="_vbycwnqfr6zd" w:id="11"/>
      <w:bookmarkEnd w:id="11"/>
      <w:r w:rsidDel="00000000" w:rsidR="00000000" w:rsidRPr="00000000">
        <w:rPr>
          <w:vertAlign w:val="baseline"/>
          <w:rtl w:val="0"/>
        </w:rPr>
        <w:t xml:space="preserve">CHAPTER 2: BACKGROUND AND CRITICAL LITERATURE REVIE</w:t>
      </w:r>
      <w:r w:rsidDel="00000000" w:rsidR="00000000" w:rsidRPr="00000000">
        <w:rPr>
          <w:vertAlign w:val="baseline"/>
          <w:rtl w:val="0"/>
        </w:rPr>
        <w:t xml:space="preserve">W</w:t>
      </w:r>
    </w:p>
    <w:p w:rsidR="00000000" w:rsidDel="00000000" w:rsidP="00000000" w:rsidRDefault="00000000" w:rsidRPr="00000000" w14:paraId="0000007D">
      <w:pPr>
        <w:spacing w:line="240" w:lineRule="auto"/>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2.1 Technical Background: The Nature of Sports Prediction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Match prediction is fundamentally a multi-class classification problem situated within one of the most volatile and stochastic environments in data science: competitive sports.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objective is to classify an outcome (Home Win, Draw, or Away Win) based on a set of historical and contextual features.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Early analytical efforts, particularly those focused on association football (soccer), relied heavily on statistical modeling, most notably the use of Poisson distributions (Maher, 1982) to estimate the independent frequency of goals scored by each team.</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While groundbreaking, these initial models were limited by their assumption of independence and their inability to incorporate the complex, non-linear interaction effects that define a sporting contest.</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evolution of data science has dramatically expanded the capability for feature engineering.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Modern approaches move beyond simple goal counts to capture the dynamic interaction between teams, incorporating features related to tactical systems, player fitness, recent performance metrics (Form), and environmental factors (e.g., travel distance, crowd noise).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shift has enabled the deployment of sophisticated machine learning models capable of discerning patterns and predicting outcomes with greater nuance than traditional odds-based or purely statistical models.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keepNext w:val="0"/>
        <w:keepLines w:val="0"/>
        <w:widowControl w:val="0"/>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2.2 Critical Analysis of Key Literature</w:t>
      </w:r>
    </w:p>
    <w:p w:rsidR="00000000" w:rsidDel="00000000" w:rsidP="00000000" w:rsidRDefault="00000000" w:rsidRPr="00000000" w14:paraId="00000083">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4">
      <w:pPr>
        <w:keepNext w:val="0"/>
        <w:keepLines w:val="0"/>
        <w:widowControl w:val="0"/>
        <w:rPr>
          <w:rFonts w:ascii="Calibri" w:cs="Calibri" w:eastAsia="Calibri" w:hAnsi="Calibri"/>
        </w:rPr>
      </w:pPr>
      <w:r w:rsidDel="00000000" w:rsidR="00000000" w:rsidRPr="00000000">
        <w:rPr>
          <w:rFonts w:ascii="Calibri" w:cs="Calibri" w:eastAsia="Calibri" w:hAnsi="Calibri"/>
          <w:rtl w:val="0"/>
        </w:rPr>
        <w:t xml:space="preserve">A critical review of the literature reveals a clear progression from foundational statistical concepts to modern machine learning applications, highlighting gaps that this project aims to address.</w:t>
      </w:r>
    </w:p>
    <w:p w:rsidR="00000000" w:rsidDel="00000000" w:rsidP="00000000" w:rsidRDefault="00000000" w:rsidRPr="00000000" w14:paraId="00000085">
      <w:pPr>
        <w:widowControl w:val="0"/>
        <w:numPr>
          <w:ilvl w:val="0"/>
          <w:numId w:val="17"/>
        </w:numPr>
        <w:spacing w:after="240" w:before="240" w:lineRule="auto"/>
        <w:ind w:left="720" w:hanging="360"/>
        <w:rPr>
          <w:sz w:val="24"/>
          <w:szCs w:val="24"/>
        </w:rPr>
      </w:pPr>
      <w:r w:rsidDel="00000000" w:rsidR="00000000" w:rsidRPr="00000000">
        <w:rPr>
          <w:rFonts w:ascii="Calibri" w:cs="Calibri" w:eastAsia="Calibri" w:hAnsi="Calibri"/>
          <w:b w:val="1"/>
          <w:bCs w:val="1"/>
          <w:rtl w:val="0"/>
        </w:rPr>
        <w:t xml:space="preserve">Maher (1982) – The Foundational Model:</w:t>
      </w:r>
      <w:r w:rsidDel="00000000" w:rsidR="00000000" w:rsidRPr="00000000">
        <w:rPr>
          <w:rFonts w:ascii="Calibri" w:cs="Calibri" w:eastAsia="Calibri" w:hAnsi="Calibri"/>
          <w:rtl w:val="0"/>
        </w:rPr>
        <w:t xml:space="preserve"> Maher’s work established the core framework for many subsequent prediction models. The introduction of variables such as the "Home Advantage" (the statistically proven benefit of playing at one's own stadium) and the quantification of "Team Strength" (an offensive/defensive rating derived from historical performance) are now universally accepted in the field. However, Maher’s model operates under the simplifying assumption of independent Poisson processes, which inherently fails to account for crucial in-game dynamics, such as shifts in tactical approach after a goal, player substitutions, or changes in weather conditions. The model is strong on structural variables but weak on capturing real-time or dynamic context.</w:t>
      </w:r>
    </w:p>
    <w:p w:rsidR="00000000" w:rsidDel="00000000" w:rsidP="00000000" w:rsidRDefault="00000000" w:rsidRPr="00000000" w14:paraId="00000086">
      <w:pPr>
        <w:widowControl w:val="0"/>
        <w:spacing w:after="240" w:befor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widowControl w:val="0"/>
        <w:numPr>
          <w:ilvl w:val="0"/>
          <w:numId w:val="17"/>
        </w:numPr>
        <w:spacing w:after="240" w:before="240" w:lineRule="auto"/>
        <w:ind w:left="720" w:hanging="360"/>
        <w:rPr>
          <w:sz w:val="24"/>
          <w:szCs w:val="24"/>
        </w:rPr>
      </w:pPr>
      <w:r w:rsidDel="00000000" w:rsidR="00000000" w:rsidRPr="00000000">
        <w:rPr>
          <w:rFonts w:ascii="Calibri" w:cs="Calibri" w:eastAsia="Calibri" w:hAnsi="Calibri"/>
          <w:b w:val="1"/>
          <w:bCs w:val="1"/>
          <w:rtl w:val="0"/>
        </w:rPr>
        <w:t xml:space="preserve">Baboota and Kaur (2019) – The Power of Feature Engineering:</w:t>
      </w:r>
      <w:r w:rsidDel="00000000" w:rsidR="00000000" w:rsidRPr="00000000">
        <w:rPr>
          <w:rFonts w:ascii="Calibri" w:cs="Calibri" w:eastAsia="Calibri" w:hAnsi="Calibri"/>
          <w:rtl w:val="0"/>
        </w:rPr>
        <w:t xml:space="preserve"> This research provides a robust demonstration of how careful feature engineering can significantly enhance the predictive power of machine learning models in sports. By moving beyond raw statistics and constructing features like rolling average "Form" (a measure of recent performance over a defined window) and "Difference" statistics (e.g., the differential in attacking strength between the two teams), their work illustrates that machine learning algorithms can successfully identify complex, non-linear patterns that traditional odds-based or purely Poisson-based models are prone to missing. Their findings justify the project's focus on feature design as a crucial element for predictive success.</w:t>
      </w:r>
    </w:p>
    <w:p w:rsidR="00000000" w:rsidDel="00000000" w:rsidP="00000000" w:rsidRDefault="00000000" w:rsidRPr="00000000" w14:paraId="00000088">
      <w:pPr>
        <w:widowControl w:val="0"/>
        <w:spacing w:after="240" w:befor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widowControl w:val="0"/>
        <w:numPr>
          <w:ilvl w:val="0"/>
          <w:numId w:val="17"/>
        </w:numPr>
        <w:spacing w:after="240" w:before="240" w:lineRule="auto"/>
        <w:ind w:left="720" w:hanging="360"/>
        <w:rPr>
          <w:sz w:val="24"/>
          <w:szCs w:val="24"/>
        </w:rPr>
      </w:pPr>
      <w:r w:rsidDel="00000000" w:rsidR="00000000" w:rsidRPr="00000000">
        <w:rPr>
          <w:rFonts w:ascii="Calibri" w:cs="Calibri" w:eastAsia="Calibri" w:hAnsi="Calibri"/>
          <w:b w:val="1"/>
          <w:bCs w:val="1"/>
          <w:rtl w:val="0"/>
        </w:rPr>
        <w:t xml:space="preserve">Beal, Norman, and Ramchurn (2021) – The Accuracy "Glass Ceiling":</w:t>
      </w:r>
      <w:r w:rsidDel="00000000" w:rsidR="00000000" w:rsidRPr="00000000">
        <w:rPr>
          <w:rFonts w:ascii="Calibri" w:cs="Calibri" w:eastAsia="Calibri" w:hAnsi="Calibri"/>
          <w:rtl w:val="0"/>
        </w:rPr>
        <w:t xml:space="preserve"> This paper explores the integration of human expert previews with machine learning for predicting English Premier League outcomes. The authors identify a "glass ceiling" in match outcome accuracy, noting that standard statistical and numerical inputs typically result in accuracies around 56.7% to 59.1%. Their work directly validates the project’s optimized score of 56.97% as being at the high end of current academic benchmarks for models relying solely on historical statistics. Beal et al. argue that while basketball prediction can reach 74%, football remains significantly lower at approximately 54% for most models, supporting the conclusion that football's stochastic nature acts as a structural limit on predictability.</w:t>
      </w:r>
    </w:p>
    <w:p w:rsidR="00000000" w:rsidDel="00000000" w:rsidP="00000000" w:rsidRDefault="00000000" w:rsidRPr="00000000" w14:paraId="0000008A">
      <w:pPr>
        <w:widowControl w:val="0"/>
        <w:spacing w:after="240" w:befor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widowControl w:val="0"/>
        <w:numPr>
          <w:ilvl w:val="0"/>
          <w:numId w:val="17"/>
        </w:numPr>
        <w:spacing w:after="240" w:before="240" w:lineRule="auto"/>
        <w:ind w:left="720" w:hanging="360"/>
        <w:rPr>
          <w:sz w:val="24"/>
          <w:szCs w:val="24"/>
        </w:rPr>
      </w:pPr>
      <w:r w:rsidDel="00000000" w:rsidR="00000000" w:rsidRPr="00000000">
        <w:rPr>
          <w:rFonts w:ascii="Calibri" w:cs="Calibri" w:eastAsia="Calibri" w:hAnsi="Calibri"/>
          <w:b w:val="1"/>
          <w:bCs w:val="1"/>
          <w:rtl w:val="0"/>
        </w:rPr>
        <w:t xml:space="preserve">Ulmer and Fernandez (2013) – Feature Selection and Draw Difficulty:</w:t>
      </w:r>
      <w:r w:rsidDel="00000000" w:rsidR="00000000" w:rsidRPr="00000000">
        <w:rPr>
          <w:rFonts w:ascii="Calibri" w:cs="Calibri" w:eastAsia="Calibri" w:hAnsi="Calibri"/>
          <w:rtl w:val="0"/>
        </w:rPr>
        <w:t xml:space="preserve"> Utilizing a dataset of over 3,800 matches, this study built a broadly applicable classifier for the Premier League. The researchers found that calculating "form" over a window of 4 to 7 games yielded optimal results, yet they encountered significant challenges with "randomness" in match outcomes. They noted that the entropy of football outcomes is close to 1, which corresponds to pure randomness, making it highly difficult for classifiers to isolate draws. This confirms the project's finding that draws represent the most statistically "noisy" element of the game. Furthermore, their work suggests that goal differential features often lead to overfitting if not handled with care, justifying the project's use of systematic hyperparameter tuning via GridSearchCV.</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2.3 Justification for Model Selection: The Preference for Simplicity</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selection of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Logistic Regression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as the champion classification model is a deliberate choice directly informed by the critical analysis of the existing literature.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While modern data science offers a spectrum of powerful, complex algorithms—including deep learning and ensemble methods like Random Forests and Gradient Boosting Machines—the consensus in the field for sports prediction, particularly on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noisy tabular data</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favours simplicity and interpretability.</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Generalization over Complexity: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Literature suggests that in environments as highly stochastic as professional sports, simpler, linear models like Logistic Regression often possess superior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generalization capability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They focus on identifying the most essential linear relationships between features and the outcome, making them less susceptible to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overfitting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common pitfall for complex, high-variance models (e.g., Random Forests) that can memorize noise and perform poorly on unseen data.</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Interpretability: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Logistic Regression provides transparent coefficients that directly relate feature importance (e.g., how much "Home Advantage" or "Team Form" contributes to the probability of a win), which is essential for deriving actionable insights and validating the model's structure against established sporting theory.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aligns with the practical goal of building a robust, explicable, and stable prediction engine.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2"/>
        <w:widowControl w:val="0"/>
        <w:spacing w:after="240" w:line="240" w:lineRule="auto"/>
        <w:ind w:left="0" w:firstLine="0"/>
        <w:rPr>
          <w:rFonts w:ascii="Calibri" w:cs="Calibri" w:eastAsia="Calibri" w:hAnsi="Calibri"/>
        </w:rPr>
      </w:pPr>
      <w:bookmarkStart w:colFirst="0" w:colLast="0" w:name="_8tx8m9dqaocc" w:id="12"/>
      <w:bookmarkEnd w:id="12"/>
      <w:r w:rsidDel="00000000" w:rsidR="00000000" w:rsidRPr="00000000">
        <w:rPr>
          <w:rtl w:val="0"/>
        </w:rPr>
      </w:r>
    </w:p>
    <w:p w:rsidR="00000000" w:rsidDel="00000000" w:rsidP="00000000" w:rsidRDefault="00000000" w:rsidRPr="00000000" w14:paraId="00000095">
      <w:pPr>
        <w:pStyle w:val="Heading2"/>
        <w:widowControl w:val="0"/>
        <w:spacing w:after="240" w:line="240" w:lineRule="auto"/>
        <w:ind w:left="0" w:firstLine="0"/>
        <w:rPr>
          <w:rFonts w:ascii="Calibri" w:cs="Calibri" w:eastAsia="Calibri" w:hAnsi="Calibri"/>
        </w:rPr>
      </w:pPr>
      <w:bookmarkStart w:colFirst="0" w:colLast="0" w:name="_bhywislzdsej" w:id="13"/>
      <w:bookmarkEnd w:id="13"/>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tl w:val="0"/>
        </w:rPr>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rPr>
          <w:rFonts w:ascii="Calibri" w:cs="Calibri" w:eastAsia="Calibri" w:hAnsi="Calibri"/>
        </w:rPr>
      </w:pPr>
      <w:r w:rsidDel="00000000" w:rsidR="00000000" w:rsidRPr="00000000">
        <w:rPr>
          <w:rtl w:val="0"/>
        </w:rPr>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rPr>
      </w:pPr>
      <w:r w:rsidDel="00000000" w:rsidR="00000000" w:rsidRPr="00000000">
        <w:rPr>
          <w:rtl w:val="0"/>
        </w:rPr>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tl w:val="0"/>
        </w:rPr>
      </w:r>
    </w:p>
    <w:p w:rsidR="00000000" w:rsidDel="00000000" w:rsidP="00000000" w:rsidRDefault="00000000" w:rsidRPr="00000000" w14:paraId="000000AD">
      <w:pPr>
        <w:rPr>
          <w:rFonts w:ascii="Calibri" w:cs="Calibri" w:eastAsia="Calibri" w:hAnsi="Calibri"/>
        </w:rPr>
      </w:pPr>
      <w:r w:rsidDel="00000000" w:rsidR="00000000" w:rsidRPr="00000000">
        <w:rPr>
          <w:rtl w:val="0"/>
        </w:rPr>
      </w:r>
    </w:p>
    <w:p w:rsidR="00000000" w:rsidDel="00000000" w:rsidP="00000000" w:rsidRDefault="00000000" w:rsidRPr="00000000" w14:paraId="000000AE">
      <w:pPr>
        <w:pStyle w:val="Heading1"/>
        <w:widowControl w:val="0"/>
        <w:spacing w:after="240" w:lineRule="auto"/>
        <w:rPr>
          <w:vertAlign w:val="baseline"/>
        </w:rPr>
      </w:pPr>
      <w:bookmarkStart w:colFirst="0" w:colLast="0" w:name="_2zl97l1pqna5" w:id="14"/>
      <w:bookmarkEnd w:id="14"/>
      <w:r w:rsidDel="00000000" w:rsidR="00000000" w:rsidRPr="00000000">
        <w:rPr>
          <w:vertAlign w:val="baseline"/>
          <w:rtl w:val="0"/>
        </w:rPr>
        <w:t xml:space="preserve">CHAPTER 3: DATASET AND ETHICS</w:t>
      </w: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3.1 Data Source and Exploratory Data Analysis (EDA)</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core data utilized for this predictive modeling project is the comprehensive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"England CSV"</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dataset, meticulously sourced from the Kaggle platform.</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dataset is exceptionally rich, containing over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12,000 individual professional football matches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spanning a substantial period from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1993 right up to 2025</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extensive temporal coverage ensures that the resulting model is trained on a wide array of historical contexts, rule changes, and tactical evolutions within the sport.</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dataset provides granular, match-level statistics, which are essential for developing a robust predictive model.</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crucial initial step involved a thorough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Exploratory Data Analysis (EDA)</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to understand the relationship between key match statistics and the final outcome.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EDA process revealed several significant correlations as seen in the </w:t>
      </w:r>
      <w:r w:rsidDel="00000000" w:rsidR="00000000" w:rsidRPr="00000000">
        <w:rPr>
          <w:rFonts w:ascii="Calibri" w:cs="Calibri" w:eastAsia="Calibri" w:hAnsi="Calibri"/>
          <w:rtl w:val="0"/>
        </w:rPr>
        <w:t xml:space="preserve">correlation matrix plot</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Figure - Correlation Matrix</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37551" cy="3112195"/>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837551" cy="311219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Shots on Target Difference (SOT Diff):</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This metric—calculated as Home Team SOT minus Away Team SOT—was found to possess a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strong positive correlation </w:t>
      </w:r>
      <w:r w:rsidDel="00000000" w:rsidR="00000000" w:rsidRPr="00000000">
        <w:rPr>
          <w:rFonts w:ascii="Calibri" w:cs="Calibri" w:eastAsia="Calibri" w:hAnsi="Calibri"/>
          <w:b w:val="1"/>
          <w:bCs w:val="1"/>
          <w:rtl w:val="0"/>
        </w:rPr>
        <w:t xml:space="preserve">of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0.44</w:t>
      </w:r>
      <w:r w:rsidDel="00000000" w:rsidR="00000000" w:rsidRPr="00000000">
        <w:rPr>
          <w:rFonts w:ascii="Calibri" w:cs="Calibri" w:eastAsia="Calibri" w:hAnsi="Calibri"/>
          <w:b w:val="1"/>
          <w:bCs w:val="1"/>
          <w:rtl w:val="0"/>
        </w:rPr>
        <w:t xml:space="preserve"> %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with the final match result (Home Win, Draw, or Away Win). This strong correlation underscores the intuitive idea that creating more goal-scoring opportunities on target is a dominant predictor of victory.</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Shots Difference (ShotsDiff):</w:t>
      </w:r>
      <w:r w:rsidDel="00000000" w:rsidR="00000000" w:rsidRPr="00000000">
        <w:rPr>
          <w:rFonts w:ascii="Calibri" w:cs="Calibri" w:eastAsia="Calibri" w:hAnsi="Calibri"/>
          <w:rtl w:val="0"/>
        </w:rPr>
        <w:t xml:space="preserve"> This is the difference of shots from home shots minus away shots taken between teams that directly influences the result of the match. Can see a correlation of </w:t>
      </w:r>
      <w:r w:rsidDel="00000000" w:rsidR="00000000" w:rsidRPr="00000000">
        <w:rPr>
          <w:rFonts w:ascii="Calibri" w:cs="Calibri" w:eastAsia="Calibri" w:hAnsi="Calibri"/>
          <w:b w:val="1"/>
          <w:bCs w:val="1"/>
          <w:rtl w:val="0"/>
        </w:rPr>
        <w:t xml:space="preserve">0.29%</w:t>
      </w:r>
      <w:r w:rsidDel="00000000" w:rsidR="00000000" w:rsidRPr="00000000">
        <w:rPr>
          <w:rFonts w:ascii="Calibri" w:cs="Calibri" w:eastAsia="Calibri" w:hAnsi="Calibri"/>
          <w:rtl w:val="0"/>
        </w:rPr>
        <w:t xml:space="preserve"> with results during EDA.</w:t>
      </w:r>
    </w:p>
    <w:p w:rsidR="00000000" w:rsidDel="00000000" w:rsidP="00000000" w:rsidRDefault="00000000" w:rsidRPr="00000000" w14:paraId="000000B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Corners Difference (CornersDiff):</w:t>
      </w:r>
      <w:r w:rsidDel="00000000" w:rsidR="00000000" w:rsidRPr="00000000">
        <w:rPr>
          <w:rFonts w:ascii="Calibri" w:cs="Calibri" w:eastAsia="Calibri" w:hAnsi="Calibri"/>
          <w:rtl w:val="0"/>
        </w:rPr>
        <w:t xml:space="preserve"> The corner differences from home corners minus away corners of both teams taken during the full match is recorded here as </w:t>
      </w:r>
      <w:r w:rsidDel="00000000" w:rsidR="00000000" w:rsidRPr="00000000">
        <w:rPr>
          <w:rFonts w:ascii="Calibri" w:cs="Calibri" w:eastAsia="Calibri" w:hAnsi="Calibri"/>
          <w:b w:val="1"/>
          <w:bCs w:val="1"/>
          <w:rtl w:val="0"/>
        </w:rPr>
        <w:t xml:space="preserve">0.06%</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right="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Yellow Card Differences (YellowCardDiff): </w:t>
      </w:r>
      <w:r w:rsidDel="00000000" w:rsidR="00000000" w:rsidRPr="00000000">
        <w:rPr>
          <w:rFonts w:ascii="Calibri" w:cs="Calibri" w:eastAsia="Calibri" w:hAnsi="Calibri"/>
          <w:rtl w:val="0"/>
        </w:rPr>
        <w:t xml:space="preserve">How fouls can change a game is best known for football fans all over the world as which can turn the game upside down. Here the influence of yellow cards is massive as it shows -0.12% of correlation with result. It came after home yellow cards minus away yellow cards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Red Card Differences (RedCardDiff):</w:t>
      </w:r>
      <w:r w:rsidDel="00000000" w:rsidR="00000000" w:rsidRPr="00000000">
        <w:rPr>
          <w:rFonts w:ascii="Calibri" w:cs="Calibri" w:eastAsia="Calibri" w:hAnsi="Calibri"/>
          <w:rtl w:val="0"/>
        </w:rPr>
        <w:t xml:space="preserve"> This is the upgraded influence as compared to yellow as it straight away reduces the team member by 10 players causing an overall result confirmation when happened in the middle of the game as scored a </w:t>
      </w:r>
      <w:r w:rsidDel="00000000" w:rsidR="00000000" w:rsidRPr="00000000">
        <w:rPr>
          <w:rFonts w:ascii="Calibri" w:cs="Calibri" w:eastAsia="Calibri" w:hAnsi="Calibri"/>
          <w:b w:val="1"/>
          <w:bCs w:val="1"/>
          <w:rtl w:val="0"/>
        </w:rPr>
        <w:t xml:space="preserve">-0.16%</w:t>
      </w:r>
      <w:r w:rsidDel="00000000" w:rsidR="00000000" w:rsidRPr="00000000">
        <w:rPr>
          <w:rFonts w:ascii="Calibri" w:cs="Calibri" w:eastAsia="Calibri" w:hAnsi="Calibri"/>
          <w:rtl w:val="0"/>
        </w:rPr>
        <w:t xml:space="preserve">. Got by Home red cards minus away red cards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Fouls Difference (Fouls Diff):</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In contrast, the difference in the number of fouls committed by the home team versus the away team exhibited a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negligible correlation (-0.05%)</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finding suggests that disciplinary metrics, at least in terms of raw foul count, have minimal direct predictive power over the final result compared to offensive performance metrics</w:t>
      </w:r>
      <w:r w:rsidDel="00000000" w:rsidR="00000000" w:rsidRPr="00000000">
        <w:rPr>
          <w:rFonts w:ascii="Calibri" w:cs="Calibri" w:eastAsia="Calibri" w:hAnsi="Calibri"/>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3.2 Data Pre-processing and Feature Engineering</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Before feeding the raw data into machine learning algorithms, a multi-stage pre-processing pipeline was executed to enhance model performance and mitigate potential biases:</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Historical Bias Mitigation (Team Identity Exclusion):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To ensure the model developed genuine predictive power based on on-field performance rather than relying on the historical reputation or current brand power of specific clubs (e.g., </w:t>
      </w:r>
      <w:r w:rsidDel="00000000" w:rsidR="00000000" w:rsidRPr="00000000">
        <w:rPr>
          <w:rFonts w:ascii="Calibri" w:cs="Calibri" w:eastAsia="Calibri" w:hAnsi="Calibri"/>
          <w:i w:val="1"/>
          <w:iCs w:val="1"/>
          <w:smallCaps w:val="0"/>
          <w:strike w:val="0"/>
          <w:color w:val="000000"/>
          <w:u w:val="none"/>
          <w:shd w:fill="auto" w:val="clear"/>
          <w:vertAlign w:val="baseline"/>
          <w:rtl w:val="0"/>
        </w:rPr>
        <w:t xml:space="preserve">Manchester United</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vs. </w:t>
      </w:r>
      <w:r w:rsidDel="00000000" w:rsidR="00000000" w:rsidRPr="00000000">
        <w:rPr>
          <w:rFonts w:ascii="Calibri" w:cs="Calibri" w:eastAsia="Calibri" w:hAnsi="Calibri"/>
          <w:i w:val="1"/>
          <w:iCs w:val="1"/>
          <w:smallCaps w:val="0"/>
          <w:strike w:val="0"/>
          <w:color w:val="000000"/>
          <w:u w:val="none"/>
          <w:shd w:fill="auto" w:val="clear"/>
          <w:vertAlign w:val="baseline"/>
          <w:rtl w:val="0"/>
        </w:rPr>
        <w:t xml:space="preserve">Luton Town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like we can openly say that city will win without even looking for any analysis unless and until luton signs a big team form, all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team names were explicitly excluded</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from the feature set to avoid player individual bias for instance, if th</w:t>
      </w:r>
      <w:r w:rsidDel="00000000" w:rsidR="00000000" w:rsidRPr="00000000">
        <w:rPr>
          <w:rFonts w:ascii="Calibri" w:cs="Calibri" w:eastAsia="Calibri" w:hAnsi="Calibri"/>
          <w:rtl w:val="0"/>
        </w:rPr>
        <w:t xml:space="preserve">e team has a player like Messi the prediction can be biased as he has the best stats in the whole game and turnover ratio with or without a good team</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measure forced the model to learn strictly from dynamic, match-specific performance data, thus preventing overfitting to club-specific historical biases.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Feature Engineering: Relative Metrics: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The most critical step in feature engineering involved transforming absolute match statistics into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relative metrics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7">
      <w:pPr>
        <w:widowControl w:val="0"/>
        <w:spacing w:after="240" w:before="240" w:line="240"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19106" cy="1485141"/>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19106" cy="148514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transformation, applied to metrics like shots, corners, possession, and disciplinary actions, created features that effectively capture the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game flow</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and the performance dominance of one team over the other within the specific match context.</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Using relative differences provides a more powerful and scale-invariant representation of the game's state.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The Feature </w:t>
      </w:r>
      <w:r w:rsidDel="00000000" w:rsidR="00000000" w:rsidRPr="00000000">
        <w:rPr>
          <w:rFonts w:ascii="Calibri" w:cs="Calibri" w:eastAsia="Calibri" w:hAnsi="Calibri"/>
          <w:rtl w:val="0"/>
        </w:rPr>
        <w:t xml:space="preserve">importance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claims can be interpr</w:t>
      </w:r>
      <w:r w:rsidDel="00000000" w:rsidR="00000000" w:rsidRPr="00000000">
        <w:rPr>
          <w:rFonts w:ascii="Calibri" w:cs="Calibri" w:eastAsia="Calibri" w:hAnsi="Calibri"/>
          <w:rtl w:val="0"/>
        </w:rPr>
        <w:t xml:space="preserve">eted by looking at the bar plot below.</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Figure - Bar Plot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8321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Target Encoding: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The categorical target variable (the match outcome) was meticulously mapped into numerical form for model consumption:</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77800"/>
            <wp:effectExtent b="0" l="0" r="0" t="0"/>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240" w:line="24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Away Win: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Encoded as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0</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when the home</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team wins they get 0 points.</w:t>
      </w:r>
    </w:p>
    <w:p w:rsidR="00000000" w:rsidDel="00000000" w:rsidP="00000000" w:rsidRDefault="00000000" w:rsidRPr="00000000" w14:paraId="000000C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Draw:</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Encoded as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1</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when the home</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team gets a draw it </w:t>
      </w:r>
      <w:r w:rsidDel="00000000" w:rsidR="00000000" w:rsidRPr="00000000">
        <w:rPr>
          <w:rFonts w:ascii="Calibri" w:cs="Calibri" w:eastAsia="Calibri" w:hAnsi="Calibri"/>
          <w:b w:val="1"/>
          <w:bCs w:val="1"/>
          <w:rtl w:val="0"/>
        </w:rPr>
        <w:t xml:space="preserve">is 1 point.</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240" w:before="0" w:beforeAutospacing="0" w:line="24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Home Win: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Encoded as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2</w:t>
      </w:r>
      <w:r w:rsidDel="00000000" w:rsidR="00000000" w:rsidRPr="00000000">
        <w:rPr>
          <w:rFonts w:ascii="Calibri" w:cs="Calibri" w:eastAsia="Calibri" w:hAnsi="Calibri"/>
          <w:b w:val="1"/>
          <w:bCs w:val="1"/>
          <w:rtl w:val="0"/>
        </w:rPr>
        <w:t xml:space="preserve">, a win generates 2 points for the home team.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ordinal encoding provides a clear, machine-readable label for the classification task.</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3.3 Ethical Considerations and Data Compliance</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Given the nature of the data, the project adhered to stringent ethical standards, although formal institutional review was not required:</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Data Anonymization and Participants: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The dataset consists exclusively of historical professional sports match statistics.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No personal data</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or information pertaining to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human participants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was collected, used, or processed</w:t>
      </w:r>
      <w:r w:rsidDel="00000000" w:rsidR="00000000" w:rsidRPr="00000000">
        <w:rPr>
          <w:rFonts w:ascii="Calibri" w:cs="Calibri" w:eastAsia="Calibri" w:hAnsi="Calibri"/>
          <w:rtl w:val="0"/>
        </w:rPr>
        <w:t xml:space="preserve"> and got approved by the supervisor for further proceedings.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Institutional Review:</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Consequently, the need for formal approval from the University of Hatfield (UH) Ethics Committee was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negated</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after="240" w:line="240" w:lineRule="auto"/>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Public Domain Compliance: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The dataset is classified as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public domain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sports data, freely available on platforms like Kaggle with creative commons license </w:t>
      </w:r>
      <w:r w:rsidDel="00000000" w:rsidR="00000000" w:rsidRPr="00000000">
        <w:rPr>
          <w:rFonts w:ascii="Calibri" w:cs="Calibri" w:eastAsia="Calibri" w:hAnsi="Calibri"/>
          <w:rtl w:val="0"/>
        </w:rPr>
        <w:t xml:space="preserve">which allows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rtl w:val="0"/>
        </w:rPr>
        <w:t xml:space="preserve">anyone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to use it in </w:t>
      </w:r>
      <w:r w:rsidDel="00000000" w:rsidR="00000000" w:rsidRPr="00000000">
        <w:rPr>
          <w:rFonts w:ascii="Calibri" w:cs="Calibri" w:eastAsia="Calibri" w:hAnsi="Calibri"/>
          <w:rtl w:val="0"/>
        </w:rPr>
        <w:t xml:space="preserve">public</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Its usage is fully compliant with the data protection principles outlined in the General Data Protection Regulation (GDPR), specifically concerning the handling of historical and anonymized records.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project ensured that all data was utilized in a responsible and non-discriminatory manner.</w:t>
      </w:r>
      <w:r w:rsidDel="00000000" w:rsidR="00000000" w:rsidRPr="00000000">
        <w:rPr>
          <w:rFonts w:ascii="Calibri" w:cs="Calibri" w:eastAsia="Calibri" w:hAnsi="Calibri"/>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A">
      <w:pPr>
        <w:pStyle w:val="Heading2"/>
        <w:widowControl w:val="0"/>
        <w:spacing w:after="240" w:before="240" w:line="240" w:lineRule="auto"/>
        <w:ind w:left="720" w:hanging="360"/>
        <w:rPr>
          <w:rFonts w:ascii="Calibri" w:cs="Calibri" w:eastAsia="Calibri" w:hAnsi="Calibri"/>
        </w:rPr>
      </w:pPr>
      <w:bookmarkStart w:colFirst="0" w:colLast="0" w:name="_qhksz0d28isd" w:id="15"/>
      <w:bookmarkEnd w:id="15"/>
      <w:r w:rsidDel="00000000" w:rsidR="00000000" w:rsidRPr="00000000">
        <w:rPr>
          <w:rtl w:val="0"/>
        </w:rPr>
      </w:r>
    </w:p>
    <w:p w:rsidR="00000000" w:rsidDel="00000000" w:rsidP="00000000" w:rsidRDefault="00000000" w:rsidRPr="00000000" w14:paraId="000000DB">
      <w:pPr>
        <w:pStyle w:val="Heading2"/>
        <w:widowControl w:val="0"/>
        <w:spacing w:after="240" w:before="240" w:line="240" w:lineRule="auto"/>
        <w:ind w:left="720" w:hanging="360"/>
        <w:rPr>
          <w:rFonts w:ascii="Calibri" w:cs="Calibri" w:eastAsia="Calibri" w:hAnsi="Calibri"/>
        </w:rPr>
      </w:pPr>
      <w:bookmarkStart w:colFirst="0" w:colLast="0" w:name="_idpgoqpunvbj" w:id="16"/>
      <w:bookmarkEnd w:id="16"/>
      <w:r w:rsidDel="00000000" w:rsidR="00000000" w:rsidRPr="00000000">
        <w:rPr>
          <w:rtl w:val="0"/>
        </w:rPr>
      </w:r>
    </w:p>
    <w:p w:rsidR="00000000" w:rsidDel="00000000" w:rsidP="00000000" w:rsidRDefault="00000000" w:rsidRPr="00000000" w14:paraId="000000DC">
      <w:pPr>
        <w:pStyle w:val="Heading2"/>
        <w:widowControl w:val="0"/>
        <w:spacing w:after="240" w:before="240" w:line="240" w:lineRule="auto"/>
        <w:ind w:left="0" w:firstLine="0"/>
        <w:rPr>
          <w:rFonts w:ascii="Calibri" w:cs="Calibri" w:eastAsia="Calibri" w:hAnsi="Calibri"/>
        </w:rPr>
      </w:pPr>
      <w:bookmarkStart w:colFirst="0" w:colLast="0" w:name="_mi50p2x0fcqy" w:id="17"/>
      <w:bookmarkEnd w:id="17"/>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pStyle w:val="Heading2"/>
        <w:widowControl w:val="0"/>
        <w:spacing w:after="240" w:before="240" w:line="240" w:lineRule="auto"/>
        <w:ind w:left="0" w:firstLine="0"/>
        <w:rPr>
          <w:rFonts w:ascii="Calibri" w:cs="Calibri" w:eastAsia="Calibri" w:hAnsi="Calibri"/>
        </w:rPr>
      </w:pPr>
      <w:bookmarkStart w:colFirst="0" w:colLast="0" w:name="_oyi3otpi4kdi" w:id="18"/>
      <w:bookmarkEnd w:id="18"/>
      <w:r w:rsidDel="00000000" w:rsidR="00000000" w:rsidRPr="00000000">
        <w:rPr>
          <w:rtl w:val="0"/>
        </w:rPr>
      </w:r>
    </w:p>
    <w:p w:rsidR="00000000" w:rsidDel="00000000" w:rsidP="00000000" w:rsidRDefault="00000000" w:rsidRPr="00000000" w14:paraId="000000DF">
      <w:pPr>
        <w:pStyle w:val="Heading2"/>
        <w:widowControl w:val="0"/>
        <w:spacing w:after="240" w:before="240" w:line="240" w:lineRule="auto"/>
        <w:ind w:left="0" w:firstLine="0"/>
        <w:rPr>
          <w:rFonts w:ascii="Calibri" w:cs="Calibri" w:eastAsia="Calibri" w:hAnsi="Calibri"/>
        </w:rPr>
      </w:pPr>
      <w:bookmarkStart w:colFirst="0" w:colLast="0" w:name="_avhufqlo7gud" w:id="19"/>
      <w:bookmarkEnd w:id="19"/>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p w:rsidR="00000000" w:rsidDel="00000000" w:rsidP="00000000" w:rsidRDefault="00000000" w:rsidRPr="00000000" w14:paraId="000000E1">
      <w:pPr>
        <w:pStyle w:val="Heading1"/>
        <w:widowControl w:val="0"/>
        <w:spacing w:after="240" w:before="240" w:lineRule="auto"/>
        <w:rPr>
          <w:vertAlign w:val="baseline"/>
        </w:rPr>
      </w:pPr>
      <w:bookmarkStart w:colFirst="0" w:colLast="0" w:name="_kp137yqx8xkq" w:id="20"/>
      <w:bookmarkEnd w:id="20"/>
      <w:r w:rsidDel="00000000" w:rsidR="00000000" w:rsidRPr="00000000">
        <w:rPr>
          <w:vertAlign w:val="baseline"/>
          <w:rtl w:val="0"/>
        </w:rPr>
        <w:t xml:space="preserve">CHAPTER 4: METHODOLOGY AND OPTIMIZATION</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project adopted a rigorous and systematic methodology to ensure the robustness and optimal performance of the final predictive model.</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involved a multi-stage process that began with data preprocessing, progressed through baseline model establishment, and culminated in hyperparameter optimization.</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4.1 Data Preprocessing and Feature Scaling</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crucial initial step involved standardizing the input features.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 implemented a systematic training pipeline utilizing the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StandardScaler</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technique.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152650" cy="161925"/>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15265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was essential to normalize the magnitude of different features, preventing those with naturally larger values from disproportionately influencing the model's objective function and gradient descent path.</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By transforming the data such that it had a mean of zero and a standard deviation of one, the learning process was stabilized and the convergence speed of the algorithms was significantly improved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4.2 Baseline Model Establishment</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To establish a comparative performance benchmark, three distinct machine learning algorithms, spanning linear, tree-based, and gradient boosting approaches, were tested on the scaled training data:</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95250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Logistic Regression: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This linear model was chosen for its interpretability and computational efficiency.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It delivered the highest initial baseline performance, achieving an accuracy of approximately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57%</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rtl w:val="0"/>
        </w:rPr>
        <w:t xml:space="preserve">0.5679</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result indicated a reasonable linear separability in the feature space and served as a strong initial target for more complex models to surpass</w:t>
      </w:r>
      <w:r w:rsidDel="00000000" w:rsidR="00000000" w:rsidRPr="00000000">
        <w:rPr>
          <w:rFonts w:ascii="Calibri" w:cs="Calibri" w:eastAsia="Calibri" w:hAnsi="Calibri"/>
          <w:rtl w:val="0"/>
        </w:rPr>
        <w:t xml:space="preserve">.</w:t>
      </w:r>
    </w:p>
    <w:p w:rsidR="00000000" w:rsidDel="00000000" w:rsidP="00000000" w:rsidRDefault="00000000" w:rsidRPr="00000000" w14:paraId="000000ED">
      <w:pPr>
        <w:widowControl w:val="0"/>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38675" cy="731520"/>
            <wp:effectExtent b="0" l="0" r="0" t="0"/>
            <wp:docPr id="2" name="image15.png"/>
            <a:graphic>
              <a:graphicData uri="http://schemas.openxmlformats.org/drawingml/2006/picture">
                <pic:pic>
                  <pic:nvPicPr>
                    <pic:cNvPr id="0" name="image15.png"/>
                    <pic:cNvPicPr preferRelativeResize="0"/>
                  </pic:nvPicPr>
                  <pic:blipFill>
                    <a:blip r:embed="rId16"/>
                    <a:srcRect b="76074" l="0" r="0" t="0"/>
                    <a:stretch>
                      <a:fillRect/>
                    </a:stretch>
                  </pic:blipFill>
                  <pic:spPr>
                    <a:xfrm>
                      <a:off x="0" y="0"/>
                      <a:ext cx="4638675" cy="73152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Random Forest:</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As an ensemble of decision trees, this algorithm was expected to capture non-linear relationships.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However, despite its complexity, the Random Forest model suffered from significant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overfitting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on the training data.</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lack of generalization capability was reflected in a lower test accuracy of approximately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52%</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rtl w:val="0"/>
        </w:rPr>
        <w:t xml:space="preserve">0.5236</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suggesting that the model was memorizing noise in the training set rather than learning the underlying pattern.</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XGBoost (Extreme Gradient Boosting):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This highly optimized, advanced ensemble technique was introduced to leverage the power of gradient boosting.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While it competed well with the Logistic Regression model, achieving an accuracy of approximately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55%</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rtl w:val="0"/>
        </w:rPr>
        <w:t xml:space="preserve">0.5573</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it ultimately failed to generalize better than the simpler, more computationally efficient linear model.</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outcome further emphasized the difficulty of the prediction task and the inherent challenges in modeling the data's complexity</w:t>
      </w:r>
      <w:r w:rsidDel="00000000" w:rsidR="00000000" w:rsidRPr="00000000">
        <w:rPr>
          <w:rFonts w:ascii="Calibri" w:cs="Calibri" w:eastAsia="Calibri" w:hAnsi="Calibri"/>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4.3 Systematic Optimization and Hyperparameter Tuning</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Given the strong baseline performance of Logistic Regression, this algorithm was selected as the primary candidate for further optimization.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To refine the model and maximize its generalization capability, a systematic hyperparameter tuning process was executed.</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Pr>
        <w:drawing>
          <wp:inline distB="114300" distT="114300" distL="114300" distR="114300">
            <wp:extent cx="4546458" cy="1820094"/>
            <wp:effectExtent b="0" l="0" r="0" t="0"/>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546458" cy="1820094"/>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optimization was performed using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GridSearchCV</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 comprehensive search technique that exhaustively considers all parameter combinations within a defined grid.</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Specifically, the following key hyperparameters were tuned:</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Regularization Parameter (</w:t>
      </w:r>
      <w:r w:rsidDel="00000000" w:rsidR="00000000" w:rsidRPr="00000000">
        <w:rPr>
          <w:rFonts w:ascii="Calibri" w:cs="Calibri" w:eastAsia="Calibri" w:hAnsi="Calibri"/>
          <w:b w:val="1"/>
          <w:bCs w:val="1"/>
          <w:rtl w:val="0"/>
        </w:rPr>
        <w:t xml:space="preserve">C</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This parameter controls the penalty for misclassification, acting as the inverse of regularization strength.</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fine-grained grid search across various orders of magnitude for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was conducted to find the optimal balance between bias and variance.</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Solvers: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Different optimization algorithms (e.g., 'liblinear', 'saga') were tested to determine the most effective approach for convergence given the dataset's characteristics.</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systematic and exhaustive trial-and-error approach was critical.</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By ensuring that a wide range of parameter settings was explored, the final model was not arbitrarily biased toward specific noise or anomalies present only in the initial training set, thereby enhancing its real-world predictive reliability.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goal of this rigorous tuning was to push the model's performance beyond the initial 57% baseline while maintaining robustness.</w:t>
      </w:r>
      <w:r w:rsidDel="00000000" w:rsidR="00000000" w:rsidRPr="00000000">
        <w:rPr>
          <w:rtl w:val="0"/>
        </w:rPr>
      </w:r>
    </w:p>
    <w:p w:rsidR="00000000" w:rsidDel="00000000" w:rsidP="00000000" w:rsidRDefault="00000000" w:rsidRPr="00000000" w14:paraId="000000FC">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E">
      <w:pPr>
        <w:pStyle w:val="Heading2"/>
        <w:widowControl w:val="0"/>
        <w:spacing w:line="240" w:lineRule="auto"/>
        <w:rPr>
          <w:rFonts w:ascii="Calibri" w:cs="Calibri" w:eastAsia="Calibri" w:hAnsi="Calibri"/>
        </w:rPr>
      </w:pPr>
      <w:bookmarkStart w:colFirst="0" w:colLast="0" w:name="_ehidff3cysyf" w:id="21"/>
      <w:bookmarkEnd w:id="21"/>
      <w:r w:rsidDel="00000000" w:rsidR="00000000" w:rsidRPr="00000000">
        <w:rPr>
          <w:rtl w:val="0"/>
        </w:rPr>
      </w:r>
    </w:p>
    <w:p w:rsidR="00000000" w:rsidDel="00000000" w:rsidP="00000000" w:rsidRDefault="00000000" w:rsidRPr="00000000" w14:paraId="000000FF">
      <w:pPr>
        <w:pStyle w:val="Heading2"/>
        <w:widowControl w:val="0"/>
        <w:spacing w:line="240" w:lineRule="auto"/>
        <w:rPr>
          <w:rFonts w:ascii="Calibri" w:cs="Calibri" w:eastAsia="Calibri" w:hAnsi="Calibri"/>
        </w:rPr>
      </w:pPr>
      <w:bookmarkStart w:colFirst="0" w:colLast="0" w:name="_cz8oojo5dn38" w:id="22"/>
      <w:bookmarkEnd w:id="22"/>
      <w:r w:rsidDel="00000000" w:rsidR="00000000" w:rsidRPr="00000000">
        <w:rPr>
          <w:rtl w:val="0"/>
        </w:rPr>
      </w:r>
    </w:p>
    <w:p w:rsidR="00000000" w:rsidDel="00000000" w:rsidP="00000000" w:rsidRDefault="00000000" w:rsidRPr="00000000" w14:paraId="00000100">
      <w:pPr>
        <w:pStyle w:val="Heading2"/>
        <w:widowControl w:val="0"/>
        <w:spacing w:line="240" w:lineRule="auto"/>
        <w:rPr>
          <w:rFonts w:ascii="Calibri" w:cs="Calibri" w:eastAsia="Calibri" w:hAnsi="Calibri"/>
        </w:rPr>
      </w:pPr>
      <w:bookmarkStart w:colFirst="0" w:colLast="0" w:name="_jil7s1sk2kwe" w:id="23"/>
      <w:bookmarkEnd w:id="23"/>
      <w:r w:rsidDel="00000000" w:rsidR="00000000" w:rsidRPr="00000000">
        <w:rPr>
          <w:rtl w:val="0"/>
        </w:rPr>
      </w:r>
    </w:p>
    <w:p w:rsidR="00000000" w:rsidDel="00000000" w:rsidP="00000000" w:rsidRDefault="00000000" w:rsidRPr="00000000" w14:paraId="00000101">
      <w:pPr>
        <w:pStyle w:val="Heading2"/>
        <w:widowControl w:val="0"/>
        <w:spacing w:line="240" w:lineRule="auto"/>
        <w:rPr>
          <w:rFonts w:ascii="Calibri" w:cs="Calibri" w:eastAsia="Calibri" w:hAnsi="Calibri"/>
        </w:rPr>
      </w:pPr>
      <w:bookmarkStart w:colFirst="0" w:colLast="0" w:name="_4xfx2zlgduw7" w:id="24"/>
      <w:bookmarkEnd w:id="24"/>
      <w:r w:rsidDel="00000000" w:rsidR="00000000" w:rsidRPr="00000000">
        <w:rPr>
          <w:rtl w:val="0"/>
        </w:rPr>
      </w:r>
    </w:p>
    <w:p w:rsidR="00000000" w:rsidDel="00000000" w:rsidP="00000000" w:rsidRDefault="00000000" w:rsidRPr="00000000" w14:paraId="00000102">
      <w:pPr>
        <w:rPr>
          <w:rFonts w:ascii="Calibri" w:cs="Calibri" w:eastAsia="Calibri" w:hAnsi="Calibri"/>
        </w:rPr>
      </w:pPr>
      <w:r w:rsidDel="00000000" w:rsidR="00000000" w:rsidRPr="00000000">
        <w:rPr>
          <w:rtl w:val="0"/>
        </w:rPr>
      </w:r>
    </w:p>
    <w:p w:rsidR="00000000" w:rsidDel="00000000" w:rsidP="00000000" w:rsidRDefault="00000000" w:rsidRPr="00000000" w14:paraId="00000103">
      <w:pPr>
        <w:rPr>
          <w:rFonts w:ascii="Calibri" w:cs="Calibri" w:eastAsia="Calibri" w:hAnsi="Calibri"/>
        </w:rPr>
      </w:pPr>
      <w:r w:rsidDel="00000000" w:rsidR="00000000" w:rsidRPr="00000000">
        <w:rPr>
          <w:rtl w:val="0"/>
        </w:rPr>
      </w:r>
    </w:p>
    <w:p w:rsidR="00000000" w:rsidDel="00000000" w:rsidP="00000000" w:rsidRDefault="00000000" w:rsidRPr="00000000" w14:paraId="00000104">
      <w:pPr>
        <w:pStyle w:val="Heading2"/>
        <w:widowControl w:val="0"/>
        <w:spacing w:line="240" w:lineRule="auto"/>
        <w:rPr>
          <w:rFonts w:ascii="Calibri" w:cs="Calibri" w:eastAsia="Calibri" w:hAnsi="Calibri"/>
        </w:rPr>
      </w:pPr>
      <w:bookmarkStart w:colFirst="0" w:colLast="0" w:name="_pgs4r6i1ocgy" w:id="25"/>
      <w:bookmarkEnd w:id="25"/>
      <w:r w:rsidDel="00000000" w:rsidR="00000000" w:rsidRPr="00000000">
        <w:rPr>
          <w:rtl w:val="0"/>
        </w:rPr>
      </w:r>
    </w:p>
    <w:p w:rsidR="00000000" w:rsidDel="00000000" w:rsidP="00000000" w:rsidRDefault="00000000" w:rsidRPr="00000000" w14:paraId="00000105">
      <w:pPr>
        <w:pStyle w:val="Heading2"/>
        <w:widowControl w:val="0"/>
        <w:spacing w:line="240" w:lineRule="auto"/>
        <w:rPr>
          <w:rFonts w:ascii="Calibri" w:cs="Calibri" w:eastAsia="Calibri" w:hAnsi="Calibri"/>
        </w:rPr>
      </w:pPr>
      <w:bookmarkStart w:colFirst="0" w:colLast="0" w:name="_mb9f0rave6zm" w:id="26"/>
      <w:bookmarkEnd w:id="26"/>
      <w:r w:rsidDel="00000000" w:rsidR="00000000" w:rsidRPr="00000000">
        <w:rPr>
          <w:rtl w:val="0"/>
        </w:rPr>
      </w:r>
    </w:p>
    <w:p w:rsidR="00000000" w:rsidDel="00000000" w:rsidP="00000000" w:rsidRDefault="00000000" w:rsidRPr="00000000" w14:paraId="00000106">
      <w:pPr>
        <w:pStyle w:val="Heading2"/>
        <w:widowControl w:val="0"/>
        <w:spacing w:line="240" w:lineRule="auto"/>
        <w:rPr>
          <w:rFonts w:ascii="Calibri" w:cs="Calibri" w:eastAsia="Calibri" w:hAnsi="Calibri"/>
        </w:rPr>
      </w:pPr>
      <w:bookmarkStart w:colFirst="0" w:colLast="0" w:name="_cam5woz0ajlu" w:id="27"/>
      <w:bookmarkEnd w:id="27"/>
      <w:r w:rsidDel="00000000" w:rsidR="00000000" w:rsidRPr="00000000">
        <w:rPr>
          <w:rtl w:val="0"/>
        </w:rPr>
      </w:r>
    </w:p>
    <w:p w:rsidR="00000000" w:rsidDel="00000000" w:rsidP="00000000" w:rsidRDefault="00000000" w:rsidRPr="00000000" w14:paraId="00000107">
      <w:pPr>
        <w:pStyle w:val="Heading2"/>
        <w:widowControl w:val="0"/>
        <w:spacing w:line="240" w:lineRule="auto"/>
        <w:rPr>
          <w:rFonts w:ascii="Calibri" w:cs="Calibri" w:eastAsia="Calibri" w:hAnsi="Calibri"/>
        </w:rPr>
      </w:pPr>
      <w:bookmarkStart w:colFirst="0" w:colLast="0" w:name="_1d4os3cvev3" w:id="28"/>
      <w:bookmarkEnd w:id="28"/>
      <w:r w:rsidDel="00000000" w:rsidR="00000000" w:rsidRPr="00000000">
        <w:rPr>
          <w:rtl w:val="0"/>
        </w:rPr>
      </w:r>
    </w:p>
    <w:p w:rsidR="00000000" w:rsidDel="00000000" w:rsidP="00000000" w:rsidRDefault="00000000" w:rsidRPr="00000000" w14:paraId="00000108">
      <w:pPr>
        <w:pStyle w:val="Heading2"/>
        <w:widowControl w:val="0"/>
        <w:spacing w:line="240" w:lineRule="auto"/>
        <w:rPr>
          <w:rFonts w:ascii="Calibri" w:cs="Calibri" w:eastAsia="Calibri" w:hAnsi="Calibri"/>
        </w:rPr>
      </w:pPr>
      <w:bookmarkStart w:colFirst="0" w:colLast="0" w:name="_6tb65gpt4qiu" w:id="29"/>
      <w:bookmarkEnd w:id="29"/>
      <w:r w:rsidDel="00000000" w:rsidR="00000000" w:rsidRPr="00000000">
        <w:rPr>
          <w:rtl w:val="0"/>
        </w:rPr>
      </w:r>
    </w:p>
    <w:p w:rsidR="00000000" w:rsidDel="00000000" w:rsidP="00000000" w:rsidRDefault="00000000" w:rsidRPr="00000000" w14:paraId="00000109">
      <w:pPr>
        <w:pStyle w:val="Heading2"/>
        <w:widowControl w:val="0"/>
        <w:spacing w:line="240" w:lineRule="auto"/>
        <w:rPr>
          <w:rFonts w:ascii="Calibri" w:cs="Calibri" w:eastAsia="Calibri" w:hAnsi="Calibri"/>
        </w:rPr>
      </w:pPr>
      <w:bookmarkStart w:colFirst="0" w:colLast="0" w:name="_2hs6dgnrknpf" w:id="30"/>
      <w:bookmarkEnd w:id="30"/>
      <w:r w:rsidDel="00000000" w:rsidR="00000000" w:rsidRPr="00000000">
        <w:rPr>
          <w:rtl w:val="0"/>
        </w:rPr>
      </w:r>
    </w:p>
    <w:p w:rsidR="00000000" w:rsidDel="00000000" w:rsidP="00000000" w:rsidRDefault="00000000" w:rsidRPr="00000000" w14:paraId="0000010A">
      <w:pPr>
        <w:pStyle w:val="Heading2"/>
        <w:widowControl w:val="0"/>
        <w:spacing w:line="240" w:lineRule="auto"/>
        <w:rPr>
          <w:rFonts w:ascii="Calibri" w:cs="Calibri" w:eastAsia="Calibri" w:hAnsi="Calibri"/>
        </w:rPr>
      </w:pPr>
      <w:bookmarkStart w:colFirst="0" w:colLast="0" w:name="_57rfwh13jlqy" w:id="31"/>
      <w:bookmarkEnd w:id="31"/>
      <w:r w:rsidDel="00000000" w:rsidR="00000000" w:rsidRPr="00000000">
        <w:rPr>
          <w:rtl w:val="0"/>
        </w:rPr>
      </w:r>
    </w:p>
    <w:p w:rsidR="00000000" w:rsidDel="00000000" w:rsidP="00000000" w:rsidRDefault="00000000" w:rsidRPr="00000000" w14:paraId="0000010B">
      <w:pPr>
        <w:pStyle w:val="Heading2"/>
        <w:widowControl w:val="0"/>
        <w:spacing w:line="240" w:lineRule="auto"/>
        <w:rPr>
          <w:rFonts w:ascii="Calibri" w:cs="Calibri" w:eastAsia="Calibri" w:hAnsi="Calibri"/>
        </w:rPr>
      </w:pPr>
      <w:bookmarkStart w:colFirst="0" w:colLast="0" w:name="_m14spu18855h" w:id="32"/>
      <w:bookmarkEnd w:id="32"/>
      <w:r w:rsidDel="00000000" w:rsidR="00000000" w:rsidRPr="00000000">
        <w:rPr>
          <w:rtl w:val="0"/>
        </w:rPr>
      </w:r>
    </w:p>
    <w:p w:rsidR="00000000" w:rsidDel="00000000" w:rsidP="00000000" w:rsidRDefault="00000000" w:rsidRPr="00000000" w14:paraId="0000010C">
      <w:pPr>
        <w:pStyle w:val="Heading1"/>
        <w:widowControl w:val="0"/>
        <w:rPr/>
      </w:pPr>
      <w:bookmarkStart w:colFirst="0" w:colLast="0" w:name="_lauszorxgndh" w:id="33"/>
      <w:bookmarkEnd w:id="33"/>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widowControl w:val="0"/>
        <w:rPr>
          <w:vertAlign w:val="baseline"/>
        </w:rPr>
      </w:pPr>
      <w:bookmarkStart w:colFirst="0" w:colLast="0" w:name="_vb85isk9ji" w:id="34"/>
      <w:bookmarkEnd w:id="34"/>
      <w:r w:rsidDel="00000000" w:rsidR="00000000" w:rsidRPr="00000000">
        <w:rPr>
          <w:vertAlign w:val="baseline"/>
          <w:rtl w:val="0"/>
        </w:rPr>
        <w:t xml:space="preserve">CHAPTER 5: RESULTS AND ANALYSIS</w:t>
      </w:r>
      <w:r w:rsidDel="00000000" w:rsidR="00000000" w:rsidRPr="00000000">
        <w:rPr>
          <w:rtl w:val="0"/>
        </w:rPr>
      </w:r>
    </w:p>
    <w:p w:rsidR="00000000" w:rsidDel="00000000" w:rsidP="00000000" w:rsidRDefault="00000000" w:rsidRPr="00000000" w14:paraId="00000110">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11">
      <w:pPr>
        <w:widowControl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5.1 Performance Metrics and Model Evaluation</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predictive model achieved an overall accuracy of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56.97%</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This number is a really good one while </w:t>
      </w:r>
      <w:r w:rsidDel="00000000" w:rsidR="00000000" w:rsidRPr="00000000">
        <w:rPr>
          <w:rFonts w:ascii="Calibri" w:cs="Calibri" w:eastAsia="Calibri" w:hAnsi="Calibri"/>
          <w:rtl w:val="0"/>
        </w:rPr>
        <w:t xml:space="preserve">analysing stochastic data like football sports where the outcome is three ways (Home win, Away win, Draw) comprising 33% in average out of 100% we got more than the average percentage instead of two outcomes like other data.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While this figure demonstrates a moderate ability to predict match outcomes, a deeper analysis of the classification performance is essential.</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Confusion Matrix</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provides critical insight into the model's predictive strengths and weaknesses.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significant finding is the exceptional high recall for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Home Wins (0.87)</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indicating that the model is highly effective at correctly identifying matches that will result in a victory for the home team.</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suggests a strong correlation between the identified features and the likelihood of a Home Win outcome</w:t>
      </w:r>
      <w:r w:rsidDel="00000000" w:rsidR="00000000" w:rsidRPr="00000000">
        <w:rPr>
          <w:rFonts w:ascii="Calibri" w:cs="Calibri" w:eastAsia="Calibri" w:hAnsi="Calibri"/>
          <w:rtl w:val="0"/>
        </w:rPr>
        <w:t xml:space="preserve"> as seen in below confusion matrix plot.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Figure - Confusion Matrix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67150" cy="3264477"/>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867150" cy="3264477"/>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Conversely, the model exhibits a substantial blind spot concerning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Draws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achieving a recall of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0.00</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rtl w:val="0"/>
        </w:rPr>
        <w:t xml:space="preserve"> As seen in the output below.</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38675" cy="1980456"/>
            <wp:effectExtent b="0" l="0" r="0" t="0"/>
            <wp:docPr id="4" name="image13.png"/>
            <a:graphic>
              <a:graphicData uri="http://schemas.openxmlformats.org/drawingml/2006/picture">
                <pic:pic>
                  <pic:nvPicPr>
                    <pic:cNvPr id="0" name="image13.png"/>
                    <pic:cNvPicPr preferRelativeResize="0"/>
                  </pic:nvPicPr>
                  <pic:blipFill>
                    <a:blip r:embed="rId16"/>
                    <a:srcRect b="0" l="0" r="0" t="35226"/>
                    <a:stretch>
                      <a:fillRect/>
                    </a:stretch>
                  </pic:blipFill>
                  <pic:spPr>
                    <a:xfrm>
                      <a:off x="0" y="0"/>
                      <a:ext cx="4638675" cy="1980456"/>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complete failure to predict draws is a crucial limitation.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underlying hypothesis for this failure is that a draw occurs when the statistical parity between the two teams is reached, meaning no single feature or combination of features provides a decisive advantage.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Consequently, draws appear to be effectively treated as "random noise" by a performance-driven predictive model designed to identify indicators of dominance.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suggests that a different modeling approach, possibly one focused on predicting score lines or 'statistical equilibrium', may be required to accurately capture this specific outcome.</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5.2 Feature Importance and Causal Analysis (SHAI/Coefficients)</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Feature Coefficients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analyzed through a methodology such as SHapley Additive exPlanations (SHAP) or standard regression coefficients, reveal the key drivers of the model's predictions.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104900"/>
            <wp:effectExtent b="0" l="0" r="0" t="0"/>
            <wp:docPr id="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analysis clearly identifies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Shots on Target Difference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as the paramount positive predictor—the primary driver of victory.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greater differential in shots on target (favoring one team) is the most significant statistical indicator of a win.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aligns with intuitive understanding, as generating and capitalizing on scoring opportunities is the fundamental mechanism for winning a match</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as  seen in below bar plot.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Figure - SHAP Bar Plot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Pr>
        <w:drawing>
          <wp:inline distB="114300" distT="114300" distL="114300" distR="114300">
            <wp:extent cx="5731200" cy="2755900"/>
            <wp:effectExtent b="0" l="0" r="0" t="0"/>
            <wp:docPr id="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 stark contrast, the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Red Card Difference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acts as a severe, negative penalty factor.</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Receiving a red card, which results in a numerical disadvantage (playing with 10 men), introduces a substantial negative coefficient, indicating a profound and immediate reduction in the probability of winning.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model quantifies the severe tactical and psychological impact of a player being sent off.</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Interestingly, the analysis identified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Fouls Difference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as statistically insignificant.</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finding challenges the conventional belief that aggressive play or a high volume of fouls (often indicative of a breakdown in technical play or consistent disruption) directly translates to a reduced chance of winning.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model proves that increased aggression, as measured purely by the number of committed fouls, does not linearly or significantly translate into a negative performance outcome.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suggests that the quality and context of aggression (e.g., resulting in penalties or red cards) are far more important than the sheer quantity of fouls committed.</w:t>
      </w:r>
      <w:r w:rsidDel="00000000" w:rsidR="00000000" w:rsidRPr="00000000">
        <w:rPr>
          <w:rtl w:val="0"/>
        </w:rPr>
      </w:r>
    </w:p>
    <w:p w:rsidR="00000000" w:rsidDel="00000000" w:rsidP="00000000" w:rsidRDefault="00000000" w:rsidRPr="00000000" w14:paraId="00000139">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3B">
      <w:pPr>
        <w:pStyle w:val="Heading2"/>
        <w:widowControl w:val="0"/>
        <w:spacing w:after="240" w:before="240" w:line="240" w:lineRule="auto"/>
        <w:ind w:left="720" w:hanging="360"/>
        <w:rPr>
          <w:rFonts w:ascii="Calibri" w:cs="Calibri" w:eastAsia="Calibri" w:hAnsi="Calibri"/>
        </w:rPr>
      </w:pPr>
      <w:bookmarkStart w:colFirst="0" w:colLast="0" w:name="_5khq16yr6pcy" w:id="35"/>
      <w:bookmarkEnd w:id="35"/>
      <w:r w:rsidDel="00000000" w:rsidR="00000000" w:rsidRPr="00000000">
        <w:rPr>
          <w:rtl w:val="0"/>
        </w:rPr>
      </w:r>
    </w:p>
    <w:p w:rsidR="00000000" w:rsidDel="00000000" w:rsidP="00000000" w:rsidRDefault="00000000" w:rsidRPr="00000000" w14:paraId="0000013C">
      <w:pPr>
        <w:pStyle w:val="Heading2"/>
        <w:widowControl w:val="0"/>
        <w:spacing w:after="240" w:before="240" w:line="240" w:lineRule="auto"/>
        <w:ind w:left="720" w:hanging="360"/>
        <w:rPr>
          <w:rFonts w:ascii="Calibri" w:cs="Calibri" w:eastAsia="Calibri" w:hAnsi="Calibri"/>
        </w:rPr>
      </w:pPr>
      <w:bookmarkStart w:colFirst="0" w:colLast="0" w:name="_gtkgvpfd9o1k" w:id="36"/>
      <w:bookmarkEnd w:id="36"/>
      <w:r w:rsidDel="00000000" w:rsidR="00000000" w:rsidRPr="00000000">
        <w:rPr>
          <w:rtl w:val="0"/>
        </w:rPr>
      </w:r>
    </w:p>
    <w:p w:rsidR="00000000" w:rsidDel="00000000" w:rsidP="00000000" w:rsidRDefault="00000000" w:rsidRPr="00000000" w14:paraId="0000013D">
      <w:pPr>
        <w:pStyle w:val="Heading2"/>
        <w:widowControl w:val="0"/>
        <w:spacing w:after="240" w:before="240" w:line="240" w:lineRule="auto"/>
        <w:ind w:left="720" w:hanging="360"/>
        <w:rPr>
          <w:rFonts w:ascii="Calibri" w:cs="Calibri" w:eastAsia="Calibri" w:hAnsi="Calibri"/>
        </w:rPr>
      </w:pPr>
      <w:bookmarkStart w:colFirst="0" w:colLast="0" w:name="_j1m88wl470p3" w:id="37"/>
      <w:bookmarkEnd w:id="37"/>
      <w:r w:rsidDel="00000000" w:rsidR="00000000" w:rsidRPr="00000000">
        <w:rPr>
          <w:rtl w:val="0"/>
        </w:rPr>
      </w:r>
    </w:p>
    <w:p w:rsidR="00000000" w:rsidDel="00000000" w:rsidP="00000000" w:rsidRDefault="00000000" w:rsidRPr="00000000" w14:paraId="0000013E">
      <w:pPr>
        <w:pStyle w:val="Heading2"/>
        <w:widowControl w:val="0"/>
        <w:spacing w:after="240" w:before="240" w:line="240" w:lineRule="auto"/>
        <w:ind w:left="0" w:firstLine="0"/>
        <w:rPr>
          <w:rFonts w:ascii="Calibri" w:cs="Calibri" w:eastAsia="Calibri" w:hAnsi="Calibri"/>
        </w:rPr>
      </w:pPr>
      <w:bookmarkStart w:colFirst="0" w:colLast="0" w:name="_wh9nv8aqxuyn" w:id="38"/>
      <w:bookmarkEnd w:id="38"/>
      <w:r w:rsidDel="00000000" w:rsidR="00000000" w:rsidRPr="00000000">
        <w:rPr>
          <w:rtl w:val="0"/>
        </w:rPr>
      </w:r>
    </w:p>
    <w:p w:rsidR="00000000" w:rsidDel="00000000" w:rsidP="00000000" w:rsidRDefault="00000000" w:rsidRPr="00000000" w14:paraId="0000013F">
      <w:pPr>
        <w:rPr>
          <w:rFonts w:ascii="Calibri" w:cs="Calibri" w:eastAsia="Calibri" w:hAnsi="Calibri"/>
        </w:rPr>
      </w:pPr>
      <w:r w:rsidDel="00000000" w:rsidR="00000000" w:rsidRPr="00000000">
        <w:rPr>
          <w:rtl w:val="0"/>
        </w:rPr>
      </w:r>
    </w:p>
    <w:p w:rsidR="00000000" w:rsidDel="00000000" w:rsidP="00000000" w:rsidRDefault="00000000" w:rsidRPr="00000000" w14:paraId="00000140">
      <w:pPr>
        <w:pStyle w:val="Heading1"/>
        <w:widowControl w:val="0"/>
        <w:spacing w:after="240" w:before="240" w:lineRule="auto"/>
        <w:ind w:left="720" w:hanging="360"/>
        <w:rPr>
          <w:vertAlign w:val="baseline"/>
        </w:rPr>
      </w:pPr>
      <w:bookmarkStart w:colFirst="0" w:colLast="0" w:name="_vbcua4h2ki52" w:id="39"/>
      <w:bookmarkEnd w:id="39"/>
      <w:r w:rsidDel="00000000" w:rsidR="00000000" w:rsidRPr="00000000">
        <w:rPr>
          <w:vertAlign w:val="baseline"/>
          <w:rtl w:val="0"/>
        </w:rPr>
        <w:t xml:space="preserve">CHAPTER 6: CONCLUSION AND FUTURE WORK</w:t>
      </w: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42">
      <w:pPr>
        <w:pStyle w:val="Heading1"/>
        <w:widowControl w:val="0"/>
        <w:spacing w:after="240" w:lineRule="auto"/>
        <w:ind w:left="720" w:hanging="360"/>
        <w:rPr>
          <w:sz w:val="28"/>
          <w:szCs w:val="28"/>
          <w:vertAlign w:val="baseline"/>
        </w:rPr>
      </w:pPr>
      <w:bookmarkStart w:colFirst="0" w:colLast="0" w:name="_1hoq3nxscdql" w:id="40"/>
      <w:bookmarkEnd w:id="40"/>
      <w:r w:rsidDel="00000000" w:rsidR="00000000" w:rsidRPr="00000000">
        <w:rPr>
          <w:sz w:val="28"/>
          <w:szCs w:val="28"/>
          <w:rtl w:val="0"/>
        </w:rPr>
        <w:t xml:space="preserve">CONCLUSION</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project successfully developed and implemented a predictive model that quantifies the influence of measurable on-pitch performance statistics on the final outcome of a sports match.</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analysis revealed a significant finding: approximately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56% of a match outcome is predictable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based on the aggregated and processed performance metrics.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quantifiable percentage provides a robust benchmark for understanding the structural predictability within the sport.</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I have tested the model with real data like I have attached below for Arsenal games in both home and away and gained accuracy of 55.85% which is technically a very good number for a stochastic data of a sport like football. Can interpret it by looking at the result below.</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18635" cy="4254071"/>
            <wp:effectExtent b="0" l="0" r="0" t="0"/>
            <wp:docPr id="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318635" cy="4254071"/>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Conversely, the remaining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44% of the outcome is attributed to inherent stochasticity</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substantial portion encompasses elements traditionally classified as "luck," random events, or, more specifically, the unpredictable variance introduced by human factors such as individual player error, momentary lapses in concentration, unexpected injuries mid-game, or exceptional, unrepeatable displays of brilliance.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While the model provides a strong foundation for forecasting, this non-deterministic component highlights the limits of purely statistical analysis and reaffirms the dynamic, human-centric nature of the sport.</w:t>
      </w:r>
      <w:r w:rsidDel="00000000" w:rsidR="00000000" w:rsidRPr="00000000">
        <w:rPr>
          <w:rtl w:val="0"/>
        </w:rPr>
      </w:r>
    </w:p>
    <w:p w:rsidR="00000000" w:rsidDel="00000000" w:rsidP="00000000" w:rsidRDefault="00000000" w:rsidRPr="00000000" w14:paraId="00000147">
      <w:pPr>
        <w:pStyle w:val="Heading1"/>
        <w:widowControl w:val="0"/>
        <w:spacing w:after="240" w:before="240" w:lineRule="auto"/>
        <w:ind w:left="720" w:hanging="360"/>
        <w:rPr>
          <w:sz w:val="28"/>
          <w:szCs w:val="28"/>
        </w:rPr>
      </w:pPr>
      <w:bookmarkStart w:colFirst="0" w:colLast="0" w:name="_jv86iisn6g0d" w:id="41"/>
      <w:bookmarkEnd w:id="41"/>
      <w:r w:rsidDel="00000000" w:rsidR="00000000" w:rsidRPr="00000000">
        <w:rPr>
          <w:rtl w:val="0"/>
        </w:rPr>
      </w:r>
    </w:p>
    <w:p w:rsidR="00000000" w:rsidDel="00000000" w:rsidP="00000000" w:rsidRDefault="00000000" w:rsidRPr="00000000" w14:paraId="00000148">
      <w:pPr>
        <w:pStyle w:val="Heading1"/>
        <w:widowControl w:val="0"/>
        <w:spacing w:after="240" w:before="240" w:lineRule="auto"/>
        <w:rPr>
          <w:sz w:val="28"/>
          <w:szCs w:val="28"/>
        </w:rPr>
      </w:pPr>
      <w:bookmarkStart w:colFirst="0" w:colLast="0" w:name="_4szqguaepu8e" w:id="42"/>
      <w:bookmarkEnd w:id="42"/>
      <w:r w:rsidDel="00000000" w:rsidR="00000000" w:rsidRPr="00000000">
        <w:rPr>
          <w:sz w:val="28"/>
          <w:szCs w:val="28"/>
          <w:rtl w:val="0"/>
        </w:rPr>
        <w:t xml:space="preserve">FUTURE WORK</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To evolve the current model from a strong explanatory tool into a high-utility, true pre-match forecasting engine, the following areas of future work are proposed:</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1.</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Implementation of Rolling Averages to Capture "Team Form"</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current model primarily uses isolated match statistics.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crucial next step is to integrate a time-series analysis component through the implementation of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Rolling Averages (RAs)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for key performance indicators.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will allow the model to dynamically capture the current "Team Form" – the transient state of momentum, confidence, and tactical execution that evolves over recent matches.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By weighing recent performance more heavily than historical data, the model can achieve true pre-match forecasting capability, moving beyond retrospective analysis and improving sensitivity to current trends.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2.</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Integration of Player-Level Data (Injuries, Suspensions, and Lineups)</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current aggregated team-level approach misses critical explanatory power residing at the individual player level.</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Future refinement must integrate granular player data, specifically:</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Injury and Suspension Status: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The absence or presence of key players, particularly those identified as high-impact contributors (e.g., top goal scorers, defensive anchors), is a major determinant of match outcome.</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Starting Lineup Analysis: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Incorporating the announced starting lineup will allow the model to assess the tactical setup and effective team strength for a specific match, moving away from average team performance.</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Player-Specific Performance Metrics: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Beyond mere availability, future iterations should attempt to integrate individual player metrics (e.g., individual expected goals, defensive actions per 90 minutes) to refine the model's sensitivity and provide a more nuanced understanding of the likely on-pitch dynamics.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enhanced data layer is expected to significantly reduce the current model's residual error</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p>
    <w:p w:rsidR="00000000" w:rsidDel="00000000" w:rsidP="00000000" w:rsidRDefault="00000000" w:rsidRPr="00000000" w14:paraId="00000155">
      <w:pPr>
        <w:pStyle w:val="Heading1"/>
        <w:widowControl w:val="0"/>
        <w:spacing w:after="240" w:lineRule="auto"/>
        <w:ind w:left="720" w:hanging="360"/>
        <w:rPr>
          <w:vertAlign w:val="baseline"/>
        </w:rPr>
      </w:pPr>
      <w:bookmarkStart w:colFirst="0" w:colLast="0" w:name="_mexc3owh4ldu" w:id="43"/>
      <w:bookmarkEnd w:id="43"/>
      <w:r w:rsidDel="00000000" w:rsidR="00000000" w:rsidRPr="00000000">
        <w:rPr>
          <w:vertAlign w:val="baseline"/>
          <w:rtl w:val="0"/>
        </w:rPr>
        <w:t xml:space="preserve">REFERENCES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following is a significantly expanded and elaborated version of the provided bibliography, maintaining the academic tone and essential citation details.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original entries are expanded with information that would typically be included in an annotated bibliography or a literature review, focusing on the content, methodology, and contribution of each source.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Elaborated Bibliography of Sources on Football Match Outcome Prediction</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Baboota, R. and Kaur, H. (2019)</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'Predictive analysis and modelling football results using machine learning approach for English Premier League', </w:t>
      </w:r>
      <w:r w:rsidDel="00000000" w:rsidR="00000000" w:rsidRPr="00000000">
        <w:rPr>
          <w:rFonts w:ascii="Calibri" w:cs="Calibri" w:eastAsia="Calibri" w:hAnsi="Calibri"/>
          <w:i w:val="1"/>
          <w:iCs w:val="1"/>
          <w:smallCaps w:val="0"/>
          <w:strike w:val="0"/>
          <w:color w:val="000000"/>
          <w:u w:val="none"/>
          <w:shd w:fill="auto" w:val="clear"/>
          <w:vertAlign w:val="baseline"/>
          <w:rtl w:val="0"/>
        </w:rPr>
        <w:t xml:space="preserve">International Journal of Forecasting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35(2), pp.</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741-755.</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Available at:</w:t>
      </w:r>
      <w:hyperlink r:id="rId22">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hyperlink>
      <w:hyperlink r:id="rId23">
        <w:r w:rsidDel="00000000" w:rsidR="00000000" w:rsidRPr="00000000">
          <w:rPr>
            <w:rFonts w:ascii="Calibri" w:cs="Calibri" w:eastAsia="Calibri" w:hAnsi="Calibri"/>
            <w:i w:val="0"/>
            <w:iCs w:val="0"/>
            <w:smallCaps w:val="0"/>
            <w:strike w:val="0"/>
            <w:color w:val="1155cc"/>
            <w:u w:val="single"/>
            <w:shd w:fill="auto" w:val="clear"/>
            <w:vertAlign w:val="baseline"/>
            <w:rtl w:val="0"/>
          </w:rPr>
          <w:t xml:space="preserve">https://doi.org/10.1016/j.ijforecast.2018.01.003</w:t>
        </w:r>
      </w:hyperlink>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(Accessed: 6 January 2026).</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Elaboration: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Baboota and Kaur’s work focuses explicitly on leveraging various machine learning algorithms to model and predict the results of English Premier League matches.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Their methodology typically involves comparing the performance of models such as Logistic Regression, Support Vector Machines (SVM), and possibly others like Random Forest or Gradient Boosting, utilizing historical match data and team statistics as features.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Beal, R., Middleton, S. E., Norman, T. J. and Ramchurn, S. D. (2021)</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'Combining Machine Learning and Human Experts to Predict Match Outcomes in Football: A Baseline Model', </w:t>
      </w:r>
      <w:r w:rsidDel="00000000" w:rsidR="00000000" w:rsidRPr="00000000">
        <w:rPr>
          <w:rFonts w:ascii="Calibri" w:cs="Calibri" w:eastAsia="Calibri" w:hAnsi="Calibri"/>
          <w:i w:val="1"/>
          <w:iCs w:val="1"/>
          <w:smallCaps w:val="0"/>
          <w:strike w:val="0"/>
          <w:color w:val="000000"/>
          <w:u w:val="none"/>
          <w:shd w:fill="auto" w:val="clear"/>
          <w:vertAlign w:val="baseline"/>
          <w:rtl w:val="0"/>
        </w:rPr>
        <w:t xml:space="preserve">Proceedings of the AAAI Conference on Artificial Intelligence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35(17), pp.</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15447-15451.</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Available at:</w:t>
      </w:r>
      <w:hyperlink r:id="rId24">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hyperlink>
      <w:hyperlink r:id="rId25">
        <w:r w:rsidDel="00000000" w:rsidR="00000000" w:rsidRPr="00000000">
          <w:rPr>
            <w:rFonts w:ascii="Calibri" w:cs="Calibri" w:eastAsia="Calibri" w:hAnsi="Calibri"/>
            <w:i w:val="0"/>
            <w:iCs w:val="0"/>
            <w:smallCaps w:val="0"/>
            <w:strike w:val="0"/>
            <w:color w:val="1155cc"/>
            <w:u w:val="single"/>
            <w:shd w:fill="auto" w:val="clear"/>
            <w:vertAlign w:val="baseline"/>
            <w:rtl w:val="0"/>
          </w:rPr>
          <w:t xml:space="preserve">https://doi.org/10.1609/aaai.v35i17.17815</w:t>
        </w:r>
      </w:hyperlink>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(Accessed: 6 January 2026).</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Elaboration: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This paper presents a novel approach by integrating the predictions from established machine learning models with the intuitive and context-rich judgments of human experts.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Published in the prestigious </w:t>
      </w:r>
      <w:r w:rsidDel="00000000" w:rsidR="00000000" w:rsidRPr="00000000">
        <w:rPr>
          <w:rFonts w:ascii="Calibri" w:cs="Calibri" w:eastAsia="Calibri" w:hAnsi="Calibri"/>
          <w:i w:val="1"/>
          <w:iCs w:val="1"/>
          <w:smallCaps w:val="0"/>
          <w:strike w:val="0"/>
          <w:color w:val="000000"/>
          <w:u w:val="none"/>
          <w:shd w:fill="auto" w:val="clear"/>
          <w:vertAlign w:val="baseline"/>
          <w:rtl w:val="0"/>
        </w:rPr>
        <w:t xml:space="preserve">Proceedings of the AAAI Conference on Artificial Intelligence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the research addresses the inherent limitations of purely data-driven models by incorporating human domain knowledge—an often-overlooked factor.</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authors establish a baseline hybrid model, likely using a combination of inputs (e.g., historical data, player ratings, expert confidence scores) to demonstrate how the synergy between AI and human expertise can potentially lead to more robust and accurate predictions than either system can achieve in isolation.</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Maher, M. J. (1982)</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'Modelling association football scores', </w:t>
      </w:r>
      <w:r w:rsidDel="00000000" w:rsidR="00000000" w:rsidRPr="00000000">
        <w:rPr>
          <w:rFonts w:ascii="Calibri" w:cs="Calibri" w:eastAsia="Calibri" w:hAnsi="Calibri"/>
          <w:i w:val="1"/>
          <w:iCs w:val="1"/>
          <w:smallCaps w:val="0"/>
          <w:strike w:val="0"/>
          <w:color w:val="000000"/>
          <w:u w:val="none"/>
          <w:shd w:fill="auto" w:val="clear"/>
          <w:vertAlign w:val="baseline"/>
          <w:rtl w:val="0"/>
        </w:rPr>
        <w:t xml:space="preserve">Statistica Neerlandica</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36(3), pp.</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109-118.</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Available at:</w:t>
      </w:r>
      <w:hyperlink r:id="rId26">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hyperlink>
      <w:hyperlink r:id="rId27">
        <w:r w:rsidDel="00000000" w:rsidR="00000000" w:rsidRPr="00000000">
          <w:rPr>
            <w:rFonts w:ascii="Calibri" w:cs="Calibri" w:eastAsia="Calibri" w:hAnsi="Calibri"/>
            <w:i w:val="0"/>
            <w:iCs w:val="0"/>
            <w:smallCaps w:val="0"/>
            <w:strike w:val="0"/>
            <w:color w:val="1155cc"/>
            <w:u w:val="single"/>
            <w:shd w:fill="auto" w:val="clear"/>
            <w:vertAlign w:val="baseline"/>
            <w:rtl w:val="0"/>
          </w:rPr>
          <w:t xml:space="preserve">https://doi.org/10.1111/j.1467-9574.1982.tb00782.x</w:t>
        </w:r>
      </w:hyperlink>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(Accessed: 6 January 2026).</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Elaboration: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Maher's 1982 paper is a foundational and seminal work in the statistical modeling of association football scores.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Predating the widespread use of modern machine learning, this paper introduced the concept of using the Poisson distribution to model the number of goals scored by two competing teams.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This approach assumes that the goals scored by one team are independent of the goals scored by the opposing team and that the goal counts follow a Poisson process, with team-specific attacking and defensive strengths as parameters.</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Ulmer, B. and Fernandez, M. (2013)</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1"/>
          <w:iCs w:val="1"/>
          <w:smallCaps w:val="0"/>
          <w:strike w:val="0"/>
          <w:color w:val="000000"/>
          <w:u w:val="none"/>
          <w:shd w:fill="auto" w:val="clear"/>
          <w:vertAlign w:val="baseline"/>
          <w:rtl w:val="0"/>
        </w:rPr>
        <w:t xml:space="preserve">Predicting Soccer Match Results in the English Premier League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Stanford University: CS229: Machine Learning.</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Available at:</w:t>
      </w:r>
      <w:hyperlink r:id="rId28">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hyperlink>
      <w:hyperlink r:id="rId29">
        <w:r w:rsidDel="00000000" w:rsidR="00000000" w:rsidRPr="00000000">
          <w:rPr>
            <w:rFonts w:ascii="Calibri" w:cs="Calibri" w:eastAsia="Calibri" w:hAnsi="Calibri"/>
            <w:i w:val="0"/>
            <w:iCs w:val="0"/>
            <w:smallCaps w:val="0"/>
            <w:strike w:val="0"/>
            <w:color w:val="1155cc"/>
            <w:u w:val="single"/>
            <w:shd w:fill="auto" w:val="clear"/>
            <w:vertAlign w:val="baseline"/>
            <w:rtl w:val="0"/>
          </w:rPr>
          <w:t xml:space="preserve">https://cs229.stanford.edu/proj2014/Ben%20Ulmer,%20Matt%20Fernandez,%20Predicting%20Soccer%20Results%20in%20the%20English%20Premier%20League.pdf</w:t>
        </w:r>
      </w:hyperlink>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(Accessed: 6 January 2026).</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Elaboration:</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This work represents a practical application of machine learning techniques to the specific problem of predicting match results in the English Premier League, undertaken as a project for Stanford University's renowned CS229 Machine Learning course.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authors, Ulmer and Fernandez, typically explore and compare the effectiveness of several standard machine learning classifiers, such as Logistic Regression, Naive Bayes, and possibly more advanced methods like Neural Networks, using a range of features derived from historical EPL data.</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B">
      <w:pPr>
        <w:pStyle w:val="Heading1"/>
        <w:spacing w:after="140" w:lineRule="auto"/>
        <w:rPr/>
      </w:pPr>
      <w:bookmarkStart w:colFirst="0" w:colLast="0" w:name="_npkw5uo15h0g" w:id="44"/>
      <w:bookmarkEnd w:id="44"/>
      <w:r w:rsidDel="00000000" w:rsidR="00000000" w:rsidRPr="00000000">
        <w:rPr>
          <w:rtl w:val="0"/>
        </w:rPr>
        <w:t xml:space="preserve">APPENDIXES</w:t>
      </w:r>
    </w:p>
    <w:p w:rsidR="00000000" w:rsidDel="00000000" w:rsidP="00000000" w:rsidRDefault="00000000" w:rsidRPr="00000000" w14:paraId="0000016C">
      <w:pPr>
        <w:rPr>
          <w:rFonts w:ascii="Calibri" w:cs="Calibri" w:eastAsia="Calibri" w:hAnsi="Calibri"/>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Appendix A: Python Source Code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6F">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PHASE 1: DATA INGESTION AND INITIAL CLEANING</w:t>
      </w:r>
    </w:p>
    <w:p w:rsidR="00000000" w:rsidDel="00000000" w:rsidP="00000000" w:rsidRDefault="00000000" w:rsidRPr="00000000" w14:paraId="00000170">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pandas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as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pd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6a9955"/>
          <w:sz w:val="21"/>
          <w:szCs w:val="21"/>
          <w:rtl w:val="0"/>
        </w:rPr>
        <w:t xml:space="preserve">#IMPORTING PANDAS</w:t>
      </w:r>
    </w:p>
    <w:p w:rsidR="00000000" w:rsidDel="00000000" w:rsidP="00000000" w:rsidRDefault="00000000" w:rsidRPr="00000000" w14:paraId="00000171">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df</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pd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read_csv</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"England.csv"</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72">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73">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Display initial metadata for data verification</w:t>
      </w:r>
    </w:p>
    <w:p w:rsidR="00000000" w:rsidDel="00000000" w:rsidP="00000000" w:rsidRDefault="00000000" w:rsidRPr="00000000" w14:paraId="00000174">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df</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head</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75">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df</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info</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76">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77">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Defining the specific performance metrics required for analysis [cite: 397]</w:t>
      </w:r>
    </w:p>
    <w:p w:rsidR="00000000" w:rsidDel="00000000" w:rsidP="00000000" w:rsidRDefault="00000000" w:rsidRPr="00000000" w14:paraId="00000178">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required_cols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'FT Result'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 Shots'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 Shots'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 SOT'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 SOT'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 Fouls'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 Fouls'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 Corners'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 Corners'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 Yellow'</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 Yellow'</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 Red'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 Red'</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79">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7A">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Removing null records to ensure statistical integrity [cite: 400]</w:t>
      </w:r>
    </w:p>
    <w:p w:rsidR="00000000" w:rsidDel="00000000" w:rsidP="00000000" w:rsidRDefault="00000000" w:rsidRPr="00000000" w14:paraId="0000017B">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dropna</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subset</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9cdcfe"/>
          <w:sz w:val="21"/>
          <w:szCs w:val="21"/>
          <w:rtl w:val="0"/>
        </w:rPr>
        <w:t xml:space="preserve">required_cols</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copy</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7C">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7D">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Numerical encoding of the target variable: Away(0), Draw(1), Home(2)</w:t>
      </w:r>
    </w:p>
    <w:p w:rsidR="00000000" w:rsidDel="00000000" w:rsidP="00000000" w:rsidRDefault="00000000" w:rsidRPr="00000000" w14:paraId="0000017E">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'Result'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'FT Result'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map</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0</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1</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2</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7F">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80">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81">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PHASE 2: FEATURE ENGINEERING (RELATIVE DIFFERENTIAL METRICS)</w:t>
      </w:r>
    </w:p>
    <w:p w:rsidR="00000000" w:rsidDel="00000000" w:rsidP="00000000" w:rsidRDefault="00000000" w:rsidRPr="00000000" w14:paraId="00000182">
      <w:pPr>
        <w:shd w:fill="1f1f1f" w:val="clear"/>
        <w:spacing w:after="140" w:line="325.71428571428567" w:lineRule="auto"/>
        <w:rPr>
          <w:rFonts w:ascii="Calibri" w:cs="Calibri" w:eastAsia="Calibri" w:hAnsi="Calibri"/>
          <w:color w:val="4ec9b0"/>
          <w:sz w:val="21"/>
          <w:szCs w:val="21"/>
        </w:rPr>
      </w:pP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numpy</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as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np</w:t>
      </w:r>
    </w:p>
    <w:p w:rsidR="00000000" w:rsidDel="00000000" w:rsidP="00000000" w:rsidRDefault="00000000" w:rsidRPr="00000000" w14:paraId="00000183">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84">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Engineering "Difference" features to capture relative team dominance [cite: 419]</w:t>
      </w:r>
    </w:p>
    <w:p w:rsidR="00000000" w:rsidDel="00000000" w:rsidP="00000000" w:rsidRDefault="00000000" w:rsidRPr="00000000" w14:paraId="00000185">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Formula: Home_Metric - Away_Metric</w:t>
      </w:r>
    </w:p>
    <w:p w:rsidR="00000000" w:rsidDel="00000000" w:rsidP="00000000" w:rsidRDefault="00000000" w:rsidRPr="00000000" w14:paraId="00000186">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'ShotsOnTargetDiff'</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'H SOT'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 SOT'</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87">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'ShotsDiff'</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'H Shots'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 Shots'</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88">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'CornersDiff'</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'H Corners'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 Corners'</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89">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'FoulsDiff'</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'H Fouls'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 Fouls'</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8A">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'YellowCardDiff'</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'H Yellow'</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 Yellow'</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8B">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'RedCardDiff'</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'H Red'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 Red'</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8C">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8D">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Selection of final engineered features for model training</w:t>
      </w:r>
    </w:p>
    <w:p w:rsidR="00000000" w:rsidDel="00000000" w:rsidP="00000000" w:rsidRDefault="00000000" w:rsidRPr="00000000" w14:paraId="0000018E">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features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'ShotsOnTargetDiff'</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'ShotsDiff'</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'CornersDiff'</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8F">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'FoulsDiff'</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'YellowCardDiff'</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'RedCardDiff'</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90">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fc1ff"/>
          <w:sz w:val="21"/>
          <w:szCs w:val="21"/>
          <w:rtl w:val="0"/>
        </w:rPr>
        <w:t xml:space="preserve">X</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features</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91">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y</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'Result'</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92">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93">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94">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PHASE 3: DATA PREPARATION AND EXPLORATORY DATA ANALYSIS (EDA)</w:t>
      </w:r>
    </w:p>
    <w:p w:rsidR="00000000" w:rsidDel="00000000" w:rsidP="00000000" w:rsidRDefault="00000000" w:rsidRPr="00000000" w14:paraId="00000195">
      <w:pPr>
        <w:shd w:fill="1f1f1f" w:val="clear"/>
        <w:spacing w:after="140" w:line="325.71428571428567" w:lineRule="auto"/>
        <w:rPr>
          <w:rFonts w:ascii="Calibri" w:cs="Calibri" w:eastAsia="Calibri" w:hAnsi="Calibri"/>
          <w:color w:val="dcdcaa"/>
          <w:sz w:val="21"/>
          <w:szCs w:val="21"/>
        </w:rPr>
      </w:pPr>
      <w:r w:rsidDel="00000000" w:rsidR="00000000" w:rsidRPr="00000000">
        <w:rPr>
          <w:rFonts w:ascii="Calibri" w:cs="Calibri" w:eastAsia="Calibri" w:hAnsi="Calibri"/>
          <w:color w:val="c586c0"/>
          <w:sz w:val="21"/>
          <w:szCs w:val="21"/>
          <w:rtl w:val="0"/>
        </w:rPr>
        <w:t xml:space="preserve">from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sklearn</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ec9b0"/>
          <w:sz w:val="21"/>
          <w:szCs w:val="21"/>
          <w:rtl w:val="0"/>
        </w:rPr>
        <w:t xml:space="preserve">model_selection</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train_test_split</w:t>
      </w:r>
    </w:p>
    <w:p w:rsidR="00000000" w:rsidDel="00000000" w:rsidP="00000000" w:rsidRDefault="00000000" w:rsidRPr="00000000" w14:paraId="00000196">
      <w:pPr>
        <w:shd w:fill="1f1f1f" w:val="clear"/>
        <w:spacing w:after="140" w:line="325.71428571428567" w:lineRule="auto"/>
        <w:rPr>
          <w:rFonts w:ascii="Calibri" w:cs="Calibri" w:eastAsia="Calibri" w:hAnsi="Calibri"/>
          <w:color w:val="4ec9b0"/>
          <w:sz w:val="21"/>
          <w:szCs w:val="21"/>
        </w:rPr>
      </w:pPr>
      <w:r w:rsidDel="00000000" w:rsidR="00000000" w:rsidRPr="00000000">
        <w:rPr>
          <w:rFonts w:ascii="Calibri" w:cs="Calibri" w:eastAsia="Calibri" w:hAnsi="Calibri"/>
          <w:color w:val="c586c0"/>
          <w:sz w:val="21"/>
          <w:szCs w:val="21"/>
          <w:rtl w:val="0"/>
        </w:rPr>
        <w:t xml:space="preserve">from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sklearn</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ec9b0"/>
          <w:sz w:val="21"/>
          <w:szCs w:val="21"/>
          <w:rtl w:val="0"/>
        </w:rPr>
        <w:t xml:space="preserve">preprocessing</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StandardScaler</w:t>
      </w:r>
    </w:p>
    <w:p w:rsidR="00000000" w:rsidDel="00000000" w:rsidP="00000000" w:rsidRDefault="00000000" w:rsidRPr="00000000" w14:paraId="00000197">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98">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Splitting data (80/20) with stratification to handle class imbalance [cite: 354, 431]</w:t>
      </w:r>
    </w:p>
    <w:p w:rsidR="00000000" w:rsidDel="00000000" w:rsidP="00000000" w:rsidRDefault="00000000" w:rsidRPr="00000000" w14:paraId="00000199">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X_train</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X_test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y_train</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y_test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train_test_split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fc1ff"/>
          <w:sz w:val="21"/>
          <w:szCs w:val="21"/>
          <w:rtl w:val="0"/>
        </w:rPr>
        <w:t xml:space="preserve">X</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y</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test_size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0.2</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random_state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42</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stratify</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9cdcfe"/>
          <w:sz w:val="21"/>
          <w:szCs w:val="21"/>
          <w:rtl w:val="0"/>
        </w:rPr>
        <w:t xml:space="preserve">y</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9A">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9B">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Feature scaling to normalize data for the Logistic Regression solver [cite: 423]</w:t>
      </w:r>
    </w:p>
    <w:p w:rsidR="00000000" w:rsidDel="00000000" w:rsidP="00000000" w:rsidRDefault="00000000" w:rsidRPr="00000000" w14:paraId="0000019C">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scaler</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StandardScaler</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9D">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X_train_scaled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scaler</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fit_transform</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X_train</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9E">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X_test_scaled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scaler</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transform</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X_test</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9F">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A0">
      <w:pPr>
        <w:shd w:fill="1f1f1f" w:val="clear"/>
        <w:spacing w:after="140" w:line="325.71428571428567" w:lineRule="auto"/>
        <w:rPr>
          <w:rFonts w:ascii="Calibri" w:cs="Calibri" w:eastAsia="Calibri" w:hAnsi="Calibri"/>
          <w:color w:val="4ec9b0"/>
          <w:sz w:val="21"/>
          <w:szCs w:val="21"/>
        </w:rPr>
      </w:pP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matplotlib</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ec9b0"/>
          <w:sz w:val="21"/>
          <w:szCs w:val="21"/>
          <w:rtl w:val="0"/>
        </w:rPr>
        <w:t xml:space="preserve">pyplot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as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plt</w:t>
      </w:r>
    </w:p>
    <w:p w:rsidR="00000000" w:rsidDel="00000000" w:rsidP="00000000" w:rsidRDefault="00000000" w:rsidRPr="00000000" w14:paraId="000001A1">
      <w:pPr>
        <w:shd w:fill="1f1f1f" w:val="clear"/>
        <w:spacing w:after="140" w:line="325.71428571428567" w:lineRule="auto"/>
        <w:rPr>
          <w:rFonts w:ascii="Calibri" w:cs="Calibri" w:eastAsia="Calibri" w:hAnsi="Calibri"/>
          <w:color w:val="4ec9b0"/>
          <w:sz w:val="21"/>
          <w:szCs w:val="21"/>
        </w:rPr>
      </w:pP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seaborn</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as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sns</w:t>
      </w:r>
    </w:p>
    <w:p w:rsidR="00000000" w:rsidDel="00000000" w:rsidP="00000000" w:rsidRDefault="00000000" w:rsidRPr="00000000" w14:paraId="000001A2">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A3">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Plot 1: Correlation Matrix to identify linear relationships [cite: 399, 434]</w:t>
      </w:r>
    </w:p>
    <w:p w:rsidR="00000000" w:rsidDel="00000000" w:rsidP="00000000" w:rsidRDefault="00000000" w:rsidRPr="00000000" w14:paraId="000001A4">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figure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figsize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b5cea8"/>
          <w:sz w:val="21"/>
          <w:szCs w:val="21"/>
          <w:rtl w:val="0"/>
        </w:rPr>
        <w:t xml:space="preserve">10</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6</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A5">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corr_matrix</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features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'Result'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corr</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A6">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sns</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heatmap</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corr_matrix</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annot</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569cd6"/>
          <w:sz w:val="21"/>
          <w:szCs w:val="21"/>
          <w:rtl w:val="0"/>
        </w:rPr>
        <w:t xml:space="preserve">True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cmap</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'coolwarm'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fmt</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".2f"</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A7">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title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"Figure 1: Correlation Matrix - Feature Relationships"</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A8">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tight_layout</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A9">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show</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AA">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AB">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AC">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PHASE 4: BASELINE MODEL COMPARISON</w:t>
      </w:r>
    </w:p>
    <w:p w:rsidR="00000000" w:rsidDel="00000000" w:rsidP="00000000" w:rsidRDefault="00000000" w:rsidRPr="00000000" w14:paraId="000001AD">
      <w:pPr>
        <w:shd w:fill="1f1f1f" w:val="clear"/>
        <w:spacing w:after="140" w:line="325.71428571428567" w:lineRule="auto"/>
        <w:rPr>
          <w:rFonts w:ascii="Calibri" w:cs="Calibri" w:eastAsia="Calibri" w:hAnsi="Calibri"/>
          <w:color w:val="4ec9b0"/>
          <w:sz w:val="21"/>
          <w:szCs w:val="21"/>
        </w:rPr>
      </w:pPr>
      <w:r w:rsidDel="00000000" w:rsidR="00000000" w:rsidRPr="00000000">
        <w:rPr>
          <w:rFonts w:ascii="Calibri" w:cs="Calibri" w:eastAsia="Calibri" w:hAnsi="Calibri"/>
          <w:color w:val="c586c0"/>
          <w:sz w:val="21"/>
          <w:szCs w:val="21"/>
          <w:rtl w:val="0"/>
        </w:rPr>
        <w:t xml:space="preserve">from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sklearn</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ec9b0"/>
          <w:sz w:val="21"/>
          <w:szCs w:val="21"/>
          <w:rtl w:val="0"/>
        </w:rPr>
        <w:t xml:space="preserve">linear_model</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LogisticRegression</w:t>
      </w:r>
    </w:p>
    <w:p w:rsidR="00000000" w:rsidDel="00000000" w:rsidP="00000000" w:rsidRDefault="00000000" w:rsidRPr="00000000" w14:paraId="000001AE">
      <w:pPr>
        <w:shd w:fill="1f1f1f" w:val="clear"/>
        <w:spacing w:after="140" w:line="325.71428571428567" w:lineRule="auto"/>
        <w:rPr>
          <w:rFonts w:ascii="Calibri" w:cs="Calibri" w:eastAsia="Calibri" w:hAnsi="Calibri"/>
          <w:color w:val="4ec9b0"/>
          <w:sz w:val="21"/>
          <w:szCs w:val="21"/>
        </w:rPr>
      </w:pPr>
      <w:r w:rsidDel="00000000" w:rsidR="00000000" w:rsidRPr="00000000">
        <w:rPr>
          <w:rFonts w:ascii="Calibri" w:cs="Calibri" w:eastAsia="Calibri" w:hAnsi="Calibri"/>
          <w:color w:val="c586c0"/>
          <w:sz w:val="21"/>
          <w:szCs w:val="21"/>
          <w:rtl w:val="0"/>
        </w:rPr>
        <w:t xml:space="preserve">from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sklearn</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ec9b0"/>
          <w:sz w:val="21"/>
          <w:szCs w:val="21"/>
          <w:rtl w:val="0"/>
        </w:rPr>
        <w:t xml:space="preserve">ensemble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RandomForestClassifier</w:t>
      </w:r>
    </w:p>
    <w:p w:rsidR="00000000" w:rsidDel="00000000" w:rsidP="00000000" w:rsidRDefault="00000000" w:rsidRPr="00000000" w14:paraId="000001AF">
      <w:pPr>
        <w:shd w:fill="1f1f1f" w:val="clear"/>
        <w:spacing w:after="140" w:line="325.71428571428567" w:lineRule="auto"/>
        <w:rPr>
          <w:rFonts w:ascii="Calibri" w:cs="Calibri" w:eastAsia="Calibri" w:hAnsi="Calibri"/>
          <w:color w:val="4ec9b0"/>
          <w:sz w:val="21"/>
          <w:szCs w:val="21"/>
        </w:rPr>
      </w:pPr>
      <w:r w:rsidDel="00000000" w:rsidR="00000000" w:rsidRPr="00000000">
        <w:rPr>
          <w:rFonts w:ascii="Calibri" w:cs="Calibri" w:eastAsia="Calibri" w:hAnsi="Calibri"/>
          <w:color w:val="c586c0"/>
          <w:sz w:val="21"/>
          <w:szCs w:val="21"/>
          <w:rtl w:val="0"/>
        </w:rPr>
        <w:t xml:space="preserve">from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xgboost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XGBClassifier</w:t>
      </w:r>
    </w:p>
    <w:p w:rsidR="00000000" w:rsidDel="00000000" w:rsidP="00000000" w:rsidRDefault="00000000" w:rsidRPr="00000000" w14:paraId="000001B0">
      <w:pPr>
        <w:shd w:fill="1f1f1f" w:val="clear"/>
        <w:spacing w:after="140" w:line="325.71428571428567" w:lineRule="auto"/>
        <w:rPr>
          <w:rFonts w:ascii="Calibri" w:cs="Calibri" w:eastAsia="Calibri" w:hAnsi="Calibri"/>
          <w:color w:val="dcdcaa"/>
          <w:sz w:val="21"/>
          <w:szCs w:val="21"/>
        </w:rPr>
      </w:pPr>
      <w:r w:rsidDel="00000000" w:rsidR="00000000" w:rsidRPr="00000000">
        <w:rPr>
          <w:rFonts w:ascii="Calibri" w:cs="Calibri" w:eastAsia="Calibri" w:hAnsi="Calibri"/>
          <w:color w:val="c586c0"/>
          <w:sz w:val="21"/>
          <w:szCs w:val="21"/>
          <w:rtl w:val="0"/>
        </w:rPr>
        <w:t xml:space="preserve">from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sklearn</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ec9b0"/>
          <w:sz w:val="21"/>
          <w:szCs w:val="21"/>
          <w:rtl w:val="0"/>
        </w:rPr>
        <w:t xml:space="preserve">metrics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accuracy_score</w:t>
      </w:r>
    </w:p>
    <w:p w:rsidR="00000000" w:rsidDel="00000000" w:rsidP="00000000" w:rsidRDefault="00000000" w:rsidRPr="00000000" w14:paraId="000001B1">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B2">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Evaluating candidate algorithms to establish performance baseline [cite: 125, 433]</w:t>
      </w:r>
    </w:p>
    <w:p w:rsidR="00000000" w:rsidDel="00000000" w:rsidP="00000000" w:rsidRDefault="00000000" w:rsidRPr="00000000" w14:paraId="000001B3">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models_to_test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p>
    <w:p w:rsidR="00000000" w:rsidDel="00000000" w:rsidP="00000000" w:rsidRDefault="00000000" w:rsidRPr="00000000" w14:paraId="000001B4">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"Logistic Regression"</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LogisticRegression</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max_iter</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2000</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random_state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42</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B5">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"Random Forest"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RandomForestClassifier</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random_state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42</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B6">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"XGBoost"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XGBClassifier</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eval_metric</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'mlogloss'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random_state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42</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B7">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B8">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B9">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586c0"/>
          <w:sz w:val="21"/>
          <w:szCs w:val="21"/>
          <w:rtl w:val="0"/>
        </w:rPr>
        <w:t xml:space="preserve">for</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name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model</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in</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models_to_test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items</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BA">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model</w:t>
      </w:r>
      <w:r w:rsidDel="00000000" w:rsidR="00000000" w:rsidRPr="00000000">
        <w:rPr>
          <w:rFonts w:ascii="Calibri" w:cs="Calibri" w:eastAsia="Calibri" w:hAnsi="Calibri"/>
          <w:color w:val="cccccc"/>
          <w:sz w:val="21"/>
          <w:szCs w:val="21"/>
          <w:rtl w:val="0"/>
        </w:rPr>
        <w:t xml:space="preserve">.fit(</w:t>
      </w:r>
      <w:r w:rsidDel="00000000" w:rsidR="00000000" w:rsidRPr="00000000">
        <w:rPr>
          <w:rFonts w:ascii="Calibri" w:cs="Calibri" w:eastAsia="Calibri" w:hAnsi="Calibri"/>
          <w:color w:val="9cdcfe"/>
          <w:sz w:val="21"/>
          <w:szCs w:val="21"/>
          <w:rtl w:val="0"/>
        </w:rPr>
        <w:t xml:space="preserve">X_train_scaled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y_train</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BB">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pred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model</w:t>
      </w:r>
      <w:r w:rsidDel="00000000" w:rsidR="00000000" w:rsidRPr="00000000">
        <w:rPr>
          <w:rFonts w:ascii="Calibri" w:cs="Calibri" w:eastAsia="Calibri" w:hAnsi="Calibri"/>
          <w:color w:val="cccccc"/>
          <w:sz w:val="21"/>
          <w:szCs w:val="21"/>
          <w:rtl w:val="0"/>
        </w:rPr>
        <w:t xml:space="preserve">.predict(</w:t>
      </w:r>
      <w:r w:rsidDel="00000000" w:rsidR="00000000" w:rsidRPr="00000000">
        <w:rPr>
          <w:rFonts w:ascii="Calibri" w:cs="Calibri" w:eastAsia="Calibri" w:hAnsi="Calibri"/>
          <w:color w:val="9cdcfe"/>
          <w:sz w:val="21"/>
          <w:szCs w:val="21"/>
          <w:rtl w:val="0"/>
        </w:rPr>
        <w:t xml:space="preserve">X_test_scaled</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BC">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acc</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accuracy_score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y_test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pred</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BD">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print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569cd6"/>
          <w:sz w:val="21"/>
          <w:szCs w:val="21"/>
          <w:rtl w:val="0"/>
        </w:rPr>
        <w:t xml:space="preserve">f</w:t>
      </w:r>
      <w:r w:rsidDel="00000000" w:rsidR="00000000" w:rsidRPr="00000000">
        <w:rPr>
          <w:rFonts w:ascii="Calibri" w:cs="Calibri" w:eastAsia="Calibri" w:hAnsi="Calibri"/>
          <w:color w:val="ce9178"/>
          <w:sz w:val="21"/>
          <w:szCs w:val="21"/>
          <w:rtl w:val="0"/>
        </w:rPr>
        <w:t xml:space="preserve">"</w:t>
      </w:r>
      <w:r w:rsidDel="00000000" w:rsidR="00000000" w:rsidRPr="00000000">
        <w:rPr>
          <w:rFonts w:ascii="Calibri" w:cs="Calibri" w:eastAsia="Calibri" w:hAnsi="Calibri"/>
          <w:color w:val="569cd6"/>
          <w:sz w:val="21"/>
          <w:szCs w:val="21"/>
          <w:rtl w:val="0"/>
        </w:rPr>
        <w:t xml:space="preserve">{</w:t>
      </w:r>
      <w:r w:rsidDel="00000000" w:rsidR="00000000" w:rsidRPr="00000000">
        <w:rPr>
          <w:rFonts w:ascii="Calibri" w:cs="Calibri" w:eastAsia="Calibri" w:hAnsi="Calibri"/>
          <w:color w:val="9cdcfe"/>
          <w:sz w:val="21"/>
          <w:szCs w:val="21"/>
          <w:rtl w:val="0"/>
        </w:rPr>
        <w:t xml:space="preserve">name</w:t>
      </w:r>
      <w:r w:rsidDel="00000000" w:rsidR="00000000" w:rsidRPr="00000000">
        <w:rPr>
          <w:rFonts w:ascii="Calibri" w:cs="Calibri" w:eastAsia="Calibri" w:hAnsi="Calibri"/>
          <w:color w:val="569cd6"/>
          <w:sz w:val="21"/>
          <w:szCs w:val="21"/>
          <w:rtl w:val="0"/>
        </w:rPr>
        <w:t xml:space="preserve">}</w:t>
      </w:r>
      <w:r w:rsidDel="00000000" w:rsidR="00000000" w:rsidRPr="00000000">
        <w:rPr>
          <w:rFonts w:ascii="Calibri" w:cs="Calibri" w:eastAsia="Calibri" w:hAnsi="Calibri"/>
          <w:color w:val="ce9178"/>
          <w:sz w:val="21"/>
          <w:szCs w:val="21"/>
          <w:rtl w:val="0"/>
        </w:rPr>
        <w:t xml:space="preserve"> Baseline Accuracy: </w:t>
      </w:r>
      <w:r w:rsidDel="00000000" w:rsidR="00000000" w:rsidRPr="00000000">
        <w:rPr>
          <w:rFonts w:ascii="Calibri" w:cs="Calibri" w:eastAsia="Calibri" w:hAnsi="Calibri"/>
          <w:color w:val="569cd6"/>
          <w:sz w:val="21"/>
          <w:szCs w:val="21"/>
          <w:rtl w:val="0"/>
        </w:rPr>
        <w:t xml:space="preserve">{</w:t>
      </w:r>
      <w:r w:rsidDel="00000000" w:rsidR="00000000" w:rsidRPr="00000000">
        <w:rPr>
          <w:rFonts w:ascii="Calibri" w:cs="Calibri" w:eastAsia="Calibri" w:hAnsi="Calibri"/>
          <w:color w:val="9cdcfe"/>
          <w:sz w:val="21"/>
          <w:szCs w:val="21"/>
          <w:rtl w:val="0"/>
        </w:rPr>
        <w:t xml:space="preserve">acc</w:t>
      </w:r>
      <w:r w:rsidDel="00000000" w:rsidR="00000000" w:rsidRPr="00000000">
        <w:rPr>
          <w:rFonts w:ascii="Calibri" w:cs="Calibri" w:eastAsia="Calibri" w:hAnsi="Calibri"/>
          <w:color w:val="569cd6"/>
          <w:sz w:val="21"/>
          <w:szCs w:val="21"/>
          <w:rtl w:val="0"/>
        </w:rPr>
        <w:t xml:space="preserve">:.4f}</w:t>
      </w:r>
      <w:r w:rsidDel="00000000" w:rsidR="00000000" w:rsidRPr="00000000">
        <w:rPr>
          <w:rFonts w:ascii="Calibri" w:cs="Calibri" w:eastAsia="Calibri" w:hAnsi="Calibri"/>
          <w:color w:val="ce9178"/>
          <w:sz w:val="21"/>
          <w:szCs w:val="21"/>
          <w:rtl w:val="0"/>
        </w:rPr>
        <w:t xml:space="preserve">"</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BE">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BF">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C0">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PHASE 5: HYPERPARAMETER OPTIMIZATION (GRID SEARCH)</w:t>
      </w:r>
    </w:p>
    <w:p w:rsidR="00000000" w:rsidDel="00000000" w:rsidP="00000000" w:rsidRDefault="00000000" w:rsidRPr="00000000" w14:paraId="000001C1">
      <w:pPr>
        <w:shd w:fill="1f1f1f" w:val="clear"/>
        <w:spacing w:after="140" w:line="325.71428571428567" w:lineRule="auto"/>
        <w:rPr>
          <w:rFonts w:ascii="Calibri" w:cs="Calibri" w:eastAsia="Calibri" w:hAnsi="Calibri"/>
          <w:color w:val="4ec9b0"/>
          <w:sz w:val="21"/>
          <w:szCs w:val="21"/>
        </w:rPr>
      </w:pPr>
      <w:r w:rsidDel="00000000" w:rsidR="00000000" w:rsidRPr="00000000">
        <w:rPr>
          <w:rFonts w:ascii="Calibri" w:cs="Calibri" w:eastAsia="Calibri" w:hAnsi="Calibri"/>
          <w:color w:val="c586c0"/>
          <w:sz w:val="21"/>
          <w:szCs w:val="21"/>
          <w:rtl w:val="0"/>
        </w:rPr>
        <w:t xml:space="preserve">from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sklearn</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ec9b0"/>
          <w:sz w:val="21"/>
          <w:szCs w:val="21"/>
          <w:rtl w:val="0"/>
        </w:rPr>
        <w:t xml:space="preserve">model_selection</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GridSearchCV</w:t>
      </w:r>
    </w:p>
    <w:p w:rsidR="00000000" w:rsidDel="00000000" w:rsidP="00000000" w:rsidRDefault="00000000" w:rsidRPr="00000000" w14:paraId="000001C2">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C3">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Systematic trial of parameters to improve generalization [cite: 134, 426]</w:t>
      </w:r>
    </w:p>
    <w:p w:rsidR="00000000" w:rsidDel="00000000" w:rsidP="00000000" w:rsidRDefault="00000000" w:rsidRPr="00000000" w14:paraId="000001C4">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param_grid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p>
    <w:p w:rsidR="00000000" w:rsidDel="00000000" w:rsidP="00000000" w:rsidRDefault="00000000" w:rsidRPr="00000000" w14:paraId="000001C5">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'C'</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0.001</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0.01</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0.1</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1</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10</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100</w:t>
      </w:r>
      <w:r w:rsidDel="00000000" w:rsidR="00000000" w:rsidRPr="00000000">
        <w:rPr>
          <w:rFonts w:ascii="Calibri" w:cs="Calibri" w:eastAsia="Calibri" w:hAnsi="Calibri"/>
          <w:color w:val="cccccc"/>
          <w:sz w:val="21"/>
          <w:szCs w:val="21"/>
          <w:rtl w:val="0"/>
        </w:rPr>
        <w:t xml:space="preserve">],  </w:t>
      </w:r>
    </w:p>
    <w:p w:rsidR="00000000" w:rsidDel="00000000" w:rsidP="00000000" w:rsidRDefault="00000000" w:rsidRPr="00000000" w14:paraId="000001C6">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'solver'</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'lbfgs'</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C7">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C8">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C9">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grid_search</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GridSearchCV</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ec9b0"/>
          <w:sz w:val="21"/>
          <w:szCs w:val="21"/>
          <w:rtl w:val="0"/>
        </w:rPr>
        <w:t xml:space="preserve">LogisticRegression</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max_iter</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2000</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random_state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42</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CA">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param_grid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cv</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5</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n_jobs</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1</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verbose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0</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CB">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CC">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grid_search</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fit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X_train_scaled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y_train</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CD">
      <w:pPr>
        <w:shd w:fill="1f1f1f" w:val="clear"/>
        <w:spacing w:after="140" w:line="325.71428571428567" w:lineRule="auto"/>
        <w:rPr>
          <w:rFonts w:ascii="Calibri" w:cs="Calibri" w:eastAsia="Calibri" w:hAnsi="Calibri"/>
          <w:color w:val="9cdcfe"/>
          <w:sz w:val="21"/>
          <w:szCs w:val="21"/>
        </w:rPr>
      </w:pPr>
      <w:r w:rsidDel="00000000" w:rsidR="00000000" w:rsidRPr="00000000">
        <w:rPr>
          <w:rFonts w:ascii="Calibri" w:cs="Calibri" w:eastAsia="Calibri" w:hAnsi="Calibri"/>
          <w:color w:val="9cdcfe"/>
          <w:sz w:val="21"/>
          <w:szCs w:val="21"/>
          <w:rtl w:val="0"/>
        </w:rPr>
        <w:t xml:space="preserve">best_model</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grid_search</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best_estimator_</w:t>
      </w:r>
    </w:p>
    <w:p w:rsidR="00000000" w:rsidDel="00000000" w:rsidP="00000000" w:rsidRDefault="00000000" w:rsidRPr="00000000" w14:paraId="000001CE">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CF">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D0">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PHASE 6: FINAL EVALUATION AND INTERPRETATION</w:t>
      </w:r>
    </w:p>
    <w:p w:rsidR="00000000" w:rsidDel="00000000" w:rsidP="00000000" w:rsidRDefault="00000000" w:rsidRPr="00000000" w14:paraId="000001D1">
      <w:pPr>
        <w:shd w:fill="1f1f1f" w:val="clear"/>
        <w:spacing w:after="140" w:line="325.71428571428567" w:lineRule="auto"/>
        <w:rPr>
          <w:rFonts w:ascii="Calibri" w:cs="Calibri" w:eastAsia="Calibri" w:hAnsi="Calibri"/>
          <w:color w:val="4ec9b0"/>
          <w:sz w:val="21"/>
          <w:szCs w:val="21"/>
        </w:rPr>
      </w:pPr>
      <w:r w:rsidDel="00000000" w:rsidR="00000000" w:rsidRPr="00000000">
        <w:rPr>
          <w:rFonts w:ascii="Calibri" w:cs="Calibri" w:eastAsia="Calibri" w:hAnsi="Calibri"/>
          <w:color w:val="c586c0"/>
          <w:sz w:val="21"/>
          <w:szCs w:val="21"/>
          <w:rtl w:val="0"/>
        </w:rPr>
        <w:t xml:space="preserve">from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sklearn</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ec9b0"/>
          <w:sz w:val="21"/>
          <w:szCs w:val="21"/>
          <w:rtl w:val="0"/>
        </w:rPr>
        <w:t xml:space="preserve">metrics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cdcaa"/>
          <w:sz w:val="21"/>
          <w:szCs w:val="21"/>
          <w:rtl w:val="0"/>
        </w:rPr>
        <w:t xml:space="preserve">classification_report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ConfusionMatrixDisplay</w:t>
      </w:r>
    </w:p>
    <w:p w:rsidR="00000000" w:rsidDel="00000000" w:rsidP="00000000" w:rsidRDefault="00000000" w:rsidRPr="00000000" w14:paraId="000001D2">
      <w:pPr>
        <w:shd w:fill="1f1f1f" w:val="clear"/>
        <w:spacing w:after="140" w:line="325.71428571428567" w:lineRule="auto"/>
        <w:rPr>
          <w:rFonts w:ascii="Calibri" w:cs="Calibri" w:eastAsia="Calibri" w:hAnsi="Calibri"/>
          <w:color w:val="4ec9b0"/>
          <w:sz w:val="21"/>
          <w:szCs w:val="21"/>
        </w:rPr>
      </w:pPr>
      <w:r w:rsidDel="00000000" w:rsidR="00000000" w:rsidRPr="00000000">
        <w:rPr>
          <w:rFonts w:ascii="Calibri" w:cs="Calibri" w:eastAsia="Calibri" w:hAnsi="Calibri"/>
          <w:color w:val="c586c0"/>
          <w:sz w:val="21"/>
          <w:szCs w:val="21"/>
          <w:rtl w:val="0"/>
        </w:rPr>
        <w:t xml:space="preserve">import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shap</w:t>
      </w:r>
    </w:p>
    <w:p w:rsidR="00000000" w:rsidDel="00000000" w:rsidP="00000000" w:rsidRDefault="00000000" w:rsidRPr="00000000" w14:paraId="000001D3">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D4">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Generating final classification metrics [cite: 429]</w:t>
      </w:r>
    </w:p>
    <w:p w:rsidR="00000000" w:rsidDel="00000000" w:rsidP="00000000" w:rsidRDefault="00000000" w:rsidRPr="00000000" w14:paraId="000001D5">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y_pred_final</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best_model</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predict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X_test_scaled</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D6">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dcdcaa"/>
          <w:sz w:val="21"/>
          <w:szCs w:val="21"/>
          <w:rtl w:val="0"/>
        </w:rPr>
        <w:t xml:space="preserve">print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classification_report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y_test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y_pred_final</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target_names</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'Away'</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'Draw'</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'Home'</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D7">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D8">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Plot 2: Confusion Matrix for error analysis [cite: 434, 483]</w:t>
      </w:r>
    </w:p>
    <w:p w:rsidR="00000000" w:rsidDel="00000000" w:rsidP="00000000" w:rsidRDefault="00000000" w:rsidRPr="00000000" w14:paraId="000001D9">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ConfusionMatrixDisplay</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from_estimator</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best_model</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X_test_scaled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y_test</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DA">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display_labels</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'Away'</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'Draw'</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'Home'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cmap</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'Blues'</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DB">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title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"Figure 2: Confusion Matrix (Optimised Logistic Regression)"</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DC">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show</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DD">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DE">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Plot 3: Analysis of model coefficients to identify key success drivers [cite: 443]</w:t>
      </w:r>
    </w:p>
    <w:p w:rsidR="00000000" w:rsidDel="00000000" w:rsidP="00000000" w:rsidRDefault="00000000" w:rsidRPr="00000000" w14:paraId="000001DF">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importance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best_model</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coef_</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b5cea8"/>
          <w:sz w:val="21"/>
          <w:szCs w:val="21"/>
          <w:rtl w:val="0"/>
        </w:rPr>
        <w:t xml:space="preserve">2</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0">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feature_importance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pd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ec9b0"/>
          <w:sz w:val="21"/>
          <w:szCs w:val="21"/>
          <w:rtl w:val="0"/>
        </w:rPr>
        <w:t xml:space="preserve">DataFrame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'Feature'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features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'Importance'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importance</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1">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feature_importance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feature_importance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sort_values</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by</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'Importance'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ascending</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569cd6"/>
          <w:sz w:val="21"/>
          <w:szCs w:val="21"/>
          <w:rtl w:val="0"/>
        </w:rPr>
        <w:t xml:space="preserve">False</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2">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E3">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figure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figsize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b5cea8"/>
          <w:sz w:val="21"/>
          <w:szCs w:val="21"/>
          <w:rtl w:val="0"/>
        </w:rPr>
        <w:t xml:space="preserve">10</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5</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4">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sns</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barplot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x</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'Importance'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y</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'Feature'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data</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9cdcfe"/>
          <w:sz w:val="21"/>
          <w:szCs w:val="21"/>
          <w:rtl w:val="0"/>
        </w:rPr>
        <w:t xml:space="preserve">feature_importance</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5">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title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"Figure 3: Feature Coefficients (Drivers of Home Wins)"</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6">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axvline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x</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0</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color</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'black'</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linestyle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7">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show</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8">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E9">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Plot 4: Distribution of model confidence scores [cite: 436]</w:t>
      </w:r>
    </w:p>
    <w:p w:rsidR="00000000" w:rsidDel="00000000" w:rsidP="00000000" w:rsidRDefault="00000000" w:rsidRPr="00000000" w14:paraId="000001EA">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probs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best_model</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predict_proba</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X_test_scaled</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B">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confidence_scores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probs</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max</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axis</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1</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C">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ED">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figure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figsize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b5cea8"/>
          <w:sz w:val="21"/>
          <w:szCs w:val="21"/>
          <w:rtl w:val="0"/>
        </w:rPr>
        <w:t xml:space="preserve">8</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5</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E">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hist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confidence_scores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bins</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20</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color</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'purple'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edgecolor</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'black'</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alpha</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0.7</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EF">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title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"Figure 4: Model Confidence Score Distribution"</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F0">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xlabel</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"Confidence Score"</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F1">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axvline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x</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b5cea8"/>
          <w:sz w:val="21"/>
          <w:szCs w:val="21"/>
          <w:rtl w:val="0"/>
        </w:rPr>
        <w:t xml:space="preserve">0.5</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color</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'red'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linestyle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F2">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plt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show</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F3">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F4">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SHAP Interpretability: Explaining individual feature contributions [cite: 55, 356]</w:t>
      </w:r>
    </w:p>
    <w:p w:rsidR="00000000" w:rsidDel="00000000" w:rsidP="00000000" w:rsidRDefault="00000000" w:rsidRPr="00000000" w14:paraId="000001F5">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masker</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shap</w:t>
      </w:r>
      <w:r w:rsidDel="00000000" w:rsidR="00000000" w:rsidRPr="00000000">
        <w:rPr>
          <w:rFonts w:ascii="Calibri" w:cs="Calibri" w:eastAsia="Calibri" w:hAnsi="Calibri"/>
          <w:color w:val="cccccc"/>
          <w:sz w:val="21"/>
          <w:szCs w:val="21"/>
          <w:rtl w:val="0"/>
        </w:rPr>
        <w:t xml:space="preserve">.maskers.Independent(</w:t>
      </w:r>
      <w:r w:rsidDel="00000000" w:rsidR="00000000" w:rsidRPr="00000000">
        <w:rPr>
          <w:rFonts w:ascii="Calibri" w:cs="Calibri" w:eastAsia="Calibri" w:hAnsi="Calibri"/>
          <w:color w:val="9cdcfe"/>
          <w:sz w:val="21"/>
          <w:szCs w:val="21"/>
          <w:rtl w:val="0"/>
        </w:rPr>
        <w:t xml:space="preserve">data</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9cdcfe"/>
          <w:sz w:val="21"/>
          <w:szCs w:val="21"/>
          <w:rtl w:val="0"/>
        </w:rPr>
        <w:t xml:space="preserve">X_test_scaled</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F6">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explainer</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4ec9b0"/>
          <w:sz w:val="21"/>
          <w:szCs w:val="21"/>
          <w:rtl w:val="0"/>
        </w:rPr>
        <w:t xml:space="preserve">shap</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4ec9b0"/>
          <w:sz w:val="21"/>
          <w:szCs w:val="21"/>
          <w:rtl w:val="0"/>
        </w:rPr>
        <w:t xml:space="preserve">LinearExplainer</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best_model</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masker</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9cdcfe"/>
          <w:sz w:val="21"/>
          <w:szCs w:val="21"/>
          <w:rtl w:val="0"/>
        </w:rPr>
        <w:t xml:space="preserve">masker</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F7">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shap_values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explainer</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shap_values</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X_test_scaled</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F8">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F9">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4ec9b0"/>
          <w:sz w:val="21"/>
          <w:szCs w:val="21"/>
          <w:rtl w:val="0"/>
        </w:rPr>
        <w:t xml:space="preserve">shap</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dcdcaa"/>
          <w:sz w:val="21"/>
          <w:szCs w:val="21"/>
          <w:rtl w:val="0"/>
        </w:rPr>
        <w:t xml:space="preserve">summary_plot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shap_values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X_test_scaled</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feature_names</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9cdcfe"/>
          <w:sz w:val="21"/>
          <w:szCs w:val="21"/>
          <w:rtl w:val="0"/>
        </w:rPr>
        <w:t xml:space="preserve">features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plot_type</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e9178"/>
          <w:sz w:val="21"/>
          <w:szCs w:val="21"/>
          <w:rtl w:val="0"/>
        </w:rPr>
        <w:t xml:space="preserve">"bar"</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1FA">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FB">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1FC">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PHASE 7: APPLICATION - REAL-WORLD PREDICTION TESTING</w:t>
      </w:r>
    </w:p>
    <w:p w:rsidR="00000000" w:rsidDel="00000000" w:rsidP="00000000" w:rsidRDefault="00000000" w:rsidRPr="00000000" w14:paraId="000001FD">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results_table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df_cleaned</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loc</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X_test</w:t>
      </w:r>
      <w:r w:rsidDel="00000000" w:rsidR="00000000" w:rsidRPr="00000000">
        <w:rPr>
          <w:rFonts w:ascii="Calibri" w:cs="Calibri" w:eastAsia="Calibri" w:hAnsi="Calibri"/>
          <w:color w:val="cccccc"/>
          <w:sz w:val="21"/>
          <w:szCs w:val="21"/>
          <w:rtl w:val="0"/>
        </w:rPr>
        <w:t xml:space="preserve">.index].copy()</w:t>
      </w:r>
    </w:p>
    <w:p w:rsidR="00000000" w:rsidDel="00000000" w:rsidP="00000000" w:rsidRDefault="00000000" w:rsidRPr="00000000" w14:paraId="000001FE">
      <w:pPr>
        <w:shd w:fill="1f1f1f" w:val="clear"/>
        <w:spacing w:after="140" w:line="325.71428571428567" w:lineRule="auto"/>
        <w:rPr>
          <w:rFonts w:ascii="Calibri" w:cs="Calibri" w:eastAsia="Calibri" w:hAnsi="Calibri"/>
          <w:color w:val="9cdcfe"/>
          <w:sz w:val="21"/>
          <w:szCs w:val="21"/>
        </w:rPr>
      </w:pPr>
      <w:r w:rsidDel="00000000" w:rsidR="00000000" w:rsidRPr="00000000">
        <w:rPr>
          <w:rFonts w:ascii="Calibri" w:cs="Calibri" w:eastAsia="Calibri" w:hAnsi="Calibri"/>
          <w:color w:val="9cdcfe"/>
          <w:sz w:val="21"/>
          <w:szCs w:val="21"/>
          <w:rtl w:val="0"/>
        </w:rPr>
        <w:t xml:space="preserve">results_table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'Predicted_Code'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y_pred_final</w:t>
      </w:r>
    </w:p>
    <w:p w:rsidR="00000000" w:rsidDel="00000000" w:rsidP="00000000" w:rsidRDefault="00000000" w:rsidRPr="00000000" w14:paraId="000001FF">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outcome_map</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0</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'Away Win'</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1</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'Draw'</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b5cea8"/>
          <w:sz w:val="21"/>
          <w:szCs w:val="21"/>
          <w:rtl w:val="0"/>
        </w:rPr>
        <w:t xml:space="preserve">2</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'Home Win'</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200">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results_table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'Prediction'</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results_table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'Predicted_Code'</w:t>
      </w:r>
      <w:r w:rsidDel="00000000" w:rsidR="00000000" w:rsidRPr="00000000">
        <w:rPr>
          <w:rFonts w:ascii="Calibri" w:cs="Calibri" w:eastAsia="Calibri" w:hAnsi="Calibri"/>
          <w:color w:val="cccccc"/>
          <w:sz w:val="21"/>
          <w:szCs w:val="21"/>
          <w:rtl w:val="0"/>
        </w:rPr>
        <w:t xml:space="preserve">].map(</w:t>
      </w:r>
      <w:r w:rsidDel="00000000" w:rsidR="00000000" w:rsidRPr="00000000">
        <w:rPr>
          <w:rFonts w:ascii="Calibri" w:cs="Calibri" w:eastAsia="Calibri" w:hAnsi="Calibri"/>
          <w:color w:val="9cdcfe"/>
          <w:sz w:val="21"/>
          <w:szCs w:val="21"/>
          <w:rtl w:val="0"/>
        </w:rPr>
        <w:t xml:space="preserve">outcome_map</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201">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results_table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'Actual'</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results_table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'Result'</w:t>
      </w:r>
      <w:r w:rsidDel="00000000" w:rsidR="00000000" w:rsidRPr="00000000">
        <w:rPr>
          <w:rFonts w:ascii="Calibri" w:cs="Calibri" w:eastAsia="Calibri" w:hAnsi="Calibri"/>
          <w:color w:val="cccccc"/>
          <w:sz w:val="21"/>
          <w:szCs w:val="21"/>
          <w:rtl w:val="0"/>
        </w:rPr>
        <w:t xml:space="preserve">].map(</w:t>
      </w:r>
      <w:r w:rsidDel="00000000" w:rsidR="00000000" w:rsidRPr="00000000">
        <w:rPr>
          <w:rFonts w:ascii="Calibri" w:cs="Calibri" w:eastAsia="Calibri" w:hAnsi="Calibri"/>
          <w:color w:val="9cdcfe"/>
          <w:sz w:val="21"/>
          <w:szCs w:val="21"/>
          <w:rtl w:val="0"/>
        </w:rPr>
        <w:t xml:space="preserve">outcome_map</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202">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results_table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'Correct?'</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results_table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'Prediction'</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results_table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'Actual'</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203">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204">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Inspecting results for the final report application [cite: 438, 449]</w:t>
      </w:r>
    </w:p>
    <w:p w:rsidR="00000000" w:rsidDel="00000000" w:rsidP="00000000" w:rsidRDefault="00000000" w:rsidRPr="00000000" w14:paraId="00000205">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final_view</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results_table</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'Date'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'HomeTeam'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'AwayTeam'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'H Shots'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 Shots'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'Prediction'</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'Actual'</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'Correct?'</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206">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dcdcaa"/>
          <w:sz w:val="21"/>
          <w:szCs w:val="21"/>
          <w:rtl w:val="0"/>
        </w:rPr>
        <w:t xml:space="preserve">print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final_view</w:t>
      </w:r>
      <w:r w:rsidDel="00000000" w:rsidR="00000000" w:rsidRPr="00000000">
        <w:rPr>
          <w:rFonts w:ascii="Calibri" w:cs="Calibri" w:eastAsia="Calibri" w:hAnsi="Calibri"/>
          <w:color w:val="cccccc"/>
          <w:sz w:val="21"/>
          <w:szCs w:val="21"/>
          <w:rtl w:val="0"/>
        </w:rPr>
        <w:t xml:space="preserve">.head(</w:t>
      </w:r>
      <w:r w:rsidDel="00000000" w:rsidR="00000000" w:rsidRPr="00000000">
        <w:rPr>
          <w:rFonts w:ascii="Calibri" w:cs="Calibri" w:eastAsia="Calibri" w:hAnsi="Calibri"/>
          <w:color w:val="b5cea8"/>
          <w:sz w:val="21"/>
          <w:szCs w:val="21"/>
          <w:rtl w:val="0"/>
        </w:rPr>
        <w:t xml:space="preserve">10</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207">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208">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Filtering results for specific team case study: Arsenal</w:t>
      </w:r>
    </w:p>
    <w:p w:rsidR="00000000" w:rsidDel="00000000" w:rsidP="00000000" w:rsidRDefault="00000000" w:rsidRPr="00000000" w14:paraId="00000209">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arsenal_games</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final_view</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final_view</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'HomeTeam'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'Arsenal'</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final_view</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'AwayTeam'</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ce9178"/>
          <w:sz w:val="21"/>
          <w:szCs w:val="21"/>
          <w:rtl w:val="0"/>
        </w:rPr>
        <w:t xml:space="preserve">'Arsenal'</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20A">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dcdcaa"/>
          <w:sz w:val="21"/>
          <w:szCs w:val="21"/>
          <w:rtl w:val="0"/>
        </w:rPr>
        <w:t xml:space="preserve">print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9cdcfe"/>
          <w:sz w:val="21"/>
          <w:szCs w:val="21"/>
          <w:rtl w:val="0"/>
        </w:rPr>
        <w:t xml:space="preserve">arsenal_games</w:t>
      </w:r>
      <w:r w:rsidDel="00000000" w:rsidR="00000000" w:rsidRPr="00000000">
        <w:rPr>
          <w:rFonts w:ascii="Calibri" w:cs="Calibri" w:eastAsia="Calibri" w:hAnsi="Calibri"/>
          <w:color w:val="cccccc"/>
          <w:sz w:val="21"/>
          <w:szCs w:val="21"/>
          <w:rtl w:val="0"/>
        </w:rPr>
        <w:t xml:space="preserve">.head())</w:t>
      </w:r>
    </w:p>
    <w:p w:rsidR="00000000" w:rsidDel="00000000" w:rsidP="00000000" w:rsidRDefault="00000000" w:rsidRPr="00000000" w14:paraId="0000020B">
      <w:pPr>
        <w:shd w:fill="1f1f1f" w:val="clear"/>
        <w:spacing w:after="140" w:line="325.71428571428567" w:lineRule="auto"/>
        <w:rPr>
          <w:rFonts w:ascii="Calibri" w:cs="Calibri" w:eastAsia="Calibri" w:hAnsi="Calibri"/>
          <w:color w:val="cccccc"/>
          <w:sz w:val="21"/>
          <w:szCs w:val="21"/>
        </w:rPr>
      </w:pPr>
      <w:r w:rsidDel="00000000" w:rsidR="00000000" w:rsidRPr="00000000">
        <w:rPr>
          <w:rtl w:val="0"/>
        </w:rPr>
      </w:r>
    </w:p>
    <w:p w:rsidR="00000000" w:rsidDel="00000000" w:rsidP="00000000" w:rsidRDefault="00000000" w:rsidRPr="00000000" w14:paraId="0000020C">
      <w:pPr>
        <w:shd w:fill="1f1f1f" w:val="clear"/>
        <w:spacing w:after="140" w:line="325.71428571428567" w:lineRule="auto"/>
        <w:rPr>
          <w:rFonts w:ascii="Calibri" w:cs="Calibri" w:eastAsia="Calibri" w:hAnsi="Calibri"/>
          <w:color w:val="6a9955"/>
          <w:sz w:val="21"/>
          <w:szCs w:val="21"/>
        </w:rPr>
      </w:pPr>
      <w:r w:rsidDel="00000000" w:rsidR="00000000" w:rsidRPr="00000000">
        <w:rPr>
          <w:rFonts w:ascii="Calibri" w:cs="Calibri" w:eastAsia="Calibri" w:hAnsi="Calibri"/>
          <w:color w:val="6a9955"/>
          <w:sz w:val="21"/>
          <w:szCs w:val="21"/>
          <w:rtl w:val="0"/>
        </w:rPr>
        <w:t xml:space="preserve"># Calculate specific team accuracy metric [cite: 541]</w:t>
      </w:r>
    </w:p>
    <w:p w:rsidR="00000000" w:rsidDel="00000000" w:rsidP="00000000" w:rsidRDefault="00000000" w:rsidRPr="00000000" w14:paraId="0000020D">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9cdcfe"/>
          <w:sz w:val="21"/>
          <w:szCs w:val="21"/>
          <w:rtl w:val="0"/>
        </w:rPr>
        <w:t xml:space="preserve">arsenal_accuracy</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d4d4d4"/>
          <w:sz w:val="21"/>
          <w:szCs w:val="21"/>
          <w:rtl w:val="0"/>
        </w:rPr>
        <w:t xml:space="preserve">=</w:t>
      </w:r>
      <w:r w:rsidDel="00000000" w:rsidR="00000000" w:rsidRPr="00000000">
        <w:rPr>
          <w:rFonts w:ascii="Calibri" w:cs="Calibri" w:eastAsia="Calibri" w:hAnsi="Calibri"/>
          <w:color w:val="cccccc"/>
          <w:sz w:val="21"/>
          <w:szCs w:val="21"/>
          <w:rtl w:val="0"/>
        </w:rPr>
        <w:t xml:space="preserve"> </w:t>
      </w:r>
      <w:r w:rsidDel="00000000" w:rsidR="00000000" w:rsidRPr="00000000">
        <w:rPr>
          <w:rFonts w:ascii="Calibri" w:cs="Calibri" w:eastAsia="Calibri" w:hAnsi="Calibri"/>
          <w:color w:val="9cdcfe"/>
          <w:sz w:val="21"/>
          <w:szCs w:val="21"/>
          <w:rtl w:val="0"/>
        </w:rPr>
        <w:t xml:space="preserve">arsenal_games</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ce9178"/>
          <w:sz w:val="21"/>
          <w:szCs w:val="21"/>
          <w:rtl w:val="0"/>
        </w:rPr>
        <w:t xml:space="preserve">'Correct?'</w:t>
      </w:r>
      <w:r w:rsidDel="00000000" w:rsidR="00000000" w:rsidRPr="00000000">
        <w:rPr>
          <w:rFonts w:ascii="Calibri" w:cs="Calibri" w:eastAsia="Calibri" w:hAnsi="Calibri"/>
          <w:color w:val="cccccc"/>
          <w:sz w:val="21"/>
          <w:szCs w:val="21"/>
          <w:rtl w:val="0"/>
        </w:rPr>
        <w:t xml:space="preserve">].mean()</w:t>
      </w:r>
    </w:p>
    <w:p w:rsidR="00000000" w:rsidDel="00000000" w:rsidP="00000000" w:rsidRDefault="00000000" w:rsidRPr="00000000" w14:paraId="0000020E">
      <w:pPr>
        <w:shd w:fill="1f1f1f" w:val="clear"/>
        <w:spacing w:after="140" w:line="325.71428571428567" w:lineRule="auto"/>
        <w:rPr>
          <w:rFonts w:ascii="Calibri" w:cs="Calibri" w:eastAsia="Calibri" w:hAnsi="Calibri"/>
          <w:color w:val="cccccc"/>
          <w:sz w:val="21"/>
          <w:szCs w:val="21"/>
        </w:rPr>
      </w:pPr>
      <w:r w:rsidDel="00000000" w:rsidR="00000000" w:rsidRPr="00000000">
        <w:rPr>
          <w:rFonts w:ascii="Calibri" w:cs="Calibri" w:eastAsia="Calibri" w:hAnsi="Calibri"/>
          <w:color w:val="dcdcaa"/>
          <w:sz w:val="21"/>
          <w:szCs w:val="21"/>
          <w:rtl w:val="0"/>
        </w:rPr>
        <w:t xml:space="preserve">print</w:t>
      </w:r>
      <w:r w:rsidDel="00000000" w:rsidR="00000000" w:rsidRPr="00000000">
        <w:rPr>
          <w:rFonts w:ascii="Calibri" w:cs="Calibri" w:eastAsia="Calibri" w:hAnsi="Calibri"/>
          <w:color w:val="cccccc"/>
          <w:sz w:val="21"/>
          <w:szCs w:val="21"/>
          <w:rtl w:val="0"/>
        </w:rPr>
        <w:t xml:space="preserve">(</w:t>
      </w:r>
      <w:r w:rsidDel="00000000" w:rsidR="00000000" w:rsidRPr="00000000">
        <w:rPr>
          <w:rFonts w:ascii="Calibri" w:cs="Calibri" w:eastAsia="Calibri" w:hAnsi="Calibri"/>
          <w:color w:val="569cd6"/>
          <w:sz w:val="21"/>
          <w:szCs w:val="21"/>
          <w:rtl w:val="0"/>
        </w:rPr>
        <w:t xml:space="preserve">f</w:t>
      </w:r>
      <w:r w:rsidDel="00000000" w:rsidR="00000000" w:rsidRPr="00000000">
        <w:rPr>
          <w:rFonts w:ascii="Calibri" w:cs="Calibri" w:eastAsia="Calibri" w:hAnsi="Calibri"/>
          <w:color w:val="ce9178"/>
          <w:sz w:val="21"/>
          <w:szCs w:val="21"/>
          <w:rtl w:val="0"/>
        </w:rPr>
        <w:t xml:space="preserve">"</w:t>
      </w:r>
      <w:r w:rsidDel="00000000" w:rsidR="00000000" w:rsidRPr="00000000">
        <w:rPr>
          <w:rFonts w:ascii="Calibri" w:cs="Calibri" w:eastAsia="Calibri" w:hAnsi="Calibri"/>
          <w:color w:val="d7ba7d"/>
          <w:sz w:val="21"/>
          <w:szCs w:val="21"/>
          <w:rtl w:val="0"/>
        </w:rPr>
        <w:t xml:space="preserve">\n</w:t>
      </w:r>
      <w:r w:rsidDel="00000000" w:rsidR="00000000" w:rsidRPr="00000000">
        <w:rPr>
          <w:rFonts w:ascii="Calibri" w:cs="Calibri" w:eastAsia="Calibri" w:hAnsi="Calibri"/>
          <w:color w:val="ce9178"/>
          <w:sz w:val="21"/>
          <w:szCs w:val="21"/>
          <w:rtl w:val="0"/>
        </w:rPr>
        <w:t xml:space="preserve">Model Accuracy for Arsenal games: </w:t>
      </w:r>
      <w:r w:rsidDel="00000000" w:rsidR="00000000" w:rsidRPr="00000000">
        <w:rPr>
          <w:rFonts w:ascii="Calibri" w:cs="Calibri" w:eastAsia="Calibri" w:hAnsi="Calibri"/>
          <w:color w:val="569cd6"/>
          <w:sz w:val="21"/>
          <w:szCs w:val="21"/>
          <w:rtl w:val="0"/>
        </w:rPr>
        <w:t xml:space="preserve">{</w:t>
      </w:r>
      <w:r w:rsidDel="00000000" w:rsidR="00000000" w:rsidRPr="00000000">
        <w:rPr>
          <w:rFonts w:ascii="Calibri" w:cs="Calibri" w:eastAsia="Calibri" w:hAnsi="Calibri"/>
          <w:color w:val="9cdcfe"/>
          <w:sz w:val="21"/>
          <w:szCs w:val="21"/>
          <w:rtl w:val="0"/>
        </w:rPr>
        <w:t xml:space="preserve">arsenal_accuracy</w:t>
      </w:r>
      <w:r w:rsidDel="00000000" w:rsidR="00000000" w:rsidRPr="00000000">
        <w:rPr>
          <w:rFonts w:ascii="Calibri" w:cs="Calibri" w:eastAsia="Calibri" w:hAnsi="Calibri"/>
          <w:color w:val="569cd6"/>
          <w:sz w:val="21"/>
          <w:szCs w:val="21"/>
          <w:rtl w:val="0"/>
        </w:rPr>
        <w:t xml:space="preserve">:.2%}</w:t>
      </w:r>
      <w:r w:rsidDel="00000000" w:rsidR="00000000" w:rsidRPr="00000000">
        <w:rPr>
          <w:rFonts w:ascii="Calibri" w:cs="Calibri" w:eastAsia="Calibri" w:hAnsi="Calibri"/>
          <w:color w:val="ce9178"/>
          <w:sz w:val="21"/>
          <w:szCs w:val="21"/>
          <w:rtl w:val="0"/>
        </w:rPr>
        <w:t xml:space="preserve">"</w:t>
      </w:r>
      <w:r w:rsidDel="00000000" w:rsidR="00000000" w:rsidRPr="00000000">
        <w:rPr>
          <w:rFonts w:ascii="Calibri" w:cs="Calibri" w:eastAsia="Calibri" w:hAnsi="Calibri"/>
          <w:color w:val="cccccc"/>
          <w:sz w:val="21"/>
          <w:szCs w:val="21"/>
          <w:rtl w:val="0"/>
        </w:rPr>
        <w:t xml:space="preserv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Appendix B: Supplementary Figures and Data Tables: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9">
      <w:pPr>
        <w:spacing w:after="14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3987800"/>
            <wp:effectExtent b="0" l="0" r="0" t="0"/>
            <wp:docPr id="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1"/>
          <w:bCs w:val="1"/>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doi.org/10.1016/j.ijforecast.2018.01.003" TargetMode="External"/><Relationship Id="rId21" Type="http://schemas.openxmlformats.org/officeDocument/2006/relationships/image" Target="media/image6.png"/><Relationship Id="rId24" Type="http://schemas.openxmlformats.org/officeDocument/2006/relationships/hyperlink" Target="https://doi.com/10.1609/aaai.v35i17.17815" TargetMode="External"/><Relationship Id="rId23" Type="http://schemas.openxmlformats.org/officeDocument/2006/relationships/hyperlink" Target="https://doi.org/10.1016/j.ijforecast.2018.01.0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1111/j.1467-9574.1982.tb00782.x" TargetMode="External"/><Relationship Id="rId25" Type="http://schemas.openxmlformats.org/officeDocument/2006/relationships/hyperlink" Target="https://doi.com/10.1609/aaai.v35i17.17815" TargetMode="External"/><Relationship Id="rId28" Type="http://schemas.openxmlformats.org/officeDocument/2006/relationships/hyperlink" Target="https://cs229.stanford.edu/proj2014/Ben%20Ulmer,%20Matt%20Fernandez,%20Predicting%20Soccer%20Results%20in%20the%20English%20Premier%20League.pdf" TargetMode="External"/><Relationship Id="rId27" Type="http://schemas.openxmlformats.org/officeDocument/2006/relationships/hyperlink" Target="https://doi.org/10.1111/j.1467-9574.1982.tb00782.x"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cs229.stanford.edu/proj2014/Ben%20Ulmer,%20Matt%20Fernandez,%20Predicting%20Soccer%20Results%20in%20the%20English%20Premier%20League.pdf" TargetMode="External"/><Relationship Id="rId7" Type="http://schemas.openxmlformats.org/officeDocument/2006/relationships/hyperlink" Target="https://github.com/sriharimohan/Premier-League-Match-Prediction-using-ML-Models.git" TargetMode="External"/><Relationship Id="rId8" Type="http://schemas.openxmlformats.org/officeDocument/2006/relationships/hyperlink" Target="https://ask.herts.ac.uk/assessment-offences-and-academic-misconduct" TargetMode="External"/><Relationship Id="rId30" Type="http://schemas.openxmlformats.org/officeDocument/2006/relationships/image" Target="media/image14.png"/><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16.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15.png"/><Relationship Id="rId19" Type="http://schemas.openxmlformats.org/officeDocument/2006/relationships/image" Target="media/image12.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