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75BB3">
      <w:pPr>
        <w:pStyle w:val="2"/>
      </w:pPr>
      <w:r>
        <w:t xml:space="preserve">Project Development </w:t>
      </w:r>
      <w:r>
        <w:rPr>
          <w:spacing w:val="-2"/>
        </w:rPr>
        <w:t>Phase</w:t>
      </w:r>
    </w:p>
    <w:p w14:paraId="741C4F32">
      <w:pPr>
        <w:spacing w:line="259" w:lineRule="auto"/>
        <w:jc w:val="center"/>
        <w:rPr>
          <w:b/>
          <w:bCs/>
          <w:spacing w:val="-2"/>
        </w:rPr>
      </w:pPr>
      <w:r>
        <w:rPr>
          <w:b/>
          <w:bCs/>
        </w:rPr>
        <w:t>Import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using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Transform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Maps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(Spreadsheet)</w:t>
      </w:r>
    </w:p>
    <w:p w14:paraId="159F1665">
      <w:pPr>
        <w:spacing w:line="259" w:lineRule="auto"/>
        <w:jc w:val="center"/>
        <w:rPr>
          <w:b/>
          <w:bCs/>
          <w:spacing w:val="-2"/>
        </w:rPr>
      </w:pP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  <w:r>
        <w:rPr>
          <w:spacing w:val="-2"/>
        </w:rPr>
        <w:br w:type="textWrapping"/>
      </w:r>
    </w:p>
    <w:tbl>
      <w:tblPr>
        <w:tblStyle w:val="12"/>
        <w:tblpPr w:leftFromText="180" w:rightFromText="180" w:vertAnchor="text" w:horzAnchor="page" w:tblpX="1120" w:tblpY="-63"/>
        <w:tblOverlap w:val="never"/>
        <w:tblW w:w="96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0"/>
        <w:gridCol w:w="4830"/>
      </w:tblGrid>
      <w:tr w14:paraId="154EFF32">
        <w:trPr>
          <w:trHeight w:val="302" w:hRule="atLeast"/>
        </w:trPr>
        <w:tc>
          <w:p w14:paraId="163D6479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696F45C6">
            <w:pPr>
              <w:spacing w:after="0" w:line="240" w:lineRule="auto"/>
              <w:jc w:val="left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 xml:space="preserve">03 October 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rtl w:val="0"/>
              </w:rPr>
              <w:t xml:space="preserve"> 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</w:p>
        </w:tc>
      </w:tr>
      <w:tr w14:paraId="0A97ECE1">
        <w:trPr>
          <w:trHeight w:val="302" w:hRule="atLeast"/>
        </w:trPr>
        <w:tc>
          <w:p w14:paraId="786F1FBE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5B445118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</w:rPr>
              <w:t>SWTID-2026-5432</w:t>
            </w:r>
          </w:p>
        </w:tc>
      </w:tr>
      <w:tr w14:paraId="58C324A6">
        <w:trPr>
          <w:trHeight w:val="564" w:hRule="atLeast"/>
        </w:trPr>
        <w:tc>
          <w:p w14:paraId="6080AD46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30B4121A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</w:rPr>
              <w:t>Import data using transform maps(spreadsheet)</w:t>
            </w:r>
          </w:p>
        </w:tc>
      </w:tr>
      <w:tr w14:paraId="25630F38">
        <w:trPr>
          <w:trHeight w:val="342" w:hRule="atLeast"/>
        </w:trPr>
        <w:tc>
          <w:p w14:paraId="302F3D3F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298F9954">
            <w:pPr>
              <w:spacing w:after="0" w:line="240" w:lineRule="auto"/>
              <w:jc w:val="left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10 Marks</w:t>
            </w:r>
          </w:p>
        </w:tc>
      </w:tr>
    </w:tbl>
    <w:p w14:paraId="711990E8">
      <w:pPr>
        <w:pStyle w:val="7"/>
        <w:spacing w:before="144"/>
        <w:ind w:left="0"/>
        <w:rPr>
          <w:rFonts w:ascii="Arial"/>
          <w:b/>
          <w:sz w:val="28"/>
        </w:rPr>
      </w:pPr>
    </w:p>
    <w:tbl>
      <w:tblPr>
        <w:tblStyle w:val="6"/>
        <w:tblpPr w:leftFromText="180" w:rightFromText="180" w:vertAnchor="text" w:horzAnchor="page" w:tblpX="1017" w:tblpY="2132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2"/>
        <w:gridCol w:w="3407"/>
        <w:gridCol w:w="3411"/>
      </w:tblGrid>
      <w:tr w14:paraId="23DC5D5F">
        <w:trPr>
          <w:trHeight w:val="245" w:hRule="atLeast"/>
        </w:trPr>
        <w:tc>
          <w:tcPr>
            <w:tcW w:w="3412" w:type="dxa"/>
          </w:tcPr>
          <w:p w14:paraId="0B236A2A">
            <w:pPr>
              <w:pStyle w:val="11"/>
              <w:spacing w:line="225" w:lineRule="exact"/>
              <w:ind w:left="1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S.No.</w:t>
            </w:r>
          </w:p>
        </w:tc>
        <w:tc>
          <w:tcPr>
            <w:tcW w:w="3407" w:type="dxa"/>
          </w:tcPr>
          <w:p w14:paraId="7AFF20CF">
            <w:pPr>
              <w:pStyle w:val="11"/>
              <w:spacing w:line="22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Parameter</w:t>
            </w:r>
          </w:p>
        </w:tc>
        <w:tc>
          <w:tcPr>
            <w:tcW w:w="3411" w:type="dxa"/>
          </w:tcPr>
          <w:p w14:paraId="5301E87A">
            <w:pPr>
              <w:pStyle w:val="11"/>
              <w:spacing w:line="22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Description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/</w:t>
            </w:r>
            <w:r>
              <w:rPr>
                <w:rFonts w:ascii="Arial"/>
                <w:b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Values</w:t>
            </w:r>
          </w:p>
        </w:tc>
      </w:tr>
      <w:tr w14:paraId="0A15CC2C">
        <w:trPr>
          <w:trHeight w:val="1685" w:hRule="atLeast"/>
        </w:trPr>
        <w:tc>
          <w:tcPr>
            <w:tcW w:w="3412" w:type="dxa"/>
            <w:vAlign w:val="top"/>
          </w:tcPr>
          <w:p w14:paraId="01AE8362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407" w:type="dxa"/>
            <w:vAlign w:val="top"/>
          </w:tcPr>
          <w:p w14:paraId="1F36DB48">
            <w:pPr>
              <w:pStyle w:val="11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Rendered</w:t>
            </w:r>
          </w:p>
        </w:tc>
        <w:tc>
          <w:tcPr>
            <w:tcW w:w="3411" w:type="dxa"/>
            <w:vAlign w:val="top"/>
          </w:tcPr>
          <w:p w14:paraId="62A4E6CD">
            <w:pPr>
              <w:pStyle w:val="11"/>
              <w:spacing w:line="240" w:lineRule="auto"/>
              <w:ind w:right="165"/>
              <w:rPr>
                <w:sz w:val="21"/>
              </w:rPr>
            </w:pPr>
            <w:r>
              <w:rPr>
                <w:sz w:val="21"/>
              </w:rPr>
              <w:t>Employee information imported 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spreadsheet: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Employee ID, Name, Email, Department, and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Location.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uploaded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data is initially rendered/stored in the Import Set Table before</w:t>
            </w:r>
          </w:p>
          <w:p w14:paraId="0BB09092">
            <w:pPr>
              <w:pStyle w:val="11"/>
              <w:spacing w:line="22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transformation.</w:t>
            </w:r>
          </w:p>
        </w:tc>
      </w:tr>
      <w:tr w14:paraId="41D6D61C">
        <w:trPr>
          <w:trHeight w:val="2171" w:hRule="atLeast"/>
        </w:trPr>
        <w:tc>
          <w:tcPr>
            <w:tcW w:w="3412" w:type="dxa"/>
          </w:tcPr>
          <w:p w14:paraId="6CBD8EC7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407" w:type="dxa"/>
          </w:tcPr>
          <w:p w14:paraId="4B1E5128">
            <w:pPr>
              <w:pStyle w:val="11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Preprocessing</w:t>
            </w:r>
          </w:p>
        </w:tc>
        <w:tc>
          <w:tcPr>
            <w:tcW w:w="3411" w:type="dxa"/>
          </w:tcPr>
          <w:p w14:paraId="0E8D0EBD">
            <w:pPr>
              <w:pStyle w:val="11"/>
              <w:spacing w:line="240" w:lineRule="auto"/>
              <w:ind w:right="118"/>
              <w:rPr>
                <w:sz w:val="21"/>
              </w:rPr>
            </w:pPr>
            <w:r>
              <w:rPr>
                <w:sz w:val="21"/>
              </w:rPr>
              <w:t>The imported employee information is checked for completeness and validity. Required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Employee ID, Name, and Email are validated, and incorrect or incomplete records are identified</w:t>
            </w:r>
          </w:p>
          <w:p w14:paraId="4A1AF38C">
            <w:pPr>
              <w:pStyle w:val="11"/>
              <w:ind w:right="165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correction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before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loading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into the target table.</w:t>
            </w:r>
          </w:p>
        </w:tc>
      </w:tr>
      <w:tr w14:paraId="16DFE479">
        <w:trPr>
          <w:trHeight w:val="1935" w:hRule="atLeast"/>
        </w:trPr>
        <w:tc>
          <w:tcPr>
            <w:tcW w:w="3412" w:type="dxa"/>
          </w:tcPr>
          <w:p w14:paraId="41363429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407" w:type="dxa"/>
          </w:tcPr>
          <w:p w14:paraId="444ABD5C">
            <w:pPr>
              <w:pStyle w:val="11"/>
              <w:rPr>
                <w:sz w:val="21"/>
              </w:rPr>
            </w:pPr>
            <w:r>
              <w:rPr>
                <w:sz w:val="21"/>
              </w:rPr>
              <w:t>Utilization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Filters</w:t>
            </w:r>
          </w:p>
        </w:tc>
        <w:tc>
          <w:tcPr>
            <w:tcW w:w="3411" w:type="dxa"/>
          </w:tcPr>
          <w:p w14:paraId="10D31F32">
            <w:pPr>
              <w:pStyle w:val="11"/>
              <w:spacing w:line="240" w:lineRule="auto"/>
              <w:ind w:right="165"/>
              <w:rPr>
                <w:sz w:val="21"/>
              </w:rPr>
            </w:pPr>
            <w:r>
              <w:rPr>
                <w:sz w:val="21"/>
              </w:rPr>
              <w:t>Employee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reviewed 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filtered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relevant fields such as Department, Location, and Employee ID. These filters help administrators inspect imported records and identify</w:t>
            </w:r>
          </w:p>
          <w:p w14:paraId="0F8E69C5">
            <w:pPr>
              <w:pStyle w:val="11"/>
              <w:ind w:right="165"/>
              <w:rPr>
                <w:sz w:val="21"/>
              </w:rPr>
            </w:pPr>
            <w:r>
              <w:rPr>
                <w:sz w:val="21"/>
              </w:rPr>
              <w:t>specific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groups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or records requiring attention.</w:t>
            </w:r>
          </w:p>
        </w:tc>
      </w:tr>
      <w:tr w14:paraId="68C1851C">
        <w:trPr>
          <w:trHeight w:val="1690" w:hRule="atLeast"/>
        </w:trPr>
        <w:tc>
          <w:tcPr>
            <w:tcW w:w="3412" w:type="dxa"/>
          </w:tcPr>
          <w:p w14:paraId="49932DE1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407" w:type="dxa"/>
          </w:tcPr>
          <w:p w14:paraId="07ACE694">
            <w:pPr>
              <w:pStyle w:val="11"/>
              <w:rPr>
                <w:sz w:val="21"/>
              </w:rPr>
            </w:pPr>
            <w:r>
              <w:rPr>
                <w:sz w:val="21"/>
              </w:rPr>
              <w:t>Transform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4"/>
                <w:sz w:val="21"/>
              </w:rPr>
              <w:t xml:space="preserve"> Used</w:t>
            </w:r>
          </w:p>
        </w:tc>
        <w:tc>
          <w:tcPr>
            <w:tcW w:w="3411" w:type="dxa"/>
          </w:tcPr>
          <w:p w14:paraId="5CC27E8E">
            <w:pPr>
              <w:pStyle w:val="11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The Transform Map defines the mapping between the Import Set Table and the target Employee table.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Email, Department, and Location are mapped to their corresponding</w:t>
            </w:r>
          </w:p>
          <w:p w14:paraId="4DBC435C">
            <w:pPr>
              <w:pStyle w:val="11"/>
              <w:spacing w:line="224" w:lineRule="exact"/>
              <w:rPr>
                <w:sz w:val="21"/>
              </w:rPr>
            </w:pPr>
            <w:r>
              <w:rPr>
                <w:sz w:val="21"/>
              </w:rPr>
              <w:t>target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fields.</w:t>
            </w:r>
          </w:p>
        </w:tc>
      </w:tr>
      <w:tr w14:paraId="13F6427A">
        <w:trPr>
          <w:trHeight w:val="725" w:hRule="atLeast"/>
        </w:trPr>
        <w:tc>
          <w:tcPr>
            <w:tcW w:w="3412" w:type="dxa"/>
          </w:tcPr>
          <w:p w14:paraId="33C7430E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407" w:type="dxa"/>
          </w:tcPr>
          <w:p w14:paraId="3B36B3B5">
            <w:pPr>
              <w:pStyle w:val="11"/>
              <w:rPr>
                <w:sz w:val="21"/>
              </w:rPr>
            </w:pPr>
            <w:r>
              <w:rPr>
                <w:sz w:val="21"/>
              </w:rPr>
              <w:t>Transform</w:t>
            </w:r>
            <w:r>
              <w:rPr>
                <w:spacing w:val="-4"/>
                <w:sz w:val="21"/>
              </w:rPr>
              <w:t xml:space="preserve"> Data</w:t>
            </w:r>
          </w:p>
        </w:tc>
        <w:tc>
          <w:tcPr>
            <w:tcW w:w="3411" w:type="dxa"/>
          </w:tcPr>
          <w:p w14:paraId="20046945">
            <w:pPr>
              <w:pStyle w:val="11"/>
              <w:ind w:right="165"/>
              <w:rPr>
                <w:sz w:val="21"/>
              </w:rPr>
            </w:pPr>
            <w:r>
              <w:rPr>
                <w:sz w:val="21"/>
              </w:rPr>
              <w:t>The Transform Data process transfers employee information from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Import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</w:p>
        </w:tc>
      </w:tr>
    </w:tbl>
    <w:p w14:paraId="55FE2FAD">
      <w:pPr>
        <w:pStyle w:val="11"/>
        <w:spacing w:after="0"/>
        <w:rPr>
          <w:sz w:val="21"/>
        </w:rPr>
      </w:pPr>
    </w:p>
    <w:p w14:paraId="47FBE6A7">
      <w:pPr>
        <w:pStyle w:val="11"/>
        <w:spacing w:after="0"/>
        <w:rPr>
          <w:sz w:val="21"/>
        </w:rPr>
      </w:pPr>
    </w:p>
    <w:p w14:paraId="4F28F954">
      <w:pPr>
        <w:pStyle w:val="11"/>
        <w:tabs>
          <w:tab w:val="left" w:pos="2370"/>
        </w:tabs>
        <w:spacing w:after="0"/>
        <w:ind w:left="0" w:leftChars="0" w:firstLine="0" w:firstLineChars="0"/>
        <w:jc w:val="left"/>
        <w:rPr>
          <w:rFonts w:hint="default"/>
          <w:sz w:val="21"/>
          <w:lang w:val="en-US"/>
        </w:rPr>
        <w:sectPr>
          <w:headerReference r:id="rId5" w:type="default"/>
          <w:footerReference r:id="rId6" w:type="default"/>
          <w:type w:val="continuous"/>
          <w:pgSz w:w="12240" w:h="15840"/>
          <w:pgMar w:top="860" w:right="720" w:bottom="920" w:left="720" w:header="0" w:footer="696" w:gutter="0"/>
          <w:pgNumType w:start="1"/>
          <w:cols w:space="720" w:num="1"/>
        </w:sectPr>
      </w:pPr>
    </w:p>
    <w:tbl>
      <w:tblPr>
        <w:tblStyle w:val="6"/>
        <w:tblW w:w="0" w:type="auto"/>
        <w:tblInd w:w="2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2"/>
        <w:gridCol w:w="3407"/>
        <w:gridCol w:w="3411"/>
      </w:tblGrid>
      <w:tr w14:paraId="72D13A1C">
        <w:trPr>
          <w:trHeight w:val="1210" w:hRule="atLeast"/>
        </w:trPr>
        <w:tc>
          <w:tcPr>
            <w:tcW w:w="3412" w:type="dxa"/>
          </w:tcPr>
          <w:p w14:paraId="1D8344F9">
            <w:pPr>
              <w:pStyle w:val="11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7" w:type="dxa"/>
          </w:tcPr>
          <w:p w14:paraId="318663B6">
            <w:pPr>
              <w:pStyle w:val="11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11" w:type="dxa"/>
          </w:tcPr>
          <w:p w14:paraId="51192C29">
            <w:pPr>
              <w:pStyle w:val="11"/>
              <w:spacing w:line="240" w:lineRule="auto"/>
              <w:ind w:right="165"/>
              <w:rPr>
                <w:sz w:val="21"/>
              </w:rPr>
            </w:pPr>
            <w:r>
              <w:rPr>
                <w:sz w:val="21"/>
              </w:rPr>
              <w:t>target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 Transform Map. It maps and converts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imported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 that the employee records are</w:t>
            </w:r>
          </w:p>
          <w:p w14:paraId="15677BE0">
            <w:pPr>
              <w:pStyle w:val="11"/>
              <w:spacing w:line="226" w:lineRule="exact"/>
              <w:rPr>
                <w:sz w:val="21"/>
              </w:rPr>
            </w:pPr>
            <w:r>
              <w:rPr>
                <w:sz w:val="21"/>
              </w:rPr>
              <w:t>stored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correctly.</w:t>
            </w:r>
          </w:p>
        </w:tc>
      </w:tr>
      <w:tr w14:paraId="7499D1EA">
        <w:trPr>
          <w:trHeight w:val="1931" w:hRule="atLeast"/>
        </w:trPr>
        <w:tc>
          <w:tcPr>
            <w:tcW w:w="3412" w:type="dxa"/>
          </w:tcPr>
          <w:p w14:paraId="26C204B4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3407" w:type="dxa"/>
          </w:tcPr>
          <w:p w14:paraId="5BD3E6D7">
            <w:pPr>
              <w:pStyle w:val="11"/>
              <w:spacing w:line="240" w:lineRule="auto"/>
              <w:ind w:right="74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Coalesce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Avoid Duplicate Records</w:t>
            </w:r>
          </w:p>
        </w:tc>
        <w:tc>
          <w:tcPr>
            <w:tcW w:w="3411" w:type="dxa"/>
          </w:tcPr>
          <w:p w14:paraId="63AFFB9B">
            <w:pPr>
              <w:pStyle w:val="11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Employee ID is configured as the coalesce/unique field. If an Employee ID already exists, the corresponding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is updated. If 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does not exist, ServiceNow creates a new employee record instead of</w:t>
            </w:r>
          </w:p>
          <w:p w14:paraId="239277A4">
            <w:pPr>
              <w:pStyle w:val="11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creating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duplicate.</w:t>
            </w:r>
          </w:p>
        </w:tc>
      </w:tr>
      <w:tr w14:paraId="7A51FB63">
        <w:trPr>
          <w:trHeight w:val="2175" w:hRule="atLeast"/>
        </w:trPr>
        <w:tc>
          <w:tcPr>
            <w:tcW w:w="3412" w:type="dxa"/>
          </w:tcPr>
          <w:p w14:paraId="175A5DAC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3407" w:type="dxa"/>
          </w:tcPr>
          <w:p w14:paraId="6CE3746D">
            <w:pPr>
              <w:pStyle w:val="11"/>
              <w:rPr>
                <w:sz w:val="21"/>
              </w:rPr>
            </w:pPr>
            <w:r>
              <w:rPr>
                <w:sz w:val="21"/>
              </w:rPr>
              <w:t>Dashboard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411" w:type="dxa"/>
          </w:tcPr>
          <w:p w14:paraId="038FC728">
            <w:pPr>
              <w:pStyle w:val="11"/>
              <w:spacing w:line="240" w:lineRule="auto"/>
              <w:ind w:right="114"/>
              <w:rPr>
                <w:sz w:val="21"/>
              </w:rPr>
            </w:pPr>
            <w:r>
              <w:rPr>
                <w:sz w:val="21"/>
              </w:rPr>
              <w:t>The Reports and Dashboards module provides a visual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overview of the imported employee data. Reports can present employee information based on Department, Location, 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relevant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fields,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while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the dashboard combines the reports</w:t>
            </w:r>
          </w:p>
          <w:p w14:paraId="3161EF5D">
            <w:pPr>
              <w:pStyle w:val="11"/>
              <w:spacing w:line="226" w:lineRule="exact"/>
              <w:rPr>
                <w:sz w:val="21"/>
              </w:rPr>
            </w:pPr>
            <w:r>
              <w:rPr>
                <w:sz w:val="21"/>
              </w:rPr>
              <w:t>into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single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view.</w:t>
            </w:r>
          </w:p>
        </w:tc>
      </w:tr>
      <w:tr w14:paraId="3423B5CE">
        <w:trPr>
          <w:trHeight w:val="1690" w:hRule="atLeast"/>
        </w:trPr>
        <w:tc>
          <w:tcPr>
            <w:tcW w:w="3412" w:type="dxa"/>
          </w:tcPr>
          <w:p w14:paraId="5512AE9F">
            <w:pPr>
              <w:pStyle w:val="11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3407" w:type="dxa"/>
          </w:tcPr>
          <w:p w14:paraId="5F09A010">
            <w:pPr>
              <w:pStyle w:val="11"/>
              <w:rPr>
                <w:sz w:val="21"/>
              </w:rPr>
            </w:pPr>
            <w:r>
              <w:rPr>
                <w:sz w:val="21"/>
              </w:rPr>
              <w:t>Report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411" w:type="dxa"/>
          </w:tcPr>
          <w:p w14:paraId="797F0016">
            <w:pPr>
              <w:pStyle w:val="11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Reports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created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display and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analyze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by Department, Location, Employee ID, and other relevant fields.</w:t>
            </w:r>
          </w:p>
          <w:p w14:paraId="23C90535">
            <w:pPr>
              <w:pStyle w:val="11"/>
              <w:ind w:right="124"/>
              <w:jc w:val="both"/>
              <w:rPr>
                <w:sz w:val="21"/>
              </w:rPr>
            </w:pPr>
            <w:r>
              <w:rPr>
                <w:sz w:val="21"/>
              </w:rPr>
              <w:t>These reports help administrators monitor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imported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records,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analyze the data, and identify trends.</w:t>
            </w:r>
          </w:p>
        </w:tc>
      </w:tr>
    </w:tbl>
    <w:p w14:paraId="35126B28">
      <w:pPr>
        <w:pStyle w:val="7"/>
        <w:spacing w:before="78" w:line="278" w:lineRule="auto"/>
        <w:ind w:left="0" w:leftChars="0" w:firstLine="0" w:firstLineChars="0"/>
      </w:pPr>
    </w:p>
    <w:sectPr>
      <w:pgSz w:w="12240" w:h="15840"/>
      <w:pgMar w:top="860" w:right="720" w:bottom="940" w:left="720" w:header="0" w:footer="6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C2643">
    <w:pPr>
      <w:pStyle w:val="7"/>
      <w:spacing w:before="0"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1972310</wp:posOffset>
              </wp:positionH>
              <wp:positionV relativeFrom="page">
                <wp:posOffset>9441815</wp:posOffset>
              </wp:positionV>
              <wp:extent cx="3825240" cy="17462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52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54254">
                          <w:pPr>
                            <w:pStyle w:val="7"/>
                            <w:spacing w:before="13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55.3pt;margin-top:743.45pt;height:13.75pt;width:301.2pt;mso-position-horizontal-relative:page;mso-position-vertical-relative:page;z-index:-251657216;mso-width-relative:page;mso-height-relative:page;" filled="f" stroked="f" coordsize="21600,21600" o:gfxdata="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gFbZLbAAAADQEAAA8AAAAAAAAAAQAgAAAAIgAAAGRycy9kb3ducmV2LnhtbFBLAQIUABQAAAAI&#10;AIdO4kCUGd6A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354254">
                    <w:pPr>
                      <w:pStyle w:val="7"/>
                      <w:spacing w:before="13"/>
                      <w:ind w:left="20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FB673">
    <w:pPr>
      <w:pStyle w:val="8"/>
    </w:pPr>
  </w:p>
  <w:p w14:paraId="4B576D23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E221AF"/>
    <w:rsid w:val="EBEA2886"/>
    <w:rsid w:val="F60579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5" w:right="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61"/>
      <w:ind w:left="3" w:right="5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0"/>
      <w:ind w:left="29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243"/>
      <w:ind w:left="290"/>
    </w:pPr>
    <w:rPr>
      <w:rFonts w:ascii="Arial MT" w:hAnsi="Arial MT" w:eastAsia="Arial MT" w:cs="Arial MT"/>
      <w:sz w:val="21"/>
      <w:szCs w:val="21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40" w:lineRule="exact"/>
      <w:ind w:left="104"/>
    </w:pPr>
    <w:rPr>
      <w:rFonts w:ascii="Arial MT" w:hAnsi="Arial MT" w:eastAsia="Arial MT" w:cs="Arial MT"/>
      <w:lang w:val="en-US" w:eastAsia="en-US" w:bidi="ar-SA"/>
    </w:rPr>
  </w:style>
  <w:style w:type="table" w:customStyle="1" w:styleId="12">
    <w:name w:val="_Style 19"/>
    <w:basedOn w:val="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2026-10-03T21:19:00Z</dcterms:created>
  <dc:creator>python-docx</dc:creator>
  <cp:lastModifiedBy>Keertanaa ramesh</cp:lastModifiedBy>
  <dcterms:modified xsi:type="dcterms:W3CDTF">2026-10-03T21:40:21Z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  <property fmtid="{D5CDD505-2E9C-101B-9397-08002B2CF9AE}" pid="6" name="KSOProductBuildVer">
    <vt:lpwstr>1033-12.1.26050.26050</vt:lpwstr>
  </property>
  <property fmtid="{D5CDD505-2E9C-101B-9397-08002B2CF9AE}" pid="7" name="ICV">
    <vt:lpwstr>CE25C328FA4BEC057F27C16A59F1CEE0_42</vt:lpwstr>
  </property>
</Properties>
</file>