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B48" w:rsidRPr="00A8440E" w:rsidRDefault="00BB19D9">
      <w:pPr>
        <w:numPr>
          <w:ilvl w:val="0"/>
          <w:numId w:val="1"/>
        </w:numPr>
        <w:rPr>
          <w:b/>
        </w:rPr>
      </w:pPr>
      <w:r w:rsidRPr="00A8440E">
        <w:rPr>
          <w:b/>
        </w:rPr>
        <w:t xml:space="preserve">Which are the top three variables in your model </w:t>
      </w:r>
      <w:r w:rsidR="00255AE2" w:rsidRPr="00A8440E">
        <w:rPr>
          <w:b/>
        </w:rPr>
        <w:t>that</w:t>
      </w:r>
      <w:r w:rsidRPr="00A8440E">
        <w:rPr>
          <w:b/>
        </w:rPr>
        <w:t xml:space="preserve"> contribute most towards the probability of a lead getting converted?</w:t>
      </w:r>
    </w:p>
    <w:p w:rsidR="00C13B48" w:rsidRDefault="00C13B48" w:rsidP="00741C90">
      <w:pPr>
        <w:ind w:left="720"/>
      </w:pPr>
    </w:p>
    <w:p w:rsidR="00A5042C" w:rsidRDefault="00741C90" w:rsidP="00741C90">
      <w:pPr>
        <w:ind w:left="720"/>
      </w:pPr>
      <w:r>
        <w:t>Ans</w:t>
      </w:r>
      <w:r w:rsidR="00A8671B">
        <w:t>wer</w:t>
      </w:r>
      <w:r>
        <w:t xml:space="preserve">: </w:t>
      </w:r>
    </w:p>
    <w:p w:rsidR="00A5042C" w:rsidRDefault="00A5042C" w:rsidP="00741C90">
      <w:pPr>
        <w:ind w:left="720"/>
      </w:pPr>
    </w:p>
    <w:p w:rsidR="00741C90" w:rsidRDefault="00741C90" w:rsidP="00741C90">
      <w:pPr>
        <w:ind w:left="720"/>
      </w:pPr>
      <w:r w:rsidRPr="004D2177">
        <w:rPr>
          <w:color w:val="4F81BD" w:themeColor="accent1"/>
        </w:rPr>
        <w:t>The features used to build the model have been represented below based on their importance in lead conversion as per their coefficient values</w:t>
      </w:r>
      <w:r>
        <w:t>.</w:t>
      </w:r>
    </w:p>
    <w:p w:rsidR="00741C90" w:rsidRDefault="00741C90" w:rsidP="00741C90">
      <w:pPr>
        <w:ind w:left="720"/>
      </w:pPr>
    </w:p>
    <w:p w:rsidR="00741C90" w:rsidRDefault="00741C90" w:rsidP="00741C90">
      <w:pPr>
        <w:ind w:left="720"/>
      </w:pPr>
      <w:r>
        <w:rPr>
          <w:noProof/>
          <w:lang w:val="en-GB" w:eastAsia="en-GB"/>
        </w:rPr>
        <w:drawing>
          <wp:inline distT="0" distB="0" distL="0" distR="0">
            <wp:extent cx="5943600" cy="338476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84761"/>
                    </a:xfrm>
                    <a:prstGeom prst="rect">
                      <a:avLst/>
                    </a:prstGeom>
                    <a:noFill/>
                    <a:ln w="9525">
                      <a:noFill/>
                      <a:miter lim="800000"/>
                      <a:headEnd/>
                      <a:tailEnd/>
                    </a:ln>
                  </pic:spPr>
                </pic:pic>
              </a:graphicData>
            </a:graphic>
          </wp:inline>
        </w:drawing>
      </w:r>
    </w:p>
    <w:p w:rsidR="006C5E46" w:rsidRDefault="00741C90" w:rsidP="00C13B48">
      <w:pPr>
        <w:ind w:left="720"/>
        <w:rPr>
          <w:color w:val="4F81BD" w:themeColor="accent1"/>
        </w:rPr>
      </w:pPr>
      <w:r w:rsidRPr="004D2177">
        <w:rPr>
          <w:color w:val="4F81BD" w:themeColor="accent1"/>
        </w:rPr>
        <w:t>As per the</w:t>
      </w:r>
      <w:r w:rsidR="00255AE2">
        <w:rPr>
          <w:color w:val="4F81BD" w:themeColor="accent1"/>
        </w:rPr>
        <w:t xml:space="preserve"> above diagram, </w:t>
      </w:r>
      <w:r w:rsidRPr="004D2177">
        <w:rPr>
          <w:color w:val="4F81BD" w:themeColor="accent1"/>
        </w:rPr>
        <w:t>t</w:t>
      </w:r>
      <w:r w:rsidR="006C5E46" w:rsidRPr="004D2177">
        <w:rPr>
          <w:color w:val="4F81BD" w:themeColor="accent1"/>
        </w:rPr>
        <w:t xml:space="preserve">he top 3 variables </w:t>
      </w:r>
      <w:r w:rsidR="00255AE2">
        <w:rPr>
          <w:color w:val="4F81BD" w:themeColor="accent1"/>
        </w:rPr>
        <w:t>that</w:t>
      </w:r>
      <w:r w:rsidR="006C5E46" w:rsidRPr="004D2177">
        <w:rPr>
          <w:color w:val="4F81BD" w:themeColor="accent1"/>
        </w:rPr>
        <w:t xml:space="preserve"> contribute most towards the probability of a lead getting converted</w:t>
      </w:r>
      <w:r w:rsidR="00793C86" w:rsidRPr="004D2177">
        <w:rPr>
          <w:color w:val="4F81BD" w:themeColor="accent1"/>
        </w:rPr>
        <w:t xml:space="preserve"> are</w:t>
      </w:r>
      <w:r w:rsidR="006C5E46" w:rsidRPr="004D2177">
        <w:rPr>
          <w:color w:val="4F81BD" w:themeColor="accent1"/>
        </w:rPr>
        <w:t>:</w:t>
      </w:r>
    </w:p>
    <w:p w:rsidR="00D10CBA" w:rsidRPr="005331EA" w:rsidRDefault="00D10CBA" w:rsidP="00C13B48">
      <w:pPr>
        <w:ind w:left="720"/>
        <w:rPr>
          <w:color w:val="1F497D" w:themeColor="text2"/>
        </w:rPr>
      </w:pPr>
    </w:p>
    <w:p w:rsidR="004A3D6E" w:rsidRPr="005331EA" w:rsidRDefault="004A3D6E" w:rsidP="004A3D6E">
      <w:pPr>
        <w:pStyle w:val="ListParagraph"/>
        <w:numPr>
          <w:ilvl w:val="0"/>
          <w:numId w:val="2"/>
        </w:numPr>
        <w:rPr>
          <w:b/>
          <w:color w:val="1F497D" w:themeColor="text2"/>
        </w:rPr>
      </w:pPr>
      <w:proofErr w:type="spellStart"/>
      <w:r w:rsidRPr="005331EA">
        <w:rPr>
          <w:b/>
          <w:color w:val="1F497D" w:themeColor="text2"/>
        </w:rPr>
        <w:t>Tags_Lost</w:t>
      </w:r>
      <w:proofErr w:type="spellEnd"/>
      <w:r w:rsidRPr="005331EA">
        <w:rPr>
          <w:b/>
          <w:color w:val="1F497D" w:themeColor="text2"/>
        </w:rPr>
        <w:t xml:space="preserve"> to EINS</w:t>
      </w:r>
    </w:p>
    <w:p w:rsidR="004A3D6E" w:rsidRPr="005331EA" w:rsidRDefault="004A3D6E" w:rsidP="004A3D6E">
      <w:pPr>
        <w:pStyle w:val="ListParagraph"/>
        <w:numPr>
          <w:ilvl w:val="0"/>
          <w:numId w:val="2"/>
        </w:numPr>
        <w:rPr>
          <w:b/>
          <w:color w:val="1F497D" w:themeColor="text2"/>
        </w:rPr>
      </w:pPr>
      <w:proofErr w:type="spellStart"/>
      <w:r w:rsidRPr="005331EA">
        <w:rPr>
          <w:b/>
          <w:color w:val="1F497D" w:themeColor="text2"/>
        </w:rPr>
        <w:t>Tags_Closed</w:t>
      </w:r>
      <w:proofErr w:type="spellEnd"/>
      <w:r w:rsidRPr="005331EA">
        <w:rPr>
          <w:b/>
          <w:color w:val="1F497D" w:themeColor="text2"/>
        </w:rPr>
        <w:t xml:space="preserve"> by </w:t>
      </w:r>
      <w:proofErr w:type="spellStart"/>
      <w:r w:rsidRPr="005331EA">
        <w:rPr>
          <w:b/>
          <w:color w:val="1F497D" w:themeColor="text2"/>
        </w:rPr>
        <w:t>Horizzon</w:t>
      </w:r>
      <w:proofErr w:type="spellEnd"/>
    </w:p>
    <w:p w:rsidR="004A3D6E" w:rsidRPr="005331EA" w:rsidRDefault="004A3D6E" w:rsidP="004A3D6E">
      <w:pPr>
        <w:pStyle w:val="ListParagraph"/>
        <w:numPr>
          <w:ilvl w:val="0"/>
          <w:numId w:val="2"/>
        </w:numPr>
        <w:rPr>
          <w:b/>
          <w:color w:val="1F497D" w:themeColor="text2"/>
        </w:rPr>
      </w:pPr>
      <w:proofErr w:type="spellStart"/>
      <w:r w:rsidRPr="005331EA">
        <w:rPr>
          <w:b/>
          <w:color w:val="1F497D" w:themeColor="text2"/>
        </w:rPr>
        <w:t>Tags_Will</w:t>
      </w:r>
      <w:proofErr w:type="spellEnd"/>
      <w:r w:rsidRPr="005331EA">
        <w:rPr>
          <w:b/>
          <w:color w:val="1F497D" w:themeColor="text2"/>
        </w:rPr>
        <w:t xml:space="preserve"> revert after reading the email</w:t>
      </w:r>
    </w:p>
    <w:p w:rsidR="00243243" w:rsidRDefault="00243243" w:rsidP="00D10CBA">
      <w:pPr>
        <w:ind w:left="2520"/>
      </w:pPr>
    </w:p>
    <w:p w:rsidR="00741C90" w:rsidRDefault="00741C90" w:rsidP="00A8559B"/>
    <w:p w:rsidR="00243243" w:rsidRPr="00A8440E" w:rsidRDefault="00BB19D9">
      <w:pPr>
        <w:numPr>
          <w:ilvl w:val="0"/>
          <w:numId w:val="1"/>
        </w:numPr>
        <w:rPr>
          <w:b/>
        </w:rPr>
      </w:pPr>
      <w:r w:rsidRPr="00A8440E">
        <w:rPr>
          <w:b/>
        </w:rPr>
        <w:t>What are the top 3 categorical/dum</w:t>
      </w:r>
      <w:r w:rsidR="00255AE2" w:rsidRPr="00A8440E">
        <w:rPr>
          <w:b/>
        </w:rPr>
        <w:t xml:space="preserve">my variables in the model which get maximum focus </w:t>
      </w:r>
      <w:r w:rsidRPr="00A8440E">
        <w:rPr>
          <w:b/>
        </w:rPr>
        <w:t>in order to increase the probability of lead conversion?</w:t>
      </w:r>
    </w:p>
    <w:p w:rsidR="006C5E46" w:rsidRDefault="006C5E46" w:rsidP="006C5E46">
      <w:pPr>
        <w:ind w:left="720"/>
      </w:pPr>
    </w:p>
    <w:p w:rsidR="00815BC1" w:rsidRDefault="00815BC1" w:rsidP="005331EA">
      <w:pPr>
        <w:ind w:left="720"/>
      </w:pPr>
      <w:r>
        <w:t>Answer:</w:t>
      </w:r>
    </w:p>
    <w:p w:rsidR="00741C90" w:rsidRPr="004D2177" w:rsidRDefault="00741C90" w:rsidP="00741C90">
      <w:pPr>
        <w:ind w:left="720"/>
        <w:rPr>
          <w:color w:val="4F81BD" w:themeColor="accent1"/>
        </w:rPr>
      </w:pPr>
      <w:r w:rsidRPr="004D2177">
        <w:rPr>
          <w:color w:val="4F81BD" w:themeColor="accent1"/>
        </w:rPr>
        <w:t xml:space="preserve">As per the </w:t>
      </w:r>
      <w:r w:rsidR="00255AE2">
        <w:rPr>
          <w:color w:val="4F81BD" w:themeColor="accent1"/>
        </w:rPr>
        <w:t xml:space="preserve">above diagram, </w:t>
      </w:r>
      <w:r w:rsidRPr="004D2177">
        <w:rPr>
          <w:color w:val="4F81BD" w:themeColor="accent1"/>
        </w:rPr>
        <w:t xml:space="preserve">the top 3 categorical/dummy variables </w:t>
      </w:r>
      <w:r w:rsidR="00255AE2">
        <w:rPr>
          <w:color w:val="4F81BD" w:themeColor="accent1"/>
        </w:rPr>
        <w:t>that</w:t>
      </w:r>
      <w:r w:rsidRPr="004D2177">
        <w:rPr>
          <w:color w:val="4F81BD" w:themeColor="accent1"/>
        </w:rPr>
        <w:t xml:space="preserve"> contribute </w:t>
      </w:r>
      <w:r w:rsidR="00255AE2">
        <w:rPr>
          <w:color w:val="4F81BD" w:themeColor="accent1"/>
        </w:rPr>
        <w:t xml:space="preserve">the </w:t>
      </w:r>
      <w:r w:rsidRPr="004D2177">
        <w:rPr>
          <w:color w:val="4F81BD" w:themeColor="accent1"/>
        </w:rPr>
        <w:t xml:space="preserve">most towards the probability of a lead getting converted are </w:t>
      </w:r>
      <w:proofErr w:type="gramStart"/>
      <w:r w:rsidR="00E17312" w:rsidRPr="004D2177">
        <w:rPr>
          <w:color w:val="4F81BD" w:themeColor="accent1"/>
        </w:rPr>
        <w:t xml:space="preserve">also </w:t>
      </w:r>
      <w:r w:rsidRPr="004D2177">
        <w:rPr>
          <w:color w:val="4F81BD" w:themeColor="accent1"/>
        </w:rPr>
        <w:t>:</w:t>
      </w:r>
      <w:proofErr w:type="gramEnd"/>
    </w:p>
    <w:p w:rsidR="00741C90" w:rsidRPr="004D2177" w:rsidRDefault="00741C90" w:rsidP="006C5E46">
      <w:pPr>
        <w:ind w:left="720"/>
        <w:rPr>
          <w:color w:val="4F81BD" w:themeColor="accent1"/>
        </w:rPr>
      </w:pPr>
    </w:p>
    <w:p w:rsidR="00A141AA" w:rsidRPr="00391309" w:rsidRDefault="00A141AA" w:rsidP="00A141AA">
      <w:pPr>
        <w:pStyle w:val="ListParagraph"/>
        <w:numPr>
          <w:ilvl w:val="0"/>
          <w:numId w:val="5"/>
        </w:numPr>
        <w:rPr>
          <w:b/>
          <w:color w:val="1F497D" w:themeColor="text2"/>
        </w:rPr>
      </w:pPr>
      <w:proofErr w:type="spellStart"/>
      <w:r w:rsidRPr="00391309">
        <w:rPr>
          <w:b/>
          <w:color w:val="1F497D" w:themeColor="text2"/>
        </w:rPr>
        <w:t>Tags_Lost</w:t>
      </w:r>
      <w:proofErr w:type="spellEnd"/>
      <w:r w:rsidRPr="00391309">
        <w:rPr>
          <w:b/>
          <w:color w:val="1F497D" w:themeColor="text2"/>
        </w:rPr>
        <w:t xml:space="preserve"> to EINS</w:t>
      </w:r>
    </w:p>
    <w:p w:rsidR="00A141AA" w:rsidRPr="00391309" w:rsidRDefault="00A141AA" w:rsidP="00A141AA">
      <w:pPr>
        <w:pStyle w:val="ListParagraph"/>
        <w:numPr>
          <w:ilvl w:val="0"/>
          <w:numId w:val="5"/>
        </w:numPr>
        <w:rPr>
          <w:b/>
          <w:color w:val="1F497D" w:themeColor="text2"/>
        </w:rPr>
      </w:pPr>
      <w:proofErr w:type="spellStart"/>
      <w:r w:rsidRPr="00391309">
        <w:rPr>
          <w:b/>
          <w:color w:val="1F497D" w:themeColor="text2"/>
        </w:rPr>
        <w:t>Tags_Closed</w:t>
      </w:r>
      <w:proofErr w:type="spellEnd"/>
      <w:r w:rsidRPr="00391309">
        <w:rPr>
          <w:b/>
          <w:color w:val="1F497D" w:themeColor="text2"/>
        </w:rPr>
        <w:t xml:space="preserve"> by </w:t>
      </w:r>
      <w:proofErr w:type="spellStart"/>
      <w:r w:rsidRPr="00391309">
        <w:rPr>
          <w:b/>
          <w:color w:val="1F497D" w:themeColor="text2"/>
        </w:rPr>
        <w:t>Horizzon</w:t>
      </w:r>
      <w:proofErr w:type="spellEnd"/>
    </w:p>
    <w:p w:rsidR="00243243" w:rsidRPr="00391309" w:rsidRDefault="00A141AA" w:rsidP="00BA56AC">
      <w:pPr>
        <w:pStyle w:val="ListParagraph"/>
        <w:numPr>
          <w:ilvl w:val="0"/>
          <w:numId w:val="5"/>
        </w:numPr>
        <w:rPr>
          <w:b/>
          <w:color w:val="1F497D" w:themeColor="text2"/>
        </w:rPr>
      </w:pPr>
      <w:proofErr w:type="spellStart"/>
      <w:r w:rsidRPr="00391309">
        <w:rPr>
          <w:b/>
          <w:color w:val="1F497D" w:themeColor="text2"/>
        </w:rPr>
        <w:t>Tags_Will</w:t>
      </w:r>
      <w:proofErr w:type="spellEnd"/>
      <w:r w:rsidRPr="00391309">
        <w:rPr>
          <w:b/>
          <w:color w:val="1F497D" w:themeColor="text2"/>
        </w:rPr>
        <w:t xml:space="preserve"> revert after reading the emai</w:t>
      </w:r>
      <w:r w:rsidR="00D458F4" w:rsidRPr="00391309">
        <w:rPr>
          <w:b/>
          <w:color w:val="1F497D" w:themeColor="text2"/>
        </w:rPr>
        <w:t>l</w:t>
      </w:r>
    </w:p>
    <w:p w:rsidR="007B635D" w:rsidRPr="00A8440E" w:rsidRDefault="00BB19D9">
      <w:pPr>
        <w:numPr>
          <w:ilvl w:val="0"/>
          <w:numId w:val="1"/>
        </w:numPr>
        <w:rPr>
          <w:b/>
        </w:rPr>
      </w:pPr>
      <w:r w:rsidRPr="00A8440E">
        <w:rPr>
          <w:b/>
        </w:rPr>
        <w:lastRenderedPageBreak/>
        <w:t xml:space="preserve">X Education has a period of 2 months every year during which they hire </w:t>
      </w:r>
      <w:r w:rsidR="00255AE2" w:rsidRPr="00A8440E">
        <w:rPr>
          <w:b/>
        </w:rPr>
        <w:t>few</w:t>
      </w:r>
      <w:r w:rsidRPr="00A8440E">
        <w:rPr>
          <w:b/>
        </w:rPr>
        <w:t xml:space="preserve"> interns. The sales team, in particular, has around 10 interns allotted to them. So</w:t>
      </w:r>
      <w:r w:rsidR="00255AE2" w:rsidRPr="00A8440E">
        <w:rPr>
          <w:b/>
        </w:rPr>
        <w:t>,</w:t>
      </w:r>
      <w:r w:rsidRPr="00A8440E">
        <w:rPr>
          <w:b/>
        </w:rPr>
        <w:t xml:space="preserve">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7B635D" w:rsidRDefault="007B635D" w:rsidP="007B635D"/>
    <w:p w:rsidR="007B635D" w:rsidRDefault="007B635D" w:rsidP="007B635D">
      <w:pPr>
        <w:ind w:left="720"/>
      </w:pPr>
      <w:proofErr w:type="spellStart"/>
      <w:r>
        <w:t>Ans</w:t>
      </w:r>
      <w:proofErr w:type="spellEnd"/>
      <w:r>
        <w:t xml:space="preserve">: </w:t>
      </w:r>
    </w:p>
    <w:p w:rsidR="007B635D" w:rsidRDefault="007B635D" w:rsidP="007B635D">
      <w:pPr>
        <w:ind w:left="720"/>
      </w:pPr>
    </w:p>
    <w:p w:rsidR="007B635D" w:rsidRPr="00444C31" w:rsidRDefault="007B635D" w:rsidP="007B635D">
      <w:pPr>
        <w:ind w:left="720"/>
        <w:rPr>
          <w:color w:val="4F81BD" w:themeColor="accent1"/>
        </w:rPr>
      </w:pPr>
      <w:r w:rsidRPr="00444C31">
        <w:rPr>
          <w:b/>
          <w:color w:val="4F81BD" w:themeColor="accent1"/>
        </w:rPr>
        <w:t>Sensitivity</w:t>
      </w:r>
      <w:r w:rsidRPr="00444C31">
        <w:rPr>
          <w:color w:val="4F81BD" w:themeColor="accent1"/>
        </w:rPr>
        <w:t xml:space="preserve"> with respect to our model can be defined as the ratio of total </w:t>
      </w:r>
      <w:r w:rsidR="00255AE2">
        <w:rPr>
          <w:color w:val="4F81BD" w:themeColor="accent1"/>
        </w:rPr>
        <w:t>number</w:t>
      </w:r>
      <w:r w:rsidRPr="00444C31">
        <w:rPr>
          <w:color w:val="4F81BD" w:themeColor="accent1"/>
        </w:rPr>
        <w:t xml:space="preserve"> of actual Conversions correctly predicted to the total no of actual Conversions.</w:t>
      </w:r>
    </w:p>
    <w:p w:rsidR="007B635D" w:rsidRPr="00444C31" w:rsidRDefault="007B635D" w:rsidP="007B635D">
      <w:pPr>
        <w:ind w:left="720"/>
        <w:rPr>
          <w:color w:val="4F81BD" w:themeColor="accent1"/>
        </w:rPr>
      </w:pPr>
    </w:p>
    <w:p w:rsidR="007B635D" w:rsidRPr="00444C31" w:rsidRDefault="007B635D" w:rsidP="007B635D">
      <w:pPr>
        <w:ind w:left="720"/>
        <w:rPr>
          <w:color w:val="4F81BD" w:themeColor="accent1"/>
        </w:rPr>
      </w:pPr>
      <w:r w:rsidRPr="00444C31">
        <w:rPr>
          <w:color w:val="4F81BD" w:themeColor="accent1"/>
        </w:rPr>
        <w:t>Similarly</w:t>
      </w:r>
      <w:r w:rsidR="00255AE2">
        <w:rPr>
          <w:color w:val="4F81BD" w:themeColor="accent1"/>
        </w:rPr>
        <w:t>,</w:t>
      </w:r>
      <w:r w:rsidRPr="00444C31">
        <w:rPr>
          <w:color w:val="4F81BD" w:themeColor="accent1"/>
        </w:rPr>
        <w:t xml:space="preserve"> </w:t>
      </w:r>
      <w:r w:rsidRPr="00444C31">
        <w:rPr>
          <w:b/>
          <w:color w:val="4F81BD" w:themeColor="accent1"/>
        </w:rPr>
        <w:t>Specificity</w:t>
      </w:r>
      <w:r w:rsidRPr="00444C31">
        <w:rPr>
          <w:color w:val="4F81BD" w:themeColor="accent1"/>
        </w:rPr>
        <w:t xml:space="preserve"> can be defined as the ratio of total no of actual non-Conversions correctly predicted to the total </w:t>
      </w:r>
      <w:r w:rsidR="00255AE2">
        <w:rPr>
          <w:color w:val="4F81BD" w:themeColor="accent1"/>
        </w:rPr>
        <w:t>number</w:t>
      </w:r>
      <w:r w:rsidRPr="00444C31">
        <w:rPr>
          <w:color w:val="4F81BD" w:themeColor="accent1"/>
        </w:rPr>
        <w:t xml:space="preserve"> of actual non-Conversions.</w:t>
      </w:r>
    </w:p>
    <w:p w:rsidR="007B635D" w:rsidRPr="00444C31" w:rsidRDefault="007B635D" w:rsidP="007B635D">
      <w:pPr>
        <w:ind w:left="720"/>
        <w:rPr>
          <w:color w:val="4F81BD" w:themeColor="accent1"/>
        </w:rPr>
      </w:pPr>
    </w:p>
    <w:p w:rsidR="007B635D" w:rsidRPr="00444C31" w:rsidRDefault="007B635D" w:rsidP="007B635D">
      <w:pPr>
        <w:ind w:left="720"/>
        <w:rPr>
          <w:color w:val="4F81BD" w:themeColor="accent1"/>
        </w:rPr>
      </w:pPr>
      <w:r w:rsidRPr="00444C31">
        <w:rPr>
          <w:color w:val="4F81BD" w:themeColor="accent1"/>
        </w:rPr>
        <w:t xml:space="preserve">For a particular model, as one </w:t>
      </w:r>
      <w:r w:rsidR="00C00DBB" w:rsidRPr="00444C31">
        <w:rPr>
          <w:color w:val="4F81BD" w:themeColor="accent1"/>
        </w:rPr>
        <w:t>increase</w:t>
      </w:r>
      <w:r w:rsidR="00255AE2">
        <w:rPr>
          <w:color w:val="4F81BD" w:themeColor="accent1"/>
        </w:rPr>
        <w:t>s</w:t>
      </w:r>
      <w:r w:rsidRPr="00444C31">
        <w:rPr>
          <w:color w:val="4F81BD" w:themeColor="accent1"/>
        </w:rPr>
        <w:t>, the other decreases and vice versa.</w:t>
      </w:r>
    </w:p>
    <w:p w:rsidR="007B635D" w:rsidRPr="00444C31" w:rsidRDefault="007B635D" w:rsidP="007B635D">
      <w:pPr>
        <w:ind w:left="720"/>
        <w:rPr>
          <w:color w:val="4F81BD" w:themeColor="accent1"/>
        </w:rPr>
      </w:pPr>
      <w:r w:rsidRPr="00444C31">
        <w:rPr>
          <w:color w:val="4F81BD" w:themeColor="accent1"/>
        </w:rPr>
        <w:t>Different values of the sen</w:t>
      </w:r>
      <w:r w:rsidR="00FB2206">
        <w:rPr>
          <w:color w:val="4F81BD" w:themeColor="accent1"/>
        </w:rPr>
        <w:t>si</w:t>
      </w:r>
      <w:r w:rsidRPr="00444C31">
        <w:rPr>
          <w:color w:val="4F81BD" w:themeColor="accent1"/>
        </w:rPr>
        <w:t>tivity and specific</w:t>
      </w:r>
      <w:r w:rsidR="00FB2206">
        <w:rPr>
          <w:color w:val="4F81BD" w:themeColor="accent1"/>
        </w:rPr>
        <w:t>i</w:t>
      </w:r>
      <w:r w:rsidRPr="00444C31">
        <w:rPr>
          <w:color w:val="4F81BD" w:themeColor="accent1"/>
        </w:rPr>
        <w:t>ty can be achieved for the same model by changing the Conversion Probability cutoff threshold value.</w:t>
      </w:r>
    </w:p>
    <w:p w:rsidR="007B635D" w:rsidRPr="00444C31" w:rsidRDefault="007B635D" w:rsidP="007B635D">
      <w:pPr>
        <w:ind w:left="720"/>
        <w:rPr>
          <w:color w:val="4F81BD" w:themeColor="accent1"/>
        </w:rPr>
      </w:pPr>
    </w:p>
    <w:p w:rsidR="007B635D" w:rsidRPr="00444C31" w:rsidRDefault="007B635D" w:rsidP="007B635D">
      <w:pPr>
        <w:ind w:left="720"/>
        <w:rPr>
          <w:color w:val="4F81BD" w:themeColor="accent1"/>
        </w:rPr>
      </w:pPr>
      <w:r w:rsidRPr="00444C31">
        <w:rPr>
          <w:color w:val="4F81BD" w:themeColor="accent1"/>
        </w:rPr>
        <w:t xml:space="preserve">For our model, the below graph shows how the Sensitivity and Specificity rating changes with change in the threshold value: </w:t>
      </w:r>
    </w:p>
    <w:p w:rsidR="007B635D" w:rsidRPr="00444C31" w:rsidRDefault="007B635D" w:rsidP="007B635D">
      <w:pPr>
        <w:ind w:left="720"/>
        <w:rPr>
          <w:color w:val="4F81BD" w:themeColor="accent1"/>
        </w:rPr>
      </w:pPr>
    </w:p>
    <w:p w:rsidR="007B635D" w:rsidRPr="00444C31" w:rsidRDefault="007B635D" w:rsidP="007B635D">
      <w:pPr>
        <w:ind w:left="720"/>
        <w:rPr>
          <w:color w:val="4F81BD" w:themeColor="accent1"/>
        </w:rPr>
      </w:pPr>
      <w:r w:rsidRPr="00444C31">
        <w:rPr>
          <w:noProof/>
          <w:color w:val="4F81BD" w:themeColor="accent1"/>
          <w:lang w:val="en-GB" w:eastAsia="en-GB"/>
        </w:rPr>
        <w:drawing>
          <wp:inline distT="0" distB="0" distL="0" distR="0">
            <wp:extent cx="5943600" cy="356114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561144"/>
                    </a:xfrm>
                    <a:prstGeom prst="rect">
                      <a:avLst/>
                    </a:prstGeom>
                    <a:noFill/>
                    <a:ln w="9525">
                      <a:noFill/>
                      <a:miter lim="800000"/>
                      <a:headEnd/>
                      <a:tailEnd/>
                    </a:ln>
                  </pic:spPr>
                </pic:pic>
              </a:graphicData>
            </a:graphic>
          </wp:inline>
        </w:drawing>
      </w:r>
    </w:p>
    <w:p w:rsidR="007B635D" w:rsidRPr="00444C31" w:rsidRDefault="007B635D" w:rsidP="007B635D">
      <w:pPr>
        <w:ind w:left="720"/>
        <w:rPr>
          <w:color w:val="4F81BD" w:themeColor="accent1"/>
        </w:rPr>
      </w:pPr>
    </w:p>
    <w:p w:rsidR="007B635D" w:rsidRPr="00444C31" w:rsidRDefault="007B635D" w:rsidP="007B635D">
      <w:pPr>
        <w:ind w:left="720"/>
        <w:rPr>
          <w:color w:val="4F81BD" w:themeColor="accent1"/>
        </w:rPr>
      </w:pPr>
      <w:r w:rsidRPr="00444C31">
        <w:rPr>
          <w:color w:val="4F81BD" w:themeColor="accent1"/>
        </w:rPr>
        <w:lastRenderedPageBreak/>
        <w:t>When the probability thresholds are very low, the sensitivity is very high and specificity is very low. Similarly, for larger probability thresholds, the sensitivity values are very low but the specificity values are very high.</w:t>
      </w:r>
    </w:p>
    <w:p w:rsidR="007B635D" w:rsidRPr="00444C31" w:rsidRDefault="007B635D" w:rsidP="007B635D">
      <w:pPr>
        <w:ind w:left="720"/>
        <w:rPr>
          <w:color w:val="4F81BD" w:themeColor="accent1"/>
        </w:rPr>
      </w:pPr>
    </w:p>
    <w:p w:rsidR="00623EE2" w:rsidRDefault="007B635D" w:rsidP="007B635D">
      <w:pPr>
        <w:ind w:left="720"/>
        <w:rPr>
          <w:color w:val="4F81BD" w:themeColor="accent1"/>
        </w:rPr>
      </w:pPr>
      <w:r w:rsidRPr="00444C31">
        <w:rPr>
          <w:color w:val="4F81BD" w:themeColor="accent1"/>
        </w:rPr>
        <w:t xml:space="preserve">High sensitivity implies that our model will correctly identify almost all </w:t>
      </w:r>
      <w:r w:rsidR="00A627B0">
        <w:rPr>
          <w:color w:val="4F81BD" w:themeColor="accent1"/>
        </w:rPr>
        <w:t>leads</w:t>
      </w:r>
      <w:r w:rsidRPr="00444C31">
        <w:rPr>
          <w:color w:val="4F81BD" w:themeColor="accent1"/>
        </w:rPr>
        <w:t xml:space="preserve"> who are likely to </w:t>
      </w:r>
      <w:proofErr w:type="gramStart"/>
      <w:r w:rsidRPr="00444C31">
        <w:rPr>
          <w:color w:val="4F81BD" w:themeColor="accent1"/>
        </w:rPr>
        <w:t>Convert</w:t>
      </w:r>
      <w:proofErr w:type="gramEnd"/>
      <w:r w:rsidRPr="00444C31">
        <w:rPr>
          <w:color w:val="4F81BD" w:themeColor="accent1"/>
        </w:rPr>
        <w:t xml:space="preserve">. It will do that by over-estimating the Conversion likelihood, i.e. it will misclassify some non-Conversion cases as Conversions. </w:t>
      </w:r>
    </w:p>
    <w:p w:rsidR="00623EE2" w:rsidRDefault="00623EE2" w:rsidP="007B635D">
      <w:pPr>
        <w:ind w:left="720"/>
        <w:rPr>
          <w:color w:val="4F81BD" w:themeColor="accent1"/>
        </w:rPr>
      </w:pPr>
    </w:p>
    <w:p w:rsidR="001C1389" w:rsidRDefault="007B635D" w:rsidP="007B635D">
      <w:pPr>
        <w:ind w:left="720"/>
        <w:rPr>
          <w:color w:val="4F81BD" w:themeColor="accent1"/>
        </w:rPr>
      </w:pPr>
      <w:r w:rsidRPr="00444C31">
        <w:rPr>
          <w:color w:val="4F81BD" w:themeColor="accent1"/>
        </w:rPr>
        <w:t xml:space="preserve">Now, since X Education has more man-power for these 2 months and they wish to make the lead conversion more aggressive by wanting almost all of the potential leads, we can </w:t>
      </w:r>
      <w:r w:rsidRPr="00623EE2">
        <w:rPr>
          <w:b/>
          <w:color w:val="4F81BD" w:themeColor="accent1"/>
        </w:rPr>
        <w:t>choose a lower threshold value for Conversion Probability</w:t>
      </w:r>
      <w:r w:rsidRPr="00444C31">
        <w:rPr>
          <w:color w:val="4F81BD" w:themeColor="accent1"/>
        </w:rPr>
        <w:t xml:space="preserve">. </w:t>
      </w:r>
    </w:p>
    <w:p w:rsidR="001C1389" w:rsidRDefault="001C1389" w:rsidP="007B635D">
      <w:pPr>
        <w:ind w:left="720"/>
        <w:rPr>
          <w:color w:val="4F81BD" w:themeColor="accent1"/>
        </w:rPr>
      </w:pPr>
    </w:p>
    <w:p w:rsidR="00243243" w:rsidRDefault="007B635D" w:rsidP="007B635D">
      <w:pPr>
        <w:ind w:left="720"/>
      </w:pPr>
      <w:r w:rsidRPr="00444C31">
        <w:rPr>
          <w:color w:val="4F81BD" w:themeColor="accent1"/>
        </w:rPr>
        <w:t xml:space="preserve">This will ensure the Sensitivity rating is very high which in turn will make sure almost all </w:t>
      </w:r>
      <w:r w:rsidR="00A627B0">
        <w:rPr>
          <w:color w:val="4F81BD" w:themeColor="accent1"/>
        </w:rPr>
        <w:t>leads</w:t>
      </w:r>
      <w:r w:rsidRPr="00444C31">
        <w:rPr>
          <w:color w:val="4F81BD" w:themeColor="accent1"/>
        </w:rPr>
        <w:t xml:space="preserve"> who are likely to </w:t>
      </w:r>
      <w:proofErr w:type="gramStart"/>
      <w:r w:rsidR="00727DB7">
        <w:rPr>
          <w:color w:val="4F81BD" w:themeColor="accent1"/>
        </w:rPr>
        <w:t>C</w:t>
      </w:r>
      <w:r w:rsidR="00727DB7" w:rsidRPr="00444C31">
        <w:rPr>
          <w:color w:val="4F81BD" w:themeColor="accent1"/>
        </w:rPr>
        <w:t>onvert</w:t>
      </w:r>
      <w:proofErr w:type="gramEnd"/>
      <w:r w:rsidRPr="00444C31">
        <w:rPr>
          <w:color w:val="4F81BD" w:themeColor="accent1"/>
        </w:rPr>
        <w:t xml:space="preserve"> are identified correctly and the agents can make phone calls to as much of such people as possible.</w:t>
      </w:r>
      <w:r w:rsidR="00BB19D9">
        <w:br/>
      </w:r>
    </w:p>
    <w:p w:rsidR="00FC74A3" w:rsidRDefault="00FC74A3" w:rsidP="00FC74A3"/>
    <w:p w:rsidR="00243243" w:rsidRPr="00A8440E" w:rsidRDefault="00BB19D9" w:rsidP="00BB19D9">
      <w:pPr>
        <w:numPr>
          <w:ilvl w:val="0"/>
          <w:numId w:val="1"/>
        </w:numPr>
        <w:rPr>
          <w:b/>
        </w:rPr>
      </w:pPr>
      <w:bookmarkStart w:id="0" w:name="_GoBack"/>
      <w:r w:rsidRPr="00A8440E">
        <w:rPr>
          <w:b/>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A8440E">
        <w:rPr>
          <w:b/>
        </w:rPr>
        <w:t>z</w:t>
      </w:r>
      <w:r w:rsidRPr="00A8440E">
        <w:rPr>
          <w:b/>
        </w:rPr>
        <w:t>e the rate of useless phone calls. Suggest a strategy they should employ at this stage.</w:t>
      </w:r>
    </w:p>
    <w:bookmarkEnd w:id="0"/>
    <w:p w:rsidR="00623EE2" w:rsidRDefault="00623EE2" w:rsidP="00623EE2"/>
    <w:p w:rsidR="00623EE2" w:rsidRDefault="00623EE2" w:rsidP="00623EE2">
      <w:pPr>
        <w:ind w:left="720"/>
      </w:pPr>
      <w:r>
        <w:t>Answer:</w:t>
      </w:r>
    </w:p>
    <w:p w:rsidR="00623EE2" w:rsidRDefault="00623EE2" w:rsidP="00623EE2">
      <w:pPr>
        <w:ind w:left="720"/>
      </w:pPr>
    </w:p>
    <w:p w:rsidR="00C24990" w:rsidRPr="00C24990" w:rsidRDefault="00C24990" w:rsidP="00623EE2">
      <w:pPr>
        <w:ind w:left="720"/>
        <w:rPr>
          <w:color w:val="4F81BD" w:themeColor="accent1"/>
        </w:rPr>
      </w:pPr>
      <w:r w:rsidRPr="00C24990">
        <w:rPr>
          <w:color w:val="4F81BD" w:themeColor="accent1"/>
        </w:rPr>
        <w:t xml:space="preserve">Following the similar logic and context from the previous question, High Specificity implies that our model will correctly identify almost all </w:t>
      </w:r>
      <w:r w:rsidR="00A627B0">
        <w:rPr>
          <w:color w:val="4F81BD" w:themeColor="accent1"/>
        </w:rPr>
        <w:t>leads</w:t>
      </w:r>
      <w:r w:rsidRPr="00C24990">
        <w:rPr>
          <w:color w:val="4F81BD" w:themeColor="accent1"/>
        </w:rPr>
        <w:t xml:space="preserve"> who are not likely to </w:t>
      </w:r>
      <w:proofErr w:type="gramStart"/>
      <w:r w:rsidRPr="00C24990">
        <w:rPr>
          <w:color w:val="4F81BD" w:themeColor="accent1"/>
        </w:rPr>
        <w:t>Convert</w:t>
      </w:r>
      <w:proofErr w:type="gramEnd"/>
      <w:r w:rsidRPr="00C24990">
        <w:rPr>
          <w:color w:val="4F81BD" w:themeColor="accent1"/>
        </w:rPr>
        <w:t>. It will do that at the cost of losing ou</w:t>
      </w:r>
      <w:r w:rsidR="00A627B0">
        <w:rPr>
          <w:color w:val="4F81BD" w:themeColor="accent1"/>
        </w:rPr>
        <w:t xml:space="preserve">t some low Conversion rate risky leads </w:t>
      </w:r>
      <w:r w:rsidRPr="00C24990">
        <w:rPr>
          <w:color w:val="4F81BD" w:themeColor="accent1"/>
        </w:rPr>
        <w:t>to the competition, i.e. it will misclassify some Conversion cases as non-Conversions.</w:t>
      </w:r>
    </w:p>
    <w:p w:rsidR="00C24990" w:rsidRPr="00C24990" w:rsidRDefault="00C24990" w:rsidP="00623EE2">
      <w:pPr>
        <w:ind w:left="720"/>
        <w:rPr>
          <w:color w:val="4F81BD" w:themeColor="accent1"/>
        </w:rPr>
      </w:pPr>
    </w:p>
    <w:p w:rsidR="00C24990" w:rsidRDefault="00C24990" w:rsidP="00C24990">
      <w:pPr>
        <w:ind w:left="720"/>
        <w:rPr>
          <w:color w:val="4F81BD" w:themeColor="accent1"/>
        </w:rPr>
      </w:pPr>
      <w:r w:rsidRPr="00C24990">
        <w:rPr>
          <w:color w:val="4F81BD" w:themeColor="accent1"/>
        </w:rPr>
        <w:t xml:space="preserve">Therefore, since X Education has already reached its target for a quarter and doesn’t want to make phone calls unless it’s extremely necessary, i.e. they want to minimize the rate of useless phone calls, we can choose a </w:t>
      </w:r>
      <w:r w:rsidRPr="00C24990">
        <w:rPr>
          <w:b/>
          <w:color w:val="4F81BD" w:themeColor="accent1"/>
        </w:rPr>
        <w:t>higher threshold value for Conversion Probability</w:t>
      </w:r>
      <w:r w:rsidRPr="00C24990">
        <w:rPr>
          <w:color w:val="4F81BD" w:themeColor="accent1"/>
        </w:rPr>
        <w:t xml:space="preserve">. </w:t>
      </w:r>
    </w:p>
    <w:p w:rsidR="00C24990" w:rsidRDefault="00C24990" w:rsidP="00C24990">
      <w:pPr>
        <w:ind w:left="720"/>
        <w:rPr>
          <w:color w:val="4F81BD" w:themeColor="accent1"/>
        </w:rPr>
      </w:pPr>
    </w:p>
    <w:p w:rsidR="00C24990" w:rsidRDefault="00C24990" w:rsidP="00C24990">
      <w:pPr>
        <w:ind w:left="720"/>
      </w:pPr>
      <w:r w:rsidRPr="00C24990">
        <w:rPr>
          <w:color w:val="4F81BD" w:themeColor="accent1"/>
        </w:rPr>
        <w:t>This will ensure the Specificity rating is very high</w:t>
      </w:r>
      <w:r w:rsidR="00255AE2">
        <w:rPr>
          <w:color w:val="4F81BD" w:themeColor="accent1"/>
        </w:rPr>
        <w:t>,</w:t>
      </w:r>
      <w:r w:rsidRPr="00C24990">
        <w:rPr>
          <w:color w:val="4F81BD" w:themeColor="accent1"/>
        </w:rPr>
        <w:t xml:space="preserve"> which in turn will make sure almost all </w:t>
      </w:r>
      <w:r w:rsidR="00A627B0">
        <w:rPr>
          <w:color w:val="4F81BD" w:themeColor="accent1"/>
        </w:rPr>
        <w:t>leads</w:t>
      </w:r>
      <w:r w:rsidRPr="00C24990">
        <w:rPr>
          <w:color w:val="4F81BD" w:themeColor="accent1"/>
        </w:rPr>
        <w:t xml:space="preserve"> who are on the brink of the probability of getting </w:t>
      </w:r>
      <w:r w:rsidR="00FD2B80">
        <w:rPr>
          <w:color w:val="4F81BD" w:themeColor="accent1"/>
        </w:rPr>
        <w:t>C</w:t>
      </w:r>
      <w:r w:rsidRPr="00C24990">
        <w:rPr>
          <w:color w:val="4F81BD" w:themeColor="accent1"/>
        </w:rPr>
        <w:t xml:space="preserve">onverted or not are not selected. </w:t>
      </w:r>
      <w:r w:rsidR="00255AE2">
        <w:rPr>
          <w:color w:val="4F81BD" w:themeColor="accent1"/>
        </w:rPr>
        <w:t>As a result</w:t>
      </w:r>
      <w:r w:rsidRPr="00C24990">
        <w:rPr>
          <w:color w:val="4F81BD" w:themeColor="accent1"/>
        </w:rPr>
        <w:t xml:space="preserve"> the agents won’t have to make unnecessary phone calls and can focus on some new work.</w:t>
      </w:r>
    </w:p>
    <w:p w:rsidR="00623EE2" w:rsidRDefault="00623EE2" w:rsidP="00623EE2">
      <w:pPr>
        <w:ind w:left="720"/>
      </w:pPr>
    </w:p>
    <w:sectPr w:rsidR="00623EE2" w:rsidSect="00391F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0C42B1"/>
    <w:multiLevelType w:val="hybridMultilevel"/>
    <w:tmpl w:val="6008698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2F4531C9"/>
    <w:multiLevelType w:val="hybridMultilevel"/>
    <w:tmpl w:val="323EC13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54226B02"/>
    <w:multiLevelType w:val="hybridMultilevel"/>
    <w:tmpl w:val="F4BED30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65677664"/>
    <w:multiLevelType w:val="hybridMultilevel"/>
    <w:tmpl w:val="62908B1C"/>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43"/>
    <w:rsid w:val="000207C9"/>
    <w:rsid w:val="0006180E"/>
    <w:rsid w:val="000B4D94"/>
    <w:rsid w:val="000C702A"/>
    <w:rsid w:val="001C1389"/>
    <w:rsid w:val="001F26A5"/>
    <w:rsid w:val="0020377D"/>
    <w:rsid w:val="00243243"/>
    <w:rsid w:val="00255AE2"/>
    <w:rsid w:val="00391309"/>
    <w:rsid w:val="00391F71"/>
    <w:rsid w:val="00444C31"/>
    <w:rsid w:val="004A3D6E"/>
    <w:rsid w:val="004D2177"/>
    <w:rsid w:val="005331EA"/>
    <w:rsid w:val="00541761"/>
    <w:rsid w:val="00623EE2"/>
    <w:rsid w:val="006C5E46"/>
    <w:rsid w:val="00727DB7"/>
    <w:rsid w:val="00741C90"/>
    <w:rsid w:val="00793C86"/>
    <w:rsid w:val="007B635D"/>
    <w:rsid w:val="00815BC1"/>
    <w:rsid w:val="00977BB6"/>
    <w:rsid w:val="00A141AA"/>
    <w:rsid w:val="00A5042C"/>
    <w:rsid w:val="00A627B0"/>
    <w:rsid w:val="00A8440E"/>
    <w:rsid w:val="00A8559B"/>
    <w:rsid w:val="00A8671B"/>
    <w:rsid w:val="00A94018"/>
    <w:rsid w:val="00BA56AC"/>
    <w:rsid w:val="00BB19D9"/>
    <w:rsid w:val="00BC783B"/>
    <w:rsid w:val="00C00DBB"/>
    <w:rsid w:val="00C13B48"/>
    <w:rsid w:val="00C24990"/>
    <w:rsid w:val="00CA2AAF"/>
    <w:rsid w:val="00D10CBA"/>
    <w:rsid w:val="00D458F4"/>
    <w:rsid w:val="00E17312"/>
    <w:rsid w:val="00F428A0"/>
    <w:rsid w:val="00FB2206"/>
    <w:rsid w:val="00FC74A3"/>
    <w:rsid w:val="00FD2B80"/>
    <w:rsid w:val="00FE49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9A2EFA-84B7-4500-B41F-D72787C7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F71"/>
  </w:style>
  <w:style w:type="paragraph" w:styleId="Heading1">
    <w:name w:val="heading 1"/>
    <w:basedOn w:val="Normal"/>
    <w:next w:val="Normal"/>
    <w:uiPriority w:val="9"/>
    <w:qFormat/>
    <w:rsid w:val="00391F71"/>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391F71"/>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391F71"/>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391F71"/>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391F71"/>
    <w:pPr>
      <w:keepNext/>
      <w:keepLines/>
      <w:spacing w:before="240" w:after="80"/>
      <w:outlineLvl w:val="4"/>
    </w:pPr>
    <w:rPr>
      <w:color w:val="666666"/>
    </w:rPr>
  </w:style>
  <w:style w:type="paragraph" w:styleId="Heading6">
    <w:name w:val="heading 6"/>
    <w:basedOn w:val="Normal"/>
    <w:next w:val="Normal"/>
    <w:uiPriority w:val="9"/>
    <w:semiHidden/>
    <w:unhideWhenUsed/>
    <w:qFormat/>
    <w:rsid w:val="00391F7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91F71"/>
    <w:pPr>
      <w:keepNext/>
      <w:keepLines/>
      <w:spacing w:after="60"/>
    </w:pPr>
    <w:rPr>
      <w:sz w:val="52"/>
      <w:szCs w:val="52"/>
    </w:rPr>
  </w:style>
  <w:style w:type="paragraph" w:styleId="Subtitle">
    <w:name w:val="Subtitle"/>
    <w:basedOn w:val="Normal"/>
    <w:next w:val="Normal"/>
    <w:uiPriority w:val="11"/>
    <w:qFormat/>
    <w:rsid w:val="00391F71"/>
    <w:pPr>
      <w:keepNext/>
      <w:keepLines/>
      <w:spacing w:after="320"/>
    </w:pPr>
    <w:rPr>
      <w:color w:val="666666"/>
      <w:sz w:val="30"/>
      <w:szCs w:val="30"/>
    </w:rPr>
  </w:style>
  <w:style w:type="paragraph" w:styleId="ListParagraph">
    <w:name w:val="List Paragraph"/>
    <w:basedOn w:val="Normal"/>
    <w:uiPriority w:val="34"/>
    <w:qFormat/>
    <w:rsid w:val="006C5E46"/>
    <w:pPr>
      <w:ind w:left="720"/>
      <w:contextualSpacing/>
    </w:pPr>
  </w:style>
  <w:style w:type="paragraph" w:styleId="BalloonText">
    <w:name w:val="Balloon Text"/>
    <w:basedOn w:val="Normal"/>
    <w:link w:val="BalloonTextChar"/>
    <w:uiPriority w:val="99"/>
    <w:semiHidden/>
    <w:unhideWhenUsed/>
    <w:rsid w:val="00741C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C90"/>
    <w:rPr>
      <w:rFonts w:ascii="Tahoma" w:hAnsi="Tahoma" w:cs="Tahoma"/>
      <w:sz w:val="16"/>
      <w:szCs w:val="16"/>
    </w:rPr>
  </w:style>
  <w:style w:type="character" w:styleId="CommentReference">
    <w:name w:val="annotation reference"/>
    <w:basedOn w:val="DefaultParagraphFont"/>
    <w:uiPriority w:val="99"/>
    <w:semiHidden/>
    <w:unhideWhenUsed/>
    <w:rsid w:val="00255AE2"/>
    <w:rPr>
      <w:sz w:val="16"/>
      <w:szCs w:val="16"/>
    </w:rPr>
  </w:style>
  <w:style w:type="paragraph" w:styleId="CommentText">
    <w:name w:val="annotation text"/>
    <w:basedOn w:val="Normal"/>
    <w:link w:val="CommentTextChar"/>
    <w:uiPriority w:val="99"/>
    <w:semiHidden/>
    <w:unhideWhenUsed/>
    <w:rsid w:val="00255AE2"/>
    <w:pPr>
      <w:spacing w:line="240" w:lineRule="auto"/>
    </w:pPr>
    <w:rPr>
      <w:sz w:val="20"/>
      <w:szCs w:val="20"/>
    </w:rPr>
  </w:style>
  <w:style w:type="character" w:customStyle="1" w:styleId="CommentTextChar">
    <w:name w:val="Comment Text Char"/>
    <w:basedOn w:val="DefaultParagraphFont"/>
    <w:link w:val="CommentText"/>
    <w:uiPriority w:val="99"/>
    <w:semiHidden/>
    <w:rsid w:val="00255AE2"/>
    <w:rPr>
      <w:sz w:val="20"/>
      <w:szCs w:val="20"/>
    </w:rPr>
  </w:style>
  <w:style w:type="paragraph" w:styleId="CommentSubject">
    <w:name w:val="annotation subject"/>
    <w:basedOn w:val="CommentText"/>
    <w:next w:val="CommentText"/>
    <w:link w:val="CommentSubjectChar"/>
    <w:uiPriority w:val="99"/>
    <w:semiHidden/>
    <w:unhideWhenUsed/>
    <w:rsid w:val="00255AE2"/>
    <w:rPr>
      <w:b/>
      <w:bCs/>
    </w:rPr>
  </w:style>
  <w:style w:type="character" w:customStyle="1" w:styleId="CommentSubjectChar">
    <w:name w:val="Comment Subject Char"/>
    <w:basedOn w:val="CommentTextChar"/>
    <w:link w:val="CommentSubject"/>
    <w:uiPriority w:val="99"/>
    <w:semiHidden/>
    <w:rsid w:val="00255A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318689">
      <w:bodyDiv w:val="1"/>
      <w:marLeft w:val="0"/>
      <w:marRight w:val="0"/>
      <w:marTop w:val="0"/>
      <w:marBottom w:val="0"/>
      <w:divBdr>
        <w:top w:val="none" w:sz="0" w:space="0" w:color="auto"/>
        <w:left w:val="none" w:sz="0" w:space="0" w:color="auto"/>
        <w:bottom w:val="none" w:sz="0" w:space="0" w:color="auto"/>
        <w:right w:val="none" w:sz="0" w:space="0" w:color="auto"/>
      </w:divBdr>
    </w:div>
    <w:div w:id="1300502147">
      <w:bodyDiv w:val="1"/>
      <w:marLeft w:val="0"/>
      <w:marRight w:val="0"/>
      <w:marTop w:val="0"/>
      <w:marBottom w:val="0"/>
      <w:divBdr>
        <w:top w:val="none" w:sz="0" w:space="0" w:color="auto"/>
        <w:left w:val="none" w:sz="0" w:space="0" w:color="auto"/>
        <w:bottom w:val="none" w:sz="0" w:space="0" w:color="auto"/>
        <w:right w:val="none" w:sz="0" w:space="0" w:color="auto"/>
      </w:divBdr>
    </w:div>
    <w:div w:id="1721398525">
      <w:bodyDiv w:val="1"/>
      <w:marLeft w:val="0"/>
      <w:marRight w:val="0"/>
      <w:marTop w:val="0"/>
      <w:marBottom w:val="0"/>
      <w:divBdr>
        <w:top w:val="none" w:sz="0" w:space="0" w:color="auto"/>
        <w:left w:val="none" w:sz="0" w:space="0" w:color="auto"/>
        <w:bottom w:val="none" w:sz="0" w:space="0" w:color="auto"/>
        <w:right w:val="none" w:sz="0" w:space="0" w:color="auto"/>
      </w:divBdr>
    </w:div>
    <w:div w:id="2010981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Sri Harsha</dc:creator>
  <cp:lastModifiedBy>Ravi, Sri Harsha</cp:lastModifiedBy>
  <cp:revision>3</cp:revision>
  <dcterms:created xsi:type="dcterms:W3CDTF">2019-09-18T04:53:00Z</dcterms:created>
  <dcterms:modified xsi:type="dcterms:W3CDTF">2019-09-18T04:53:00Z</dcterms:modified>
</cp:coreProperties>
</file>