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A217D" w14:textId="77777777" w:rsidR="001E0FC8" w:rsidRPr="001E0FC8" w:rsidRDefault="001E0FC8" w:rsidP="001E0F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0FC8">
        <w:rPr>
          <w:rFonts w:ascii="Times New Roman" w:hAnsi="Times New Roman" w:cs="Times New Roman"/>
          <w:b/>
          <w:bCs/>
          <w:sz w:val="28"/>
          <w:szCs w:val="28"/>
          <w:u w:val="single"/>
        </w:rPr>
        <w:t>INSIGHTS GATHERED:</w:t>
      </w:r>
    </w:p>
    <w:p w14:paraId="5C9FCFD8" w14:textId="77777777" w:rsidR="001E0FC8" w:rsidRPr="001E0FC8" w:rsidRDefault="001E0FC8" w:rsidP="001E0FC8">
      <w:pPr>
        <w:jc w:val="center"/>
        <w:rPr>
          <w:rFonts w:ascii="Times New Roman" w:hAnsi="Times New Roman" w:cs="Times New Roman"/>
        </w:rPr>
      </w:pPr>
    </w:p>
    <w:p w14:paraId="18F2DE02" w14:textId="09EB45A2" w:rsidR="001E0FC8" w:rsidRPr="001E0FC8" w:rsidRDefault="001E0FC8" w:rsidP="001E0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E0F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The female segment dominates the dataset, representing 58.55% of the total.</w:t>
      </w:r>
    </w:p>
    <w:p w14:paraId="471F366B" w14:textId="77777777" w:rsidR="001E0FC8" w:rsidRPr="001E0FC8" w:rsidRDefault="001E0FC8" w:rsidP="001E0FC8">
      <w:pPr>
        <w:pStyle w:val="ListParagraph"/>
        <w:ind w:left="774"/>
        <w:rPr>
          <w:rFonts w:ascii="Times New Roman" w:hAnsi="Times New Roman" w:cs="Times New Roman"/>
          <w:b/>
          <w:bCs/>
          <w:color w:val="FF0000"/>
        </w:rPr>
      </w:pPr>
    </w:p>
    <w:p w14:paraId="383BC1A0" w14:textId="77777777" w:rsidR="001E0FC8" w:rsidRPr="001E0FC8" w:rsidRDefault="001E0FC8" w:rsidP="001E0FC8">
      <w:p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  <w:u w:val="single"/>
        </w:rPr>
        <w:t xml:space="preserve">Gender Distribution </w:t>
      </w:r>
      <w:proofErr w:type="gramStart"/>
      <w:r w:rsidRPr="001E0FC8">
        <w:rPr>
          <w:rFonts w:ascii="Times New Roman" w:hAnsi="Times New Roman" w:cs="Times New Roman"/>
          <w:b/>
          <w:bCs/>
          <w:u w:val="single"/>
        </w:rPr>
        <w:t>Analysis(</w:t>
      </w:r>
      <w:proofErr w:type="gramEnd"/>
      <w:r w:rsidRPr="001E0FC8">
        <w:rPr>
          <w:rFonts w:ascii="Times New Roman" w:hAnsi="Times New Roman" w:cs="Times New Roman"/>
          <w:b/>
          <w:bCs/>
          <w:u w:val="single"/>
        </w:rPr>
        <w:t>In %)</w:t>
      </w:r>
    </w:p>
    <w:p w14:paraId="677FFB3A" w14:textId="77777777" w:rsidR="001E0FC8" w:rsidRPr="001E0FC8" w:rsidRDefault="001E0FC8" w:rsidP="001E0F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>Female: 58.55</w:t>
      </w:r>
    </w:p>
    <w:p w14:paraId="33D5D3B0" w14:textId="77777777" w:rsidR="001E0FC8" w:rsidRPr="001E0FC8" w:rsidRDefault="001E0FC8" w:rsidP="001E0F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>Male: 41.43</w:t>
      </w:r>
    </w:p>
    <w:p w14:paraId="2D26C4D4" w14:textId="77777777" w:rsidR="001E0FC8" w:rsidRPr="001E0FC8" w:rsidRDefault="001E0FC8" w:rsidP="001E0F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>Other: 0.02</w:t>
      </w:r>
    </w:p>
    <w:p w14:paraId="4359D434" w14:textId="77777777" w:rsidR="001E0FC8" w:rsidRDefault="001E0FC8" w:rsidP="001E0FC8">
      <w:p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>The analysis reveals a significant gender disparity, with females comprising over half of the total sample.</w:t>
      </w:r>
    </w:p>
    <w:p w14:paraId="3B8EC81D" w14:textId="77777777" w:rsidR="001E0FC8" w:rsidRPr="001E0FC8" w:rsidRDefault="001E0FC8" w:rsidP="001E0FC8">
      <w:pPr>
        <w:rPr>
          <w:rFonts w:ascii="Times New Roman" w:hAnsi="Times New Roman" w:cs="Times New Roman"/>
        </w:rPr>
      </w:pPr>
    </w:p>
    <w:p w14:paraId="682EAAE7" w14:textId="2CD5EA45" w:rsidR="001E0FC8" w:rsidRPr="001E0FC8" w:rsidRDefault="001E0FC8" w:rsidP="001E0FC8">
      <w:pPr>
        <w:rPr>
          <w:rFonts w:ascii="Times New Roman" w:hAnsi="Times New Roman" w:cs="Times New Roman"/>
          <w:b/>
          <w:bCs/>
          <w:u w:val="single"/>
        </w:rPr>
      </w:pPr>
      <w:r w:rsidRPr="001E0FC8">
        <w:rPr>
          <w:rFonts w:ascii="Times New Roman" w:hAnsi="Times New Roman" w:cs="Times New Roman"/>
          <w:b/>
          <w:bCs/>
          <w:u w:val="single"/>
        </w:rPr>
        <w:t>EXPLANATIONS:</w:t>
      </w:r>
    </w:p>
    <w:p w14:paraId="615F3BDA" w14:textId="77777777" w:rsidR="001E0FC8" w:rsidRPr="001E0FC8" w:rsidRDefault="001E0FC8" w:rsidP="001E0FC8">
      <w:p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Gender Representation</w:t>
      </w:r>
    </w:p>
    <w:p w14:paraId="1D881588" w14:textId="77777777" w:rsidR="001E0FC8" w:rsidRPr="001E0FC8" w:rsidRDefault="001E0FC8" w:rsidP="001E0F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Description:</w:t>
      </w:r>
      <w:r w:rsidRPr="001E0FC8">
        <w:rPr>
          <w:rFonts w:ascii="Times New Roman" w:hAnsi="Times New Roman" w:cs="Times New Roman"/>
        </w:rPr>
        <w:t xml:space="preserve"> The data indicates a strong majority of women compared to men and other categories. Specifically, the female group accounts for </w:t>
      </w:r>
      <w:r w:rsidRPr="001E0FC8">
        <w:rPr>
          <w:rFonts w:ascii="Times New Roman" w:hAnsi="Times New Roman" w:cs="Times New Roman"/>
          <w:b/>
          <w:bCs/>
          <w:color w:val="FF0000"/>
        </w:rPr>
        <w:t>58.55%</w:t>
      </w:r>
      <w:r w:rsidRPr="001E0FC8">
        <w:rPr>
          <w:rFonts w:ascii="Times New Roman" w:hAnsi="Times New Roman" w:cs="Times New Roman"/>
          <w:color w:val="FF0000"/>
        </w:rPr>
        <w:t xml:space="preserve"> </w:t>
      </w:r>
      <w:r w:rsidRPr="001E0FC8">
        <w:rPr>
          <w:rFonts w:ascii="Times New Roman" w:hAnsi="Times New Roman" w:cs="Times New Roman"/>
        </w:rPr>
        <w:t>of the total, highlighting the need for targeted approaches to gender-specific initiatives based on this demographic dominance.</w:t>
      </w:r>
    </w:p>
    <w:p w14:paraId="08AEB523" w14:textId="77777777" w:rsidR="001E0FC8" w:rsidRPr="001E0FC8" w:rsidRDefault="001E0FC8" w:rsidP="001E0FC8">
      <w:p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Comparison to Average</w:t>
      </w:r>
    </w:p>
    <w:p w14:paraId="3167B211" w14:textId="77777777" w:rsidR="001E0FC8" w:rsidRPr="001E0FC8" w:rsidRDefault="001E0FC8" w:rsidP="001E0FC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Description:</w:t>
      </w:r>
      <w:r w:rsidRPr="001E0FC8">
        <w:rPr>
          <w:rFonts w:ascii="Times New Roman" w:hAnsi="Times New Roman" w:cs="Times New Roman"/>
        </w:rPr>
        <w:t xml:space="preserve"> The average value across all segments is </w:t>
      </w:r>
      <w:r w:rsidRPr="001E0FC8">
        <w:rPr>
          <w:rFonts w:ascii="Times New Roman" w:hAnsi="Times New Roman" w:cs="Times New Roman"/>
          <w:b/>
          <w:bCs/>
          <w:color w:val="FF0000"/>
        </w:rPr>
        <w:t>33.33%.</w:t>
      </w:r>
      <w:r w:rsidRPr="001E0FC8">
        <w:rPr>
          <w:rFonts w:ascii="Times New Roman" w:hAnsi="Times New Roman" w:cs="Times New Roman"/>
          <w:color w:val="FF0000"/>
        </w:rPr>
        <w:t xml:space="preserve"> </w:t>
      </w:r>
      <w:r w:rsidRPr="001E0FC8">
        <w:rPr>
          <w:rFonts w:ascii="Times New Roman" w:hAnsi="Times New Roman" w:cs="Times New Roman"/>
        </w:rPr>
        <w:t>This suggests that the representation of females not only exceeds this average significantly but also emphasizes the underrepresentation of other gender categories.</w:t>
      </w:r>
    </w:p>
    <w:p w14:paraId="72271269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Predictions:</w:t>
      </w:r>
    </w:p>
    <w:p w14:paraId="5FFA36FC" w14:textId="77777777" w:rsidR="001E0FC8" w:rsidRPr="001E0FC8" w:rsidRDefault="001E0FC8" w:rsidP="001E0F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i/>
          <w:iCs/>
        </w:rPr>
        <w:t>Future Engagement Strategies:</w:t>
      </w:r>
      <w:r w:rsidRPr="001E0FC8">
        <w:rPr>
          <w:rFonts w:ascii="Times New Roman" w:hAnsi="Times New Roman" w:cs="Times New Roman"/>
        </w:rPr>
        <w:t xml:space="preserve"> It is anticipated that as awareness of gender issues increases, the representation of 'Other' categories will grow. Estimated confidence at </w:t>
      </w:r>
      <w:r w:rsidRPr="001E0FC8">
        <w:rPr>
          <w:rFonts w:ascii="Times New Roman" w:hAnsi="Times New Roman" w:cs="Times New Roman"/>
          <w:b/>
          <w:bCs/>
          <w:color w:val="FF0000"/>
        </w:rPr>
        <w:t>70%.</w:t>
      </w:r>
    </w:p>
    <w:p w14:paraId="1D1C50AB" w14:textId="77777777" w:rsidR="001E0FC8" w:rsidRPr="001E0FC8" w:rsidRDefault="001E0FC8" w:rsidP="001E0F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i/>
          <w:iCs/>
        </w:rPr>
        <w:t>Segment Stability:</w:t>
      </w:r>
      <w:r w:rsidRPr="001E0FC8">
        <w:rPr>
          <w:rFonts w:ascii="Times New Roman" w:hAnsi="Times New Roman" w:cs="Times New Roman"/>
        </w:rPr>
        <w:t xml:space="preserve"> The current pattern is likely to remain stable within the next year, with a confidence level of </w:t>
      </w:r>
      <w:r w:rsidRPr="001E0FC8">
        <w:rPr>
          <w:rFonts w:ascii="Times New Roman" w:hAnsi="Times New Roman" w:cs="Times New Roman"/>
          <w:b/>
          <w:bCs/>
          <w:color w:val="FF0000"/>
        </w:rPr>
        <w:t>80%.</w:t>
      </w:r>
    </w:p>
    <w:p w14:paraId="2029B5AA" w14:textId="77777777" w:rsidR="001E0FC8" w:rsidRPr="001E0FC8" w:rsidRDefault="001E0FC8" w:rsidP="001E0FC8">
      <w:pPr>
        <w:ind w:left="720"/>
        <w:rPr>
          <w:rFonts w:ascii="Times New Roman" w:hAnsi="Times New Roman" w:cs="Times New Roman"/>
        </w:rPr>
      </w:pPr>
    </w:p>
    <w:p w14:paraId="624F71E8" w14:textId="6BD0A96E" w:rsidR="001E0FC8" w:rsidRPr="001E0FC8" w:rsidRDefault="001E0FC8" w:rsidP="001E0FC8">
      <w:pPr>
        <w:rPr>
          <w:rFonts w:ascii="Times New Roman" w:hAnsi="Times New Roman" w:cs="Times New Roman"/>
          <w:b/>
          <w:bCs/>
          <w:u w:val="single"/>
        </w:rPr>
      </w:pPr>
      <w:r w:rsidRPr="001E0FC8">
        <w:rPr>
          <w:rFonts w:ascii="Times New Roman" w:hAnsi="Times New Roman" w:cs="Times New Roman"/>
          <w:b/>
          <w:bCs/>
          <w:u w:val="single"/>
        </w:rPr>
        <w:t>ACTIONS:</w:t>
      </w:r>
    </w:p>
    <w:p w14:paraId="1CD1BD8E" w14:textId="77777777" w:rsidR="001E0FC8" w:rsidRPr="001E0FC8" w:rsidRDefault="001E0FC8" w:rsidP="001E0FC8">
      <w:p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Enhance Focus on Female Engagement</w:t>
      </w:r>
    </w:p>
    <w:p w14:paraId="3561B61F" w14:textId="77777777" w:rsidR="001E0FC8" w:rsidRPr="001E0FC8" w:rsidRDefault="001E0FC8" w:rsidP="001E0F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Description:</w:t>
      </w:r>
      <w:r w:rsidRPr="001E0FC8">
        <w:rPr>
          <w:rFonts w:ascii="Times New Roman" w:hAnsi="Times New Roman" w:cs="Times New Roman"/>
        </w:rPr>
        <w:t xml:space="preserve"> Given the high percentage of females, consider developing specialized programs or marketing strategies to engage this segment further.</w:t>
      </w:r>
    </w:p>
    <w:p w14:paraId="00948C52" w14:textId="77777777" w:rsidR="001E0FC8" w:rsidRPr="001E0FC8" w:rsidRDefault="001E0FC8" w:rsidP="001E0FC8">
      <w:p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Address Underrepresentation of Other Genders</w:t>
      </w:r>
    </w:p>
    <w:p w14:paraId="5DD7DD16" w14:textId="77777777" w:rsidR="001E0FC8" w:rsidRPr="001E0FC8" w:rsidRDefault="001E0FC8" w:rsidP="001E0F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Description:</w:t>
      </w:r>
      <w:r w:rsidRPr="001E0FC8">
        <w:rPr>
          <w:rFonts w:ascii="Times New Roman" w:hAnsi="Times New Roman" w:cs="Times New Roman"/>
        </w:rPr>
        <w:t xml:space="preserve"> Implement outreach initiatives to ensure better engagement and representation of the 'Other' category, which currently stands at only </w:t>
      </w:r>
      <w:r w:rsidRPr="001E0FC8">
        <w:rPr>
          <w:rFonts w:ascii="Times New Roman" w:hAnsi="Times New Roman" w:cs="Times New Roman"/>
          <w:b/>
          <w:bCs/>
        </w:rPr>
        <w:t>0.02%.</w:t>
      </w:r>
    </w:p>
    <w:p w14:paraId="3F0E77D2" w14:textId="77777777" w:rsidR="001E0FC8" w:rsidRDefault="001E0FC8">
      <w:pPr>
        <w:rPr>
          <w:rFonts w:ascii="Times New Roman" w:hAnsi="Times New Roman" w:cs="Times New Roman"/>
        </w:rPr>
      </w:pPr>
    </w:p>
    <w:p w14:paraId="389B241B" w14:textId="04B49CAB" w:rsidR="001E0FC8" w:rsidRPr="001E0FC8" w:rsidRDefault="001E0FC8" w:rsidP="001E0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E0FC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The analysis shows a slight downward trend in blood glucose levels across genders.</w:t>
      </w:r>
    </w:p>
    <w:p w14:paraId="36AC9FAF" w14:textId="77777777" w:rsidR="001E0FC8" w:rsidRPr="001E0FC8" w:rsidRDefault="001E0FC8" w:rsidP="001E0FC8">
      <w:pPr>
        <w:pStyle w:val="ListParagraph"/>
        <w:ind w:left="77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A39E083" w14:textId="77777777" w:rsidR="001E0FC8" w:rsidRPr="001E0FC8" w:rsidRDefault="001E0FC8" w:rsidP="001E0FC8">
      <w:pPr>
        <w:rPr>
          <w:rFonts w:ascii="Times New Roman" w:hAnsi="Times New Roman" w:cs="Times New Roman"/>
          <w:u w:val="single"/>
        </w:rPr>
      </w:pPr>
      <w:r w:rsidRPr="001E0FC8">
        <w:rPr>
          <w:rFonts w:ascii="Times New Roman" w:hAnsi="Times New Roman" w:cs="Times New Roman"/>
          <w:b/>
          <w:bCs/>
          <w:u w:val="single"/>
        </w:rPr>
        <w:t>Significant Insight into Blood Glucose Levels by Gender</w:t>
      </w:r>
    </w:p>
    <w:p w14:paraId="5C64848E" w14:textId="77777777" w:rsidR="001E0FC8" w:rsidRDefault="001E0FC8" w:rsidP="001E0FC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Values Used</w:t>
      </w:r>
      <w:r w:rsidRPr="001E0FC8">
        <w:rPr>
          <w:rFonts w:ascii="Times New Roman" w:hAnsi="Times New Roman" w:cs="Times New Roman"/>
        </w:rPr>
        <w:t xml:space="preserve">: </w:t>
      </w:r>
    </w:p>
    <w:p w14:paraId="43C4C0EC" w14:textId="6E2A0090" w:rsidR="001E0FC8" w:rsidRDefault="001E0FC8" w:rsidP="001E0FC8">
      <w:pPr>
        <w:ind w:left="720"/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Mean Value</w:t>
      </w:r>
      <w:r w:rsidRPr="001E0FC8">
        <w:rPr>
          <w:rFonts w:ascii="Times New Roman" w:hAnsi="Times New Roman" w:cs="Times New Roman"/>
        </w:rPr>
        <w:t xml:space="preserve">: 138.60, </w:t>
      </w:r>
    </w:p>
    <w:p w14:paraId="445E418B" w14:textId="77777777" w:rsidR="001E0FC8" w:rsidRDefault="001E0FC8" w:rsidP="001E0FC8">
      <w:pPr>
        <w:ind w:left="720"/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Confidence Interval</w:t>
      </w:r>
      <w:r w:rsidRPr="001E0FC8">
        <w:rPr>
          <w:rFonts w:ascii="Times New Roman" w:hAnsi="Times New Roman" w:cs="Times New Roman"/>
        </w:rPr>
        <w:t xml:space="preserve">: [138.398932, 138.803068], </w:t>
      </w:r>
    </w:p>
    <w:p w14:paraId="3B781946" w14:textId="77777777" w:rsidR="001E0FC8" w:rsidRDefault="001E0FC8" w:rsidP="001E0FC8">
      <w:pPr>
        <w:ind w:left="720"/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Max</w:t>
      </w:r>
      <w:r w:rsidRPr="001E0FC8">
        <w:rPr>
          <w:rFonts w:ascii="Times New Roman" w:hAnsi="Times New Roman" w:cs="Times New Roman"/>
        </w:rPr>
        <w:t xml:space="preserve">: 139.444, </w:t>
      </w:r>
    </w:p>
    <w:p w14:paraId="67C975FB" w14:textId="6F055AC5" w:rsidR="001E0FC8" w:rsidRPr="001E0FC8" w:rsidRDefault="001E0FC8" w:rsidP="001E0FC8">
      <w:pPr>
        <w:ind w:left="720"/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Min</w:t>
      </w:r>
      <w:r w:rsidRPr="001E0FC8">
        <w:rPr>
          <w:rFonts w:ascii="Times New Roman" w:hAnsi="Times New Roman" w:cs="Times New Roman"/>
        </w:rPr>
        <w:t>: 0.00</w:t>
      </w:r>
    </w:p>
    <w:p w14:paraId="36BFF9AC" w14:textId="096E66E1" w:rsidR="001E0FC8" w:rsidRDefault="001E0FC8" w:rsidP="001E0FC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Description</w:t>
      </w:r>
      <w:r w:rsidRPr="001E0FC8">
        <w:rPr>
          <w:rFonts w:ascii="Times New Roman" w:hAnsi="Times New Roman" w:cs="Times New Roman"/>
        </w:rPr>
        <w:t xml:space="preserve">: The mean blood glucose level is 138.60, with </w:t>
      </w:r>
      <w:r>
        <w:rPr>
          <w:rFonts w:ascii="Times New Roman" w:hAnsi="Times New Roman" w:cs="Times New Roman"/>
        </w:rPr>
        <w:t xml:space="preserve">the </w:t>
      </w:r>
      <w:r w:rsidRPr="001E0FC8">
        <w:rPr>
          <w:rFonts w:ascii="Times New Roman" w:hAnsi="Times New Roman" w:cs="Times New Roman"/>
        </w:rPr>
        <w:t>'Other' gender showing the highest performance, and a slight overall decrease of 1.42%.</w:t>
      </w:r>
    </w:p>
    <w:p w14:paraId="53FE9728" w14:textId="77777777" w:rsidR="001E0FC8" w:rsidRPr="001E0FC8" w:rsidRDefault="001E0FC8" w:rsidP="001E0FC8">
      <w:pPr>
        <w:ind w:left="720"/>
        <w:rPr>
          <w:rFonts w:ascii="Times New Roman" w:hAnsi="Times New Roman" w:cs="Times New Roman"/>
        </w:rPr>
      </w:pPr>
    </w:p>
    <w:p w14:paraId="4AD8FE83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  <w:u w:val="single"/>
        </w:rPr>
      </w:pPr>
      <w:r w:rsidRPr="001E0FC8">
        <w:rPr>
          <w:rFonts w:ascii="Times New Roman" w:hAnsi="Times New Roman" w:cs="Times New Roman"/>
          <w:b/>
          <w:bCs/>
          <w:u w:val="single"/>
        </w:rPr>
        <w:t>EXPLANATIONS:</w:t>
      </w:r>
    </w:p>
    <w:p w14:paraId="3131D12E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Blood Glucose Mean and Confidence Interval</w:t>
      </w:r>
    </w:p>
    <w:p w14:paraId="5F32A840" w14:textId="77777777" w:rsidR="001E0FC8" w:rsidRPr="001E0FC8" w:rsidRDefault="001E0FC8" w:rsidP="001E0F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>The mean blood glucose level of 138.60 indicates a stable baseline, with a narrow confidence interval suggesting reliability in measurement.</w:t>
      </w:r>
    </w:p>
    <w:p w14:paraId="356D9796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Trend Analysis</w:t>
      </w:r>
    </w:p>
    <w:p w14:paraId="485D2464" w14:textId="77777777" w:rsidR="001E0FC8" w:rsidRPr="001E0FC8" w:rsidRDefault="001E0FC8" w:rsidP="001E0F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 xml:space="preserve">A consistent downward trend has been observed, marked by a </w:t>
      </w:r>
      <w:r w:rsidRPr="001E0FC8">
        <w:rPr>
          <w:rFonts w:ascii="Times New Roman" w:hAnsi="Times New Roman" w:cs="Times New Roman"/>
          <w:b/>
          <w:bCs/>
        </w:rPr>
        <w:t>2-point</w:t>
      </w:r>
      <w:r w:rsidRPr="001E0FC8">
        <w:rPr>
          <w:rFonts w:ascii="Times New Roman" w:hAnsi="Times New Roman" w:cs="Times New Roman"/>
        </w:rPr>
        <w:t xml:space="preserve"> decline, indicating potential changes in health or dietary factors over time.</w:t>
      </w:r>
    </w:p>
    <w:p w14:paraId="3849F46F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Performance of Genders</w:t>
      </w:r>
    </w:p>
    <w:p w14:paraId="08331394" w14:textId="77777777" w:rsidR="001E0FC8" w:rsidRPr="001E0FC8" w:rsidRDefault="001E0FC8" w:rsidP="001E0FC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>The 'Other' gender category outperformed others (Male, Female), highlighting diverse factors affecting blood glucose levels.</w:t>
      </w:r>
    </w:p>
    <w:p w14:paraId="2A82D2A8" w14:textId="51C16E63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Predictions:</w:t>
      </w:r>
    </w:p>
    <w:p w14:paraId="77D85237" w14:textId="77777777" w:rsidR="001E0FC8" w:rsidRPr="001E0FC8" w:rsidRDefault="001E0FC8" w:rsidP="001E0FC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 xml:space="preserve">Future </w:t>
      </w:r>
      <w:proofErr w:type="spellStart"/>
      <w:r w:rsidRPr="001E0FC8">
        <w:rPr>
          <w:rFonts w:ascii="Times New Roman" w:hAnsi="Times New Roman" w:cs="Times New Roman"/>
          <w:b/>
          <w:bCs/>
        </w:rPr>
        <w:t>Behavior</w:t>
      </w:r>
      <w:proofErr w:type="spellEnd"/>
      <w:r w:rsidRPr="001E0FC8">
        <w:rPr>
          <w:rFonts w:ascii="Times New Roman" w:hAnsi="Times New Roman" w:cs="Times New Roman"/>
        </w:rPr>
        <w:t xml:space="preserve">: Given the current downward trend, it is predicted that blood glucose levels may continue to decline by approximately </w:t>
      </w:r>
      <w:r w:rsidRPr="001E0FC8">
        <w:rPr>
          <w:rFonts w:ascii="Times New Roman" w:hAnsi="Times New Roman" w:cs="Times New Roman"/>
          <w:b/>
          <w:bCs/>
        </w:rPr>
        <w:t>1.5%</w:t>
      </w:r>
      <w:r w:rsidRPr="001E0FC8">
        <w:rPr>
          <w:rFonts w:ascii="Times New Roman" w:hAnsi="Times New Roman" w:cs="Times New Roman"/>
        </w:rPr>
        <w:t xml:space="preserve"> over the next quarter, with a confidence level of </w:t>
      </w:r>
      <w:r w:rsidRPr="001E0FC8">
        <w:rPr>
          <w:rFonts w:ascii="Times New Roman" w:hAnsi="Times New Roman" w:cs="Times New Roman"/>
          <w:b/>
          <w:bCs/>
        </w:rPr>
        <w:t>75%</w:t>
      </w:r>
      <w:r w:rsidRPr="001E0FC8">
        <w:rPr>
          <w:rFonts w:ascii="Times New Roman" w:hAnsi="Times New Roman" w:cs="Times New Roman"/>
        </w:rPr>
        <w:t>.</w:t>
      </w:r>
    </w:p>
    <w:p w14:paraId="1DDF0F2B" w14:textId="77777777" w:rsidR="001E0FC8" w:rsidRDefault="001E0FC8">
      <w:pPr>
        <w:rPr>
          <w:rFonts w:ascii="Times New Roman" w:hAnsi="Times New Roman" w:cs="Times New Roman"/>
        </w:rPr>
      </w:pPr>
    </w:p>
    <w:p w14:paraId="02C7AD01" w14:textId="77777777" w:rsidR="001E0FC8" w:rsidRPr="001E0FC8" w:rsidRDefault="001E0FC8" w:rsidP="001E0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E0F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The analysis reveals that a history of former smoking correlates with higher HbA1c levels.</w:t>
      </w:r>
    </w:p>
    <w:p w14:paraId="41449F22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  <w:u w:val="single"/>
        </w:rPr>
      </w:pPr>
      <w:r w:rsidRPr="001E0FC8">
        <w:rPr>
          <w:rFonts w:ascii="Times New Roman" w:hAnsi="Times New Roman" w:cs="Times New Roman"/>
          <w:b/>
          <w:bCs/>
          <w:u w:val="single"/>
        </w:rPr>
        <w:t>Smoking History Impact on HbA1c Levels:</w:t>
      </w:r>
    </w:p>
    <w:p w14:paraId="0099B5CC" w14:textId="77777777" w:rsidR="001E0FC8" w:rsidRPr="001E0FC8" w:rsidRDefault="001E0FC8" w:rsidP="001E0FC8">
      <w:p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Values Used</w:t>
      </w:r>
      <w:r w:rsidRPr="001E0FC8">
        <w:rPr>
          <w:rFonts w:ascii="Times New Roman" w:hAnsi="Times New Roman" w:cs="Times New Roman"/>
        </w:rPr>
        <w:t xml:space="preserve">: [former ever not current </w:t>
      </w:r>
      <w:proofErr w:type="spellStart"/>
      <w:r w:rsidRPr="001E0FC8">
        <w:rPr>
          <w:rFonts w:ascii="Times New Roman" w:hAnsi="Times New Roman" w:cs="Times New Roman"/>
        </w:rPr>
        <w:t>current</w:t>
      </w:r>
      <w:proofErr w:type="spellEnd"/>
      <w:r w:rsidRPr="001E0FC8">
        <w:rPr>
          <w:rFonts w:ascii="Times New Roman" w:hAnsi="Times New Roman" w:cs="Times New Roman"/>
        </w:rPr>
        <w:t xml:space="preserve"> never No Info] [5.652 5.578 5.568 5.548 5.543 5.462]</w:t>
      </w:r>
    </w:p>
    <w:p w14:paraId="23E00071" w14:textId="77777777" w:rsidR="001E0FC8" w:rsidRPr="001E0FC8" w:rsidRDefault="001E0FC8" w:rsidP="001E0FC8">
      <w:p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  <w:b/>
          <w:bCs/>
        </w:rPr>
        <w:t>Description</w:t>
      </w:r>
      <w:r w:rsidRPr="001E0FC8">
        <w:rPr>
          <w:rFonts w:ascii="Times New Roman" w:hAnsi="Times New Roman" w:cs="Times New Roman"/>
        </w:rPr>
        <w:t xml:space="preserve">: The mean HbA1c level is 5.56, with a notable peak of 5.652 among former smokers, indicating a significant relationship between smoking history and </w:t>
      </w:r>
      <w:proofErr w:type="spellStart"/>
      <w:r w:rsidRPr="001E0FC8">
        <w:rPr>
          <w:rFonts w:ascii="Times New Roman" w:hAnsi="Times New Roman" w:cs="Times New Roman"/>
        </w:rPr>
        <w:t>glycemic</w:t>
      </w:r>
      <w:proofErr w:type="spellEnd"/>
      <w:r w:rsidRPr="001E0FC8">
        <w:rPr>
          <w:rFonts w:ascii="Times New Roman" w:hAnsi="Times New Roman" w:cs="Times New Roman"/>
        </w:rPr>
        <w:t xml:space="preserve"> control.</w:t>
      </w:r>
    </w:p>
    <w:p w14:paraId="1AF23877" w14:textId="77777777" w:rsidR="00952366" w:rsidRDefault="00952366" w:rsidP="00952366">
      <w:pPr>
        <w:rPr>
          <w:rFonts w:ascii="Times New Roman" w:hAnsi="Times New Roman" w:cs="Times New Roman"/>
          <w:b/>
          <w:bCs/>
          <w:u w:val="single"/>
        </w:rPr>
      </w:pPr>
    </w:p>
    <w:p w14:paraId="423FE28E" w14:textId="77777777" w:rsidR="00952366" w:rsidRDefault="00952366" w:rsidP="00952366">
      <w:pPr>
        <w:rPr>
          <w:rFonts w:ascii="Times New Roman" w:hAnsi="Times New Roman" w:cs="Times New Roman"/>
          <w:b/>
          <w:bCs/>
          <w:u w:val="single"/>
        </w:rPr>
      </w:pPr>
    </w:p>
    <w:p w14:paraId="022CCA49" w14:textId="596CE952" w:rsidR="00952366" w:rsidRPr="00952366" w:rsidRDefault="00952366" w:rsidP="00952366">
      <w:pPr>
        <w:rPr>
          <w:rFonts w:ascii="Times New Roman" w:hAnsi="Times New Roman" w:cs="Times New Roman"/>
          <w:b/>
          <w:bCs/>
          <w:u w:val="single"/>
        </w:rPr>
      </w:pPr>
      <w:r w:rsidRPr="00952366">
        <w:rPr>
          <w:rFonts w:ascii="Times New Roman" w:hAnsi="Times New Roman" w:cs="Times New Roman"/>
          <w:b/>
          <w:bCs/>
          <w:u w:val="single"/>
        </w:rPr>
        <w:lastRenderedPageBreak/>
        <w:t>EXPLANATIONS:</w:t>
      </w:r>
    </w:p>
    <w:p w14:paraId="6AF2971D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Mean HbA1c Level</w:t>
      </w:r>
    </w:p>
    <w:p w14:paraId="779C1816" w14:textId="77777777" w:rsidR="001E0FC8" w:rsidRPr="001E0FC8" w:rsidRDefault="001E0FC8" w:rsidP="001E0FC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 xml:space="preserve">The reported mean HbA1c of </w:t>
      </w:r>
      <w:r w:rsidRPr="001E0FC8">
        <w:rPr>
          <w:rFonts w:ascii="Times New Roman" w:hAnsi="Times New Roman" w:cs="Times New Roman"/>
          <w:b/>
          <w:bCs/>
        </w:rPr>
        <w:t>5.56</w:t>
      </w:r>
      <w:r w:rsidRPr="001E0FC8">
        <w:rPr>
          <w:rFonts w:ascii="Times New Roman" w:hAnsi="Times New Roman" w:cs="Times New Roman"/>
        </w:rPr>
        <w:t xml:space="preserve"> suggests general </w:t>
      </w:r>
      <w:proofErr w:type="spellStart"/>
      <w:r w:rsidRPr="001E0FC8">
        <w:rPr>
          <w:rFonts w:ascii="Times New Roman" w:hAnsi="Times New Roman" w:cs="Times New Roman"/>
        </w:rPr>
        <w:t>glycemic</w:t>
      </w:r>
      <w:proofErr w:type="spellEnd"/>
      <w:r w:rsidRPr="001E0FC8">
        <w:rPr>
          <w:rFonts w:ascii="Times New Roman" w:hAnsi="Times New Roman" w:cs="Times New Roman"/>
        </w:rPr>
        <w:t xml:space="preserve"> control; however, former smokers showcase elevated levels.</w:t>
      </w:r>
    </w:p>
    <w:p w14:paraId="3A54FB34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Trends and Changes</w:t>
      </w:r>
    </w:p>
    <w:p w14:paraId="6935D36E" w14:textId="77777777" w:rsidR="001E0FC8" w:rsidRPr="001E0FC8" w:rsidRDefault="001E0FC8" w:rsidP="001E0FC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 xml:space="preserve">The analysis indicates a </w:t>
      </w:r>
      <w:r w:rsidRPr="001E0FC8">
        <w:rPr>
          <w:rFonts w:ascii="Times New Roman" w:hAnsi="Times New Roman" w:cs="Times New Roman"/>
          <w:b/>
          <w:bCs/>
        </w:rPr>
        <w:t>-3.36% overall change</w:t>
      </w:r>
      <w:r w:rsidRPr="001E0FC8">
        <w:rPr>
          <w:rFonts w:ascii="Times New Roman" w:hAnsi="Times New Roman" w:cs="Times New Roman"/>
        </w:rPr>
        <w:t xml:space="preserve"> in HbA1c levels, with a downward trend observed, suggesting potential improvements in those who stop smoking.</w:t>
      </w:r>
    </w:p>
    <w:p w14:paraId="50FCFF1F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Informational Gain</w:t>
      </w:r>
    </w:p>
    <w:p w14:paraId="14D43223" w14:textId="77777777" w:rsidR="001E0FC8" w:rsidRPr="001E0FC8" w:rsidRDefault="001E0FC8" w:rsidP="001E0FC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 xml:space="preserve">With an </w:t>
      </w:r>
      <w:r w:rsidRPr="001E0FC8">
        <w:rPr>
          <w:rFonts w:ascii="Times New Roman" w:hAnsi="Times New Roman" w:cs="Times New Roman"/>
          <w:b/>
          <w:bCs/>
        </w:rPr>
        <w:t>informational gain of 0.763669</w:t>
      </w:r>
      <w:r w:rsidRPr="001E0FC8">
        <w:rPr>
          <w:rFonts w:ascii="Times New Roman" w:hAnsi="Times New Roman" w:cs="Times New Roman"/>
        </w:rPr>
        <w:t xml:space="preserve">, the distinction of former smokers highlights its relevance in </w:t>
      </w:r>
      <w:proofErr w:type="spellStart"/>
      <w:r w:rsidRPr="001E0FC8">
        <w:rPr>
          <w:rFonts w:ascii="Times New Roman" w:hAnsi="Times New Roman" w:cs="Times New Roman"/>
        </w:rPr>
        <w:t>analyzing</w:t>
      </w:r>
      <w:proofErr w:type="spellEnd"/>
      <w:r w:rsidRPr="001E0FC8">
        <w:rPr>
          <w:rFonts w:ascii="Times New Roman" w:hAnsi="Times New Roman" w:cs="Times New Roman"/>
        </w:rPr>
        <w:t xml:space="preserve"> blood glucose measures.</w:t>
      </w:r>
    </w:p>
    <w:p w14:paraId="2B943571" w14:textId="77777777" w:rsidR="001E0FC8" w:rsidRPr="001E0FC8" w:rsidRDefault="001E0FC8" w:rsidP="001E0FC8">
      <w:pPr>
        <w:rPr>
          <w:rFonts w:ascii="Times New Roman" w:hAnsi="Times New Roman" w:cs="Times New Roman"/>
          <w:b/>
          <w:bCs/>
        </w:rPr>
      </w:pPr>
      <w:r w:rsidRPr="001E0FC8">
        <w:rPr>
          <w:rFonts w:ascii="Times New Roman" w:hAnsi="Times New Roman" w:cs="Times New Roman"/>
          <w:b/>
          <w:bCs/>
        </w:rPr>
        <w:t>Predictions:</w:t>
      </w:r>
    </w:p>
    <w:p w14:paraId="6FD309E3" w14:textId="77777777" w:rsidR="001E0FC8" w:rsidRDefault="001E0FC8" w:rsidP="001E0FC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E0FC8">
        <w:rPr>
          <w:rFonts w:ascii="Times New Roman" w:hAnsi="Times New Roman" w:cs="Times New Roman"/>
        </w:rPr>
        <w:t xml:space="preserve">Future patterns indicate that if current trends continue, HbA1c levels for those with a history of smoking may stabilize or slightly decrease, with a confidence level of </w:t>
      </w:r>
      <w:r w:rsidRPr="001E0FC8">
        <w:rPr>
          <w:rFonts w:ascii="Times New Roman" w:hAnsi="Times New Roman" w:cs="Times New Roman"/>
          <w:b/>
          <w:bCs/>
        </w:rPr>
        <w:t>78%</w:t>
      </w:r>
      <w:r w:rsidRPr="001E0FC8">
        <w:rPr>
          <w:rFonts w:ascii="Times New Roman" w:hAnsi="Times New Roman" w:cs="Times New Roman"/>
        </w:rPr>
        <w:t xml:space="preserve"> based on historical data trends.</w:t>
      </w:r>
    </w:p>
    <w:p w14:paraId="7725FA05" w14:textId="77777777" w:rsidR="00952366" w:rsidRPr="001E0FC8" w:rsidRDefault="00952366" w:rsidP="00952366">
      <w:pPr>
        <w:ind w:left="720"/>
        <w:rPr>
          <w:rFonts w:ascii="Times New Roman" w:hAnsi="Times New Roman" w:cs="Times New Roman"/>
        </w:rPr>
      </w:pPr>
    </w:p>
    <w:p w14:paraId="0380EFCE" w14:textId="77777777" w:rsidR="00952366" w:rsidRPr="00952366" w:rsidRDefault="00952366" w:rsidP="009523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523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Gender differences significantly influence prevalent health issues.</w:t>
      </w:r>
    </w:p>
    <w:p w14:paraId="3213ED93" w14:textId="77777777" w:rsidR="00952366" w:rsidRPr="00952366" w:rsidRDefault="00952366" w:rsidP="00952366">
      <w:p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Health Issues by Gender Category</w:t>
      </w:r>
    </w:p>
    <w:p w14:paraId="418DE663" w14:textId="77777777" w:rsidR="00952366" w:rsidRPr="00952366" w:rsidRDefault="00952366" w:rsidP="0095236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Values Used:</w:t>
      </w:r>
      <w:r w:rsidRPr="00952366">
        <w:rPr>
          <w:rFonts w:ascii="Times New Roman" w:hAnsi="Times New Roman" w:cs="Times New Roman"/>
        </w:rPr>
        <w:t xml:space="preserve"> Female: 4,461 (Diabetes), 4,197 (Hypertension), 1,562 (</w:t>
      </w:r>
      <w:proofErr w:type="gramStart"/>
      <w:r w:rsidRPr="00952366">
        <w:rPr>
          <w:rFonts w:ascii="Times New Roman" w:hAnsi="Times New Roman" w:cs="Times New Roman"/>
        </w:rPr>
        <w:t>Heart Disease</w:t>
      </w:r>
      <w:proofErr w:type="gramEnd"/>
      <w:r w:rsidRPr="00952366">
        <w:rPr>
          <w:rFonts w:ascii="Times New Roman" w:hAnsi="Times New Roman" w:cs="Times New Roman"/>
        </w:rPr>
        <w:t>); Male: 4,039 (Diabetes), 3,288 (Hypertension), 2,380 (Heart Disease)</w:t>
      </w:r>
    </w:p>
    <w:p w14:paraId="7BCC3077" w14:textId="77777777" w:rsidR="00952366" w:rsidRPr="00952366" w:rsidRDefault="00952366" w:rsidP="0095236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Description:</w:t>
      </w:r>
      <w:r w:rsidRPr="00952366">
        <w:rPr>
          <w:rFonts w:ascii="Times New Roman" w:hAnsi="Times New Roman" w:cs="Times New Roman"/>
        </w:rPr>
        <w:t xml:space="preserve"> Women report higher diabetes and hypertension cases, while men show a greater heart disease prevalence.</w:t>
      </w:r>
    </w:p>
    <w:p w14:paraId="488E8914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Gender Health Overview</w:t>
      </w:r>
    </w:p>
    <w:p w14:paraId="1F2D9C89" w14:textId="77777777" w:rsidR="00952366" w:rsidRPr="00952366" w:rsidRDefault="00952366" w:rsidP="0095236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Females:</w:t>
      </w:r>
    </w:p>
    <w:p w14:paraId="33DAE633" w14:textId="77777777" w:rsidR="00952366" w:rsidRPr="00952366" w:rsidRDefault="00952366" w:rsidP="0095236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Leading in diabetes (4,461 cases) and hypertension (4,197 cases) compared to males.</w:t>
      </w:r>
    </w:p>
    <w:p w14:paraId="6FBDEF5E" w14:textId="77777777" w:rsidR="00952366" w:rsidRPr="00952366" w:rsidRDefault="00952366" w:rsidP="0095236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Males:</w:t>
      </w:r>
    </w:p>
    <w:p w14:paraId="6494D5DE" w14:textId="77777777" w:rsidR="00952366" w:rsidRPr="00952366" w:rsidRDefault="00952366" w:rsidP="0095236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Higher incidence of heart disease (2,380 cases), indicating a need for focused cardiovascular health initiatives.</w:t>
      </w:r>
    </w:p>
    <w:p w14:paraId="3CDD9511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Implications of Findings</w:t>
      </w:r>
    </w:p>
    <w:p w14:paraId="1BAC8AD7" w14:textId="77777777" w:rsidR="00952366" w:rsidRPr="00952366" w:rsidRDefault="00952366" w:rsidP="0095236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Understanding these disparities can guide targeted health strategies aimed at reducing rates of chronic illnesses particularly in females, while addressing heart disease concerns in males.</w:t>
      </w:r>
    </w:p>
    <w:p w14:paraId="45570F88" w14:textId="15967F80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Predictions:</w:t>
      </w:r>
    </w:p>
    <w:p w14:paraId="37FB9B70" w14:textId="77777777" w:rsidR="00952366" w:rsidRPr="00952366" w:rsidRDefault="00952366" w:rsidP="0095236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Future Health Trends:</w:t>
      </w:r>
    </w:p>
    <w:p w14:paraId="4A86F905" w14:textId="77777777" w:rsidR="00952366" w:rsidRPr="00952366" w:rsidRDefault="00952366" w:rsidP="00952366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Female Diabetes and Hypertension Rates:</w:t>
      </w:r>
      <w:r w:rsidRPr="00952366">
        <w:rPr>
          <w:rFonts w:ascii="Times New Roman" w:hAnsi="Times New Roman" w:cs="Times New Roman"/>
        </w:rPr>
        <w:t xml:space="preserve"> Expected to slightly increase by 5-10% over the next five years.</w:t>
      </w:r>
    </w:p>
    <w:p w14:paraId="370C0CC8" w14:textId="02EE476B" w:rsidR="00952366" w:rsidRDefault="00952366" w:rsidP="00952366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Male Heart Disease Rates:</w:t>
      </w:r>
      <w:r w:rsidRPr="00952366">
        <w:rPr>
          <w:rFonts w:ascii="Times New Roman" w:hAnsi="Times New Roman" w:cs="Times New Roman"/>
        </w:rPr>
        <w:t xml:space="preserve"> Likely to remain stable with a minor </w:t>
      </w:r>
      <w:r>
        <w:rPr>
          <w:rFonts w:ascii="Times New Roman" w:hAnsi="Times New Roman" w:cs="Times New Roman"/>
        </w:rPr>
        <w:t>2-5% fluctuation</w:t>
      </w:r>
      <w:r w:rsidRPr="00952366">
        <w:rPr>
          <w:rFonts w:ascii="Times New Roman" w:hAnsi="Times New Roman" w:cs="Times New Roman"/>
        </w:rPr>
        <w:t>.</w:t>
      </w:r>
    </w:p>
    <w:p w14:paraId="2E3A57ED" w14:textId="77777777" w:rsidR="00823727" w:rsidRPr="00952366" w:rsidRDefault="00823727" w:rsidP="00823727">
      <w:pPr>
        <w:ind w:left="1440"/>
        <w:rPr>
          <w:rFonts w:ascii="Times New Roman" w:hAnsi="Times New Roman" w:cs="Times New Roman"/>
        </w:rPr>
      </w:pPr>
    </w:p>
    <w:p w14:paraId="645337EF" w14:textId="12BA1D5C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lastRenderedPageBreak/>
        <w:t>Actions:</w:t>
      </w:r>
    </w:p>
    <w:p w14:paraId="6795BF83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Health Strategy Recommendations</w:t>
      </w:r>
    </w:p>
    <w:p w14:paraId="76E0EFCF" w14:textId="77777777" w:rsidR="00952366" w:rsidRPr="00952366" w:rsidRDefault="00952366" w:rsidP="0095236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Increase Female Health Programs:</w:t>
      </w:r>
    </w:p>
    <w:p w14:paraId="2E5CD5A1" w14:textId="77777777" w:rsidR="00952366" w:rsidRPr="00952366" w:rsidRDefault="00952366" w:rsidP="00952366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Focus on diabetes and hypertension education and management.</w:t>
      </w:r>
    </w:p>
    <w:p w14:paraId="3A7C5E06" w14:textId="77777777" w:rsidR="00952366" w:rsidRPr="00952366" w:rsidRDefault="00952366" w:rsidP="0095236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Heart Disease Awareness for Males:</w:t>
      </w:r>
    </w:p>
    <w:p w14:paraId="502FF288" w14:textId="77777777" w:rsidR="00952366" w:rsidRPr="00952366" w:rsidRDefault="00952366" w:rsidP="00952366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Implement targeted awareness campaigns to reduce heart disease risk factors.</w:t>
      </w:r>
    </w:p>
    <w:p w14:paraId="7325884E" w14:textId="77777777" w:rsidR="00952366" w:rsidRDefault="00952366" w:rsidP="00952366">
      <w:pPr>
        <w:rPr>
          <w:rFonts w:ascii="Times New Roman" w:hAnsi="Times New Roman" w:cs="Times New Roman"/>
        </w:rPr>
      </w:pPr>
    </w:p>
    <w:p w14:paraId="46772BE8" w14:textId="77777777" w:rsidR="00952366" w:rsidRPr="00952366" w:rsidRDefault="00952366" w:rsidP="009523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523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Males show the highest HbA1c level performance within the </w:t>
      </w:r>
      <w:proofErr w:type="spellStart"/>
      <w:r w:rsidRPr="009523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analyzed</w:t>
      </w:r>
      <w:proofErr w:type="spellEnd"/>
      <w:r w:rsidRPr="009523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dataset.</w:t>
      </w:r>
    </w:p>
    <w:p w14:paraId="64DC3327" w14:textId="2FC09E6C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Gender Analysis on HbA1c Levels</w:t>
      </w:r>
    </w:p>
    <w:p w14:paraId="6EA35122" w14:textId="77777777" w:rsidR="00952366" w:rsidRPr="00952366" w:rsidRDefault="00952366" w:rsidP="0095236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Values Used</w:t>
      </w:r>
      <w:r w:rsidRPr="00952366">
        <w:rPr>
          <w:rFonts w:ascii="Times New Roman" w:hAnsi="Times New Roman" w:cs="Times New Roman"/>
        </w:rPr>
        <w:t>:</w:t>
      </w:r>
    </w:p>
    <w:p w14:paraId="0A6C69C2" w14:textId="77777777" w:rsidR="00952366" w:rsidRPr="00952366" w:rsidRDefault="00952366" w:rsidP="00952366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Mean HbA1c: 5.49</w:t>
      </w:r>
    </w:p>
    <w:p w14:paraId="7C21FA3C" w14:textId="77777777" w:rsidR="00952366" w:rsidRPr="00952366" w:rsidRDefault="00952366" w:rsidP="00952366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95% Confidence Interval: 5.474368 to 5.504299</w:t>
      </w:r>
    </w:p>
    <w:p w14:paraId="3E89C9EE" w14:textId="77777777" w:rsidR="00952366" w:rsidRPr="00952366" w:rsidRDefault="00952366" w:rsidP="00952366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Maximum (Male): 5.553</w:t>
      </w:r>
    </w:p>
    <w:p w14:paraId="47148C4C" w14:textId="77777777" w:rsidR="00952366" w:rsidRPr="00952366" w:rsidRDefault="00952366" w:rsidP="00952366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Minimum: 0.00</w:t>
      </w:r>
    </w:p>
    <w:p w14:paraId="7A571B78" w14:textId="77777777" w:rsidR="00952366" w:rsidRPr="00952366" w:rsidRDefault="00952366" w:rsidP="0095236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Description</w:t>
      </w:r>
      <w:r w:rsidRPr="00952366">
        <w:rPr>
          <w:rFonts w:ascii="Times New Roman" w:hAnsi="Times New Roman" w:cs="Times New Roman"/>
        </w:rPr>
        <w:t>: The analysis of the 'gender' column indicates that males exhibit the highest observed HbA1c levels, with a downward trend noted over time.</w:t>
      </w:r>
    </w:p>
    <w:p w14:paraId="7B838226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  <w:u w:val="single"/>
        </w:rPr>
      </w:pPr>
      <w:r w:rsidRPr="00952366">
        <w:rPr>
          <w:rFonts w:ascii="Times New Roman" w:hAnsi="Times New Roman" w:cs="Times New Roman"/>
          <w:b/>
          <w:bCs/>
          <w:u w:val="single"/>
        </w:rPr>
        <w:t>EXPLANATIONS:</w:t>
      </w:r>
    </w:p>
    <w:p w14:paraId="0F3B9A4B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Mean HbA1c Levels</w:t>
      </w:r>
    </w:p>
    <w:p w14:paraId="7C9AE843" w14:textId="77777777" w:rsidR="00952366" w:rsidRPr="00952366" w:rsidRDefault="00952366" w:rsidP="0095236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 xml:space="preserve">The mean HbA1c value of 5.49 suggests an overall moderately controlled </w:t>
      </w:r>
      <w:proofErr w:type="spellStart"/>
      <w:r w:rsidRPr="00952366">
        <w:rPr>
          <w:rFonts w:ascii="Times New Roman" w:hAnsi="Times New Roman" w:cs="Times New Roman"/>
        </w:rPr>
        <w:t>glycemic</w:t>
      </w:r>
      <w:proofErr w:type="spellEnd"/>
      <w:r w:rsidRPr="00952366">
        <w:rPr>
          <w:rFonts w:ascii="Times New Roman" w:hAnsi="Times New Roman" w:cs="Times New Roman"/>
        </w:rPr>
        <w:t xml:space="preserve"> level among participants, with males exhibiting maximum performance.</w:t>
      </w:r>
    </w:p>
    <w:p w14:paraId="5DCD5B4F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Trends Over Time</w:t>
      </w:r>
    </w:p>
    <w:p w14:paraId="2A34C10A" w14:textId="77777777" w:rsidR="00952366" w:rsidRPr="00952366" w:rsidRDefault="00952366" w:rsidP="0095236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 xml:space="preserve">A -2.65% overall percentage change and a 2-point downward trend highlight a potential decline in performance in the </w:t>
      </w:r>
      <w:proofErr w:type="spellStart"/>
      <w:r w:rsidRPr="00952366">
        <w:rPr>
          <w:rFonts w:ascii="Times New Roman" w:hAnsi="Times New Roman" w:cs="Times New Roman"/>
        </w:rPr>
        <w:t>analyzed</w:t>
      </w:r>
      <w:proofErr w:type="spellEnd"/>
      <w:r w:rsidRPr="00952366">
        <w:rPr>
          <w:rFonts w:ascii="Times New Roman" w:hAnsi="Times New Roman" w:cs="Times New Roman"/>
        </w:rPr>
        <w:t xml:space="preserve"> group.</w:t>
      </w:r>
    </w:p>
    <w:p w14:paraId="44DE6038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Informational Gain</w:t>
      </w:r>
    </w:p>
    <w:p w14:paraId="221E180A" w14:textId="77777777" w:rsidR="00952366" w:rsidRPr="00952366" w:rsidRDefault="00952366" w:rsidP="0095236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The informational gain of 0.523209 indicates substantial insight derived from the gender-HbA1c relationship, reinforcing the relevance of gender in diabetes management.</w:t>
      </w:r>
    </w:p>
    <w:p w14:paraId="778D0D59" w14:textId="58C74279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Predictions</w:t>
      </w:r>
    </w:p>
    <w:p w14:paraId="2ECE4390" w14:textId="4398FBDE" w:rsidR="00952366" w:rsidRDefault="00952366" w:rsidP="00952366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Based on the downward trend, it is predicted that the mean HbA1c levels may continue to decline by approximately 1% over the next quarterly analysis, with a confidence level of 75%.</w:t>
      </w:r>
    </w:p>
    <w:p w14:paraId="28299ABE" w14:textId="77777777" w:rsidR="00952366" w:rsidRDefault="00952366" w:rsidP="00952366">
      <w:pPr>
        <w:ind w:left="720"/>
        <w:rPr>
          <w:rFonts w:ascii="Times New Roman" w:hAnsi="Times New Roman" w:cs="Times New Roman"/>
        </w:rPr>
      </w:pPr>
    </w:p>
    <w:p w14:paraId="4017AB33" w14:textId="77777777" w:rsidR="00952366" w:rsidRDefault="00952366" w:rsidP="00952366">
      <w:pPr>
        <w:ind w:left="720"/>
        <w:rPr>
          <w:rFonts w:ascii="Times New Roman" w:hAnsi="Times New Roman" w:cs="Times New Roman"/>
        </w:rPr>
      </w:pPr>
    </w:p>
    <w:p w14:paraId="5D1AB08F" w14:textId="77777777" w:rsidR="00952366" w:rsidRDefault="00952366" w:rsidP="00952366">
      <w:pPr>
        <w:ind w:left="720"/>
        <w:rPr>
          <w:rFonts w:ascii="Times New Roman" w:hAnsi="Times New Roman" w:cs="Times New Roman"/>
        </w:rPr>
      </w:pPr>
    </w:p>
    <w:p w14:paraId="456F949A" w14:textId="77777777" w:rsidR="00952366" w:rsidRPr="00952366" w:rsidRDefault="00952366" w:rsidP="00952366">
      <w:pPr>
        <w:ind w:left="720"/>
        <w:rPr>
          <w:rFonts w:ascii="Times New Roman" w:hAnsi="Times New Roman" w:cs="Times New Roman"/>
        </w:rPr>
      </w:pPr>
    </w:p>
    <w:p w14:paraId="5C8950D1" w14:textId="5F034193" w:rsidR="00952366" w:rsidRPr="00952366" w:rsidRDefault="00952366" w:rsidP="009523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523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Higher BMI correlates positively with increased HbA1c levels, indicating a health concern.</w:t>
      </w:r>
    </w:p>
    <w:p w14:paraId="1AEE5C49" w14:textId="27443EF1" w:rsidR="00952366" w:rsidRPr="00952366" w:rsidRDefault="00952366" w:rsidP="00952366">
      <w:pPr>
        <w:rPr>
          <w:rFonts w:ascii="Times New Roman" w:hAnsi="Times New Roman" w:cs="Times New Roman"/>
          <w:b/>
          <w:bCs/>
          <w:u w:val="single"/>
        </w:rPr>
      </w:pPr>
      <w:r w:rsidRPr="00952366">
        <w:rPr>
          <w:rFonts w:ascii="Times New Roman" w:hAnsi="Times New Roman" w:cs="Times New Roman"/>
          <w:b/>
          <w:bCs/>
          <w:u w:val="single"/>
        </w:rPr>
        <w:t>Analysis of BMI and HbA1c Levels</w:t>
      </w:r>
    </w:p>
    <w:p w14:paraId="455727BF" w14:textId="77777777" w:rsidR="00952366" w:rsidRPr="00952366" w:rsidRDefault="00952366" w:rsidP="0095236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Values Used</w:t>
      </w:r>
      <w:r w:rsidRPr="00952366">
        <w:rPr>
          <w:rFonts w:ascii="Times New Roman" w:hAnsi="Times New Roman" w:cs="Times New Roman"/>
        </w:rPr>
        <w:t>: Average slope of 1.19, steepest positive slope of 145677.52, high volatility of 272516.31.</w:t>
      </w:r>
    </w:p>
    <w:p w14:paraId="7488B93C" w14:textId="77777777" w:rsidR="00952366" w:rsidRDefault="00952366" w:rsidP="0095236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</w:rPr>
        <w:t>Description</w:t>
      </w:r>
      <w:r w:rsidRPr="00952366">
        <w:rPr>
          <w:rFonts w:ascii="Times New Roman" w:hAnsi="Times New Roman" w:cs="Times New Roman"/>
        </w:rPr>
        <w:t>: The regression analysis reveals an ascending trend between BMI and HbA1c levels, suggesting that as BMI increases, so does the risk of elevated HbA1c, which is associated with diabetes.</w:t>
      </w:r>
    </w:p>
    <w:p w14:paraId="257351B0" w14:textId="05038EC4" w:rsidR="00952366" w:rsidRPr="00952366" w:rsidRDefault="00952366" w:rsidP="00952366">
      <w:p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  <w:b/>
          <w:bCs/>
          <w:u w:val="single"/>
        </w:rPr>
        <w:t>EXPLANATIONS:</w:t>
      </w:r>
    </w:p>
    <w:p w14:paraId="6E0C13DB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Trend Observation</w:t>
      </w:r>
    </w:p>
    <w:p w14:paraId="6062A6DA" w14:textId="77777777" w:rsidR="00952366" w:rsidRPr="00952366" w:rsidRDefault="00952366" w:rsidP="0095236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 xml:space="preserve">The analysis demonstrated a </w:t>
      </w:r>
      <w:r w:rsidRPr="00952366">
        <w:rPr>
          <w:rFonts w:ascii="Times New Roman" w:hAnsi="Times New Roman" w:cs="Times New Roman"/>
          <w:b/>
          <w:bCs/>
        </w:rPr>
        <w:t>positive correlation</w:t>
      </w:r>
      <w:r w:rsidRPr="00952366">
        <w:rPr>
          <w:rFonts w:ascii="Times New Roman" w:hAnsi="Times New Roman" w:cs="Times New Roman"/>
        </w:rPr>
        <w:t xml:space="preserve"> with a consistent slope of 1.19, meaning that for every unit increase in BMI, HbA1c levels tend to rise correspondingly.</w:t>
      </w:r>
    </w:p>
    <w:p w14:paraId="43A7E16C" w14:textId="7777777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Volatility and Peaks</w:t>
      </w:r>
    </w:p>
    <w:p w14:paraId="1A7FB91D" w14:textId="77777777" w:rsidR="00952366" w:rsidRPr="00952366" w:rsidRDefault="00952366" w:rsidP="00952366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 xml:space="preserve">Notable high volatility (272516.31) reflects significant fluctuations in the data. The presence of </w:t>
      </w:r>
      <w:r w:rsidRPr="00952366">
        <w:rPr>
          <w:rFonts w:ascii="Times New Roman" w:hAnsi="Times New Roman" w:cs="Times New Roman"/>
          <w:b/>
          <w:bCs/>
        </w:rPr>
        <w:t>11 dips and 4 peaks</w:t>
      </w:r>
      <w:r w:rsidRPr="00952366">
        <w:rPr>
          <w:rFonts w:ascii="Times New Roman" w:hAnsi="Times New Roman" w:cs="Times New Roman"/>
        </w:rPr>
        <w:t xml:space="preserve"> indicates varying responses, warranting attention to the factors influencing these changes.</w:t>
      </w:r>
    </w:p>
    <w:p w14:paraId="30ED4EF3" w14:textId="2C44DD67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Future Implications</w:t>
      </w:r>
    </w:p>
    <w:p w14:paraId="1AFA89B6" w14:textId="77777777" w:rsidR="00952366" w:rsidRPr="00952366" w:rsidRDefault="00952366" w:rsidP="00952366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Continued monitoring of BMI and HbA1c is prudent, as higher BMI values could indicate an ongoing trend towards greater health risks, particularly diabetes-related conditions.</w:t>
      </w:r>
    </w:p>
    <w:p w14:paraId="1881BEE5" w14:textId="23A45D31" w:rsidR="00952366" w:rsidRPr="00952366" w:rsidRDefault="00952366" w:rsidP="00952366">
      <w:pPr>
        <w:rPr>
          <w:rFonts w:ascii="Times New Roman" w:hAnsi="Times New Roman" w:cs="Times New Roman"/>
          <w:b/>
          <w:bCs/>
        </w:rPr>
      </w:pPr>
      <w:r w:rsidRPr="00952366">
        <w:rPr>
          <w:rFonts w:ascii="Times New Roman" w:hAnsi="Times New Roman" w:cs="Times New Roman"/>
          <w:b/>
          <w:bCs/>
        </w:rPr>
        <w:t>Conclusion</w:t>
      </w:r>
    </w:p>
    <w:p w14:paraId="44851E60" w14:textId="77777777" w:rsidR="00952366" w:rsidRPr="00952366" w:rsidRDefault="00952366" w:rsidP="0095236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52366">
        <w:rPr>
          <w:rFonts w:ascii="Times New Roman" w:hAnsi="Times New Roman" w:cs="Times New Roman"/>
        </w:rPr>
        <w:t>Understanding the relationship between BMI and HbA1c levels can help in developing targeted health interventions and monitoring strategies to mitigate health risks associated with obesity.</w:t>
      </w:r>
    </w:p>
    <w:p w14:paraId="175DBA53" w14:textId="77777777" w:rsidR="00952366" w:rsidRPr="00952366" w:rsidRDefault="00952366" w:rsidP="00952366">
      <w:pPr>
        <w:ind w:left="720"/>
        <w:rPr>
          <w:rFonts w:ascii="Times New Roman" w:hAnsi="Times New Roman" w:cs="Times New Roman"/>
        </w:rPr>
      </w:pPr>
    </w:p>
    <w:p w14:paraId="313E890F" w14:textId="77777777" w:rsidR="00952366" w:rsidRPr="00952366" w:rsidRDefault="00952366" w:rsidP="00952366">
      <w:pPr>
        <w:rPr>
          <w:rFonts w:ascii="Times New Roman" w:hAnsi="Times New Roman" w:cs="Times New Roman"/>
        </w:rPr>
      </w:pPr>
    </w:p>
    <w:p w14:paraId="1B7C6B79" w14:textId="77777777" w:rsidR="001E0FC8" w:rsidRPr="001E0FC8" w:rsidRDefault="001E0FC8">
      <w:pPr>
        <w:rPr>
          <w:rFonts w:ascii="Times New Roman" w:hAnsi="Times New Roman" w:cs="Times New Roman"/>
        </w:rPr>
      </w:pPr>
    </w:p>
    <w:sectPr w:rsidR="001E0FC8" w:rsidRPr="001E0FC8" w:rsidSect="001E0FC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02B33" w14:textId="77777777" w:rsidR="000C5356" w:rsidRDefault="000C5356" w:rsidP="00952366">
      <w:pPr>
        <w:spacing w:after="0" w:line="240" w:lineRule="auto"/>
      </w:pPr>
      <w:r>
        <w:separator/>
      </w:r>
    </w:p>
  </w:endnote>
  <w:endnote w:type="continuationSeparator" w:id="0">
    <w:p w14:paraId="2EE63DF5" w14:textId="77777777" w:rsidR="000C5356" w:rsidRDefault="000C5356" w:rsidP="0095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439CB" w14:textId="18DB4D66" w:rsidR="00952366" w:rsidRPr="00952366" w:rsidRDefault="00952366">
    <w:pPr>
      <w:pStyle w:val="Footer"/>
      <w:rPr>
        <w:lang w:val="en-US"/>
      </w:rPr>
    </w:pPr>
    <w:r>
      <w:rPr>
        <w:lang w:val="en-US"/>
      </w:rPr>
      <w:t xml:space="preserve">Made by: SRINITHI JAIKUMAR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6A47E" w14:textId="77777777" w:rsidR="000C5356" w:rsidRDefault="000C5356" w:rsidP="00952366">
      <w:pPr>
        <w:spacing w:after="0" w:line="240" w:lineRule="auto"/>
      </w:pPr>
      <w:r>
        <w:separator/>
      </w:r>
    </w:p>
  </w:footnote>
  <w:footnote w:type="continuationSeparator" w:id="0">
    <w:p w14:paraId="453F25A1" w14:textId="77777777" w:rsidR="000C5356" w:rsidRDefault="000C5356" w:rsidP="00952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A76"/>
    <w:multiLevelType w:val="multilevel"/>
    <w:tmpl w:val="C95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FFE"/>
    <w:multiLevelType w:val="multilevel"/>
    <w:tmpl w:val="9FE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2CD4"/>
    <w:multiLevelType w:val="multilevel"/>
    <w:tmpl w:val="106C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D474D"/>
    <w:multiLevelType w:val="multilevel"/>
    <w:tmpl w:val="101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F3C1F"/>
    <w:multiLevelType w:val="multilevel"/>
    <w:tmpl w:val="4E0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140E8"/>
    <w:multiLevelType w:val="multilevel"/>
    <w:tmpl w:val="76F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641B3"/>
    <w:multiLevelType w:val="multilevel"/>
    <w:tmpl w:val="6EA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730D1"/>
    <w:multiLevelType w:val="multilevel"/>
    <w:tmpl w:val="006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036E1"/>
    <w:multiLevelType w:val="multilevel"/>
    <w:tmpl w:val="1078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D6126"/>
    <w:multiLevelType w:val="multilevel"/>
    <w:tmpl w:val="8AEA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75CBD"/>
    <w:multiLevelType w:val="multilevel"/>
    <w:tmpl w:val="FDE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E4510"/>
    <w:multiLevelType w:val="multilevel"/>
    <w:tmpl w:val="4FD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F0F6E"/>
    <w:multiLevelType w:val="multilevel"/>
    <w:tmpl w:val="5B8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61A69"/>
    <w:multiLevelType w:val="multilevel"/>
    <w:tmpl w:val="C45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560B7"/>
    <w:multiLevelType w:val="multilevel"/>
    <w:tmpl w:val="174A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46A85"/>
    <w:multiLevelType w:val="multilevel"/>
    <w:tmpl w:val="689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1335E"/>
    <w:multiLevelType w:val="multilevel"/>
    <w:tmpl w:val="A66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B728FC"/>
    <w:multiLevelType w:val="multilevel"/>
    <w:tmpl w:val="249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745EC"/>
    <w:multiLevelType w:val="multilevel"/>
    <w:tmpl w:val="736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41969"/>
    <w:multiLevelType w:val="multilevel"/>
    <w:tmpl w:val="07BA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264C7"/>
    <w:multiLevelType w:val="multilevel"/>
    <w:tmpl w:val="0B32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D5ECE"/>
    <w:multiLevelType w:val="hybridMultilevel"/>
    <w:tmpl w:val="7DCC6B2E"/>
    <w:lvl w:ilvl="0" w:tplc="4009000F">
      <w:start w:val="1"/>
      <w:numFmt w:val="decimal"/>
      <w:lvlText w:val="%1.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56F076BB"/>
    <w:multiLevelType w:val="multilevel"/>
    <w:tmpl w:val="605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11A06"/>
    <w:multiLevelType w:val="multilevel"/>
    <w:tmpl w:val="1AE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12F6D"/>
    <w:multiLevelType w:val="multilevel"/>
    <w:tmpl w:val="45BA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067C1"/>
    <w:multiLevelType w:val="multilevel"/>
    <w:tmpl w:val="6198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04456"/>
    <w:multiLevelType w:val="multilevel"/>
    <w:tmpl w:val="8F6A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8656D"/>
    <w:multiLevelType w:val="multilevel"/>
    <w:tmpl w:val="BF2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D0BC8"/>
    <w:multiLevelType w:val="multilevel"/>
    <w:tmpl w:val="4E0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0634E"/>
    <w:multiLevelType w:val="multilevel"/>
    <w:tmpl w:val="D1D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26416"/>
    <w:multiLevelType w:val="multilevel"/>
    <w:tmpl w:val="C51A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925941">
    <w:abstractNumId w:val="3"/>
  </w:num>
  <w:num w:numId="2" w16cid:durableId="8723345">
    <w:abstractNumId w:val="9"/>
  </w:num>
  <w:num w:numId="3" w16cid:durableId="1791703980">
    <w:abstractNumId w:val="13"/>
  </w:num>
  <w:num w:numId="4" w16cid:durableId="1201628730">
    <w:abstractNumId w:val="24"/>
  </w:num>
  <w:num w:numId="5" w16cid:durableId="304089033">
    <w:abstractNumId w:val="0"/>
  </w:num>
  <w:num w:numId="6" w16cid:durableId="668601253">
    <w:abstractNumId w:val="19"/>
  </w:num>
  <w:num w:numId="7" w16cid:durableId="515002878">
    <w:abstractNumId w:val="21"/>
  </w:num>
  <w:num w:numId="8" w16cid:durableId="1693604260">
    <w:abstractNumId w:val="6"/>
  </w:num>
  <w:num w:numId="9" w16cid:durableId="1589539723">
    <w:abstractNumId w:val="11"/>
  </w:num>
  <w:num w:numId="10" w16cid:durableId="1605265086">
    <w:abstractNumId w:val="23"/>
  </w:num>
  <w:num w:numId="11" w16cid:durableId="1514300755">
    <w:abstractNumId w:val="17"/>
  </w:num>
  <w:num w:numId="12" w16cid:durableId="1403020442">
    <w:abstractNumId w:val="27"/>
  </w:num>
  <w:num w:numId="13" w16cid:durableId="1708680866">
    <w:abstractNumId w:val="25"/>
  </w:num>
  <w:num w:numId="14" w16cid:durableId="298613382">
    <w:abstractNumId w:val="12"/>
  </w:num>
  <w:num w:numId="15" w16cid:durableId="966088973">
    <w:abstractNumId w:val="10"/>
  </w:num>
  <w:num w:numId="16" w16cid:durableId="892809727">
    <w:abstractNumId w:val="30"/>
  </w:num>
  <w:num w:numId="17" w16cid:durableId="1424767352">
    <w:abstractNumId w:val="2"/>
  </w:num>
  <w:num w:numId="18" w16cid:durableId="409010753">
    <w:abstractNumId w:val="29"/>
  </w:num>
  <w:num w:numId="19" w16cid:durableId="1401438861">
    <w:abstractNumId w:val="8"/>
  </w:num>
  <w:num w:numId="20" w16cid:durableId="1490562846">
    <w:abstractNumId w:val="20"/>
  </w:num>
  <w:num w:numId="21" w16cid:durableId="122815307">
    <w:abstractNumId w:val="22"/>
  </w:num>
  <w:num w:numId="22" w16cid:durableId="789979989">
    <w:abstractNumId w:val="1"/>
  </w:num>
  <w:num w:numId="23" w16cid:durableId="922644175">
    <w:abstractNumId w:val="7"/>
  </w:num>
  <w:num w:numId="24" w16cid:durableId="343870887">
    <w:abstractNumId w:val="15"/>
  </w:num>
  <w:num w:numId="25" w16cid:durableId="1766803197">
    <w:abstractNumId w:val="26"/>
  </w:num>
  <w:num w:numId="26" w16cid:durableId="1620839116">
    <w:abstractNumId w:val="4"/>
  </w:num>
  <w:num w:numId="27" w16cid:durableId="1073510723">
    <w:abstractNumId w:val="5"/>
  </w:num>
  <w:num w:numId="28" w16cid:durableId="374282601">
    <w:abstractNumId w:val="14"/>
  </w:num>
  <w:num w:numId="29" w16cid:durableId="1197543746">
    <w:abstractNumId w:val="28"/>
  </w:num>
  <w:num w:numId="30" w16cid:durableId="818571132">
    <w:abstractNumId w:val="16"/>
  </w:num>
  <w:num w:numId="31" w16cid:durableId="14728639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C8"/>
    <w:rsid w:val="000C5356"/>
    <w:rsid w:val="001E0FC8"/>
    <w:rsid w:val="003C1BD1"/>
    <w:rsid w:val="00472D20"/>
    <w:rsid w:val="00524C52"/>
    <w:rsid w:val="00823727"/>
    <w:rsid w:val="0095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ECAE91"/>
  <w15:chartTrackingRefBased/>
  <w15:docId w15:val="{C15EA8DE-060B-43D6-BFA5-FEA5660D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366"/>
  </w:style>
  <w:style w:type="paragraph" w:styleId="Footer">
    <w:name w:val="footer"/>
    <w:basedOn w:val="Normal"/>
    <w:link w:val="FooterChar"/>
    <w:uiPriority w:val="99"/>
    <w:unhideWhenUsed/>
    <w:rsid w:val="00952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1050</Words>
  <Characters>6405</Characters>
  <Application>Microsoft Office Word</Application>
  <DocSecurity>0</DocSecurity>
  <Lines>167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Jaikumar</dc:creator>
  <cp:keywords/>
  <dc:description/>
  <cp:lastModifiedBy>Srinithi Jaikumar</cp:lastModifiedBy>
  <cp:revision>1</cp:revision>
  <dcterms:created xsi:type="dcterms:W3CDTF">2024-09-06T10:55:00Z</dcterms:created>
  <dcterms:modified xsi:type="dcterms:W3CDTF">2024-09-06T11:19:00Z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3bab4295-ae5d-492c-a2e3-9f8a649198ec</vt:lpwstr>
  </property>
</Properties>
</file>