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9F5C0" w14:textId="7742DE97" w:rsidR="001408EA" w:rsidRPr="007A0452" w:rsidRDefault="001408EA" w:rsidP="001408EA">
      <w:r w:rsidRPr="007A0452">
        <w:rPr>
          <w:b/>
          <w:bCs/>
        </w:rPr>
        <w:t>DATA READINESS SUPPORT</w:t>
      </w:r>
      <w:r w:rsidRPr="007A0452">
        <w:t xml:space="preserve"> </w:t>
      </w:r>
      <w:r w:rsidRPr="002D724B">
        <w:rPr>
          <w:b/>
          <w:bCs/>
        </w:rPr>
        <w:t xml:space="preserve">(Duration: </w:t>
      </w:r>
      <w:r w:rsidR="00B636C4" w:rsidRPr="002D724B">
        <w:rPr>
          <w:b/>
          <w:bCs/>
        </w:rPr>
        <w:t>4</w:t>
      </w:r>
      <w:r w:rsidRPr="002D724B">
        <w:rPr>
          <w:b/>
          <w:bCs/>
        </w:rPr>
        <w:t xml:space="preserve"> </w:t>
      </w:r>
      <w:r w:rsidR="00B636C4" w:rsidRPr="002D724B">
        <w:rPr>
          <w:b/>
          <w:bCs/>
        </w:rPr>
        <w:t>–</w:t>
      </w:r>
      <w:r w:rsidRPr="002D724B">
        <w:rPr>
          <w:b/>
          <w:bCs/>
        </w:rPr>
        <w:t xml:space="preserve"> </w:t>
      </w:r>
      <w:r w:rsidR="00B636C4" w:rsidRPr="002D724B">
        <w:rPr>
          <w:b/>
          <w:bCs/>
        </w:rPr>
        <w:t>6</w:t>
      </w:r>
      <w:r w:rsidRPr="002D724B">
        <w:rPr>
          <w:b/>
          <w:bCs/>
        </w:rPr>
        <w:t xml:space="preserve"> </w:t>
      </w:r>
      <w:proofErr w:type="gramStart"/>
      <w:r w:rsidRPr="002D724B">
        <w:rPr>
          <w:b/>
          <w:bCs/>
        </w:rPr>
        <w:t>Weeks)</w:t>
      </w:r>
      <w:r w:rsidR="002D724B">
        <w:t xml:space="preserve">   </w:t>
      </w:r>
      <w:proofErr w:type="gramEnd"/>
      <w:r w:rsidR="002D724B">
        <w:t xml:space="preserve">- 2 </w:t>
      </w:r>
      <w:proofErr w:type="spellStart"/>
      <w:r w:rsidR="002D724B">
        <w:t>resouces</w:t>
      </w:r>
      <w:proofErr w:type="spellEnd"/>
      <w:r w:rsidRPr="002D724B">
        <w:br/>
      </w:r>
      <w:r w:rsidRPr="007A0452">
        <w:t xml:space="preserve">   - Phase 1: ServiceNow Data Migration </w:t>
      </w:r>
      <w:proofErr w:type="gramStart"/>
      <w:r w:rsidRPr="007A0452">
        <w:t>(</w:t>
      </w:r>
      <w:r w:rsidR="00B636C4">
        <w:t xml:space="preserve"> FS</w:t>
      </w:r>
      <w:proofErr w:type="gramEnd"/>
      <w:r w:rsidR="00B636C4">
        <w:t xml:space="preserve"> Request, WO, Updates on WO, Tasks, </w:t>
      </w:r>
      <w:proofErr w:type="gramStart"/>
      <w:r w:rsidR="00B636C4">
        <w:t xml:space="preserve">Activities  </w:t>
      </w:r>
      <w:r w:rsidRPr="007A0452">
        <w:t>)</w:t>
      </w:r>
      <w:proofErr w:type="gramEnd"/>
      <w:r w:rsidRPr="007A0452">
        <w:t>.</w:t>
      </w:r>
      <w:r w:rsidRPr="007A0452">
        <w:br/>
        <w:t>   - Phase 2: Ascent Schema Mapping (</w:t>
      </w:r>
      <w:r w:rsidR="00B636C4">
        <w:t xml:space="preserve">All </w:t>
      </w:r>
      <w:r w:rsidRPr="007A0452">
        <w:t xml:space="preserve">Ascent </w:t>
      </w:r>
      <w:r w:rsidR="00B636C4">
        <w:t xml:space="preserve">Masters and </w:t>
      </w:r>
      <w:r w:rsidRPr="007A0452">
        <w:t>custom object requirements</w:t>
      </w:r>
      <w:r w:rsidR="00B636C4">
        <w:t xml:space="preserve"> for Transactions</w:t>
      </w:r>
      <w:r w:rsidRPr="007A0452">
        <w:t>).</w:t>
      </w:r>
      <w:r w:rsidRPr="007A0452">
        <w:br/>
        <w:t>   - Phase 3: Legacy Salesforce Data Cleanup &amp; External ID alignment.</w:t>
      </w:r>
    </w:p>
    <w:p w14:paraId="1F082C21" w14:textId="6B92F3A5" w:rsidR="001408EA" w:rsidRPr="007A0452" w:rsidRDefault="001408EA" w:rsidP="001408EA">
      <w:r w:rsidRPr="007A0452">
        <w:t>Typical activities:</w:t>
      </w:r>
    </w:p>
    <w:p w14:paraId="1791C13D" w14:textId="6D199A65" w:rsidR="001408EA" w:rsidRPr="007A0452" w:rsidRDefault="001408EA" w:rsidP="00B636C4">
      <w:pPr>
        <w:pStyle w:val="ListParagraph"/>
        <w:numPr>
          <w:ilvl w:val="0"/>
          <w:numId w:val="9"/>
        </w:numPr>
        <w:spacing w:after="0" w:line="240" w:lineRule="auto"/>
      </w:pPr>
      <w:r w:rsidRPr="007A0452">
        <w:t>Identify ServiceNow</w:t>
      </w:r>
      <w:r w:rsidR="00B636C4">
        <w:t xml:space="preserve"> and Ascent</w:t>
      </w:r>
      <w:r w:rsidRPr="007A0452">
        <w:t xml:space="preserve"> objects/tables and fields. </w:t>
      </w:r>
    </w:p>
    <w:p w14:paraId="4DAEED11" w14:textId="77777777" w:rsidR="001408EA" w:rsidRPr="007A0452" w:rsidRDefault="001408EA" w:rsidP="00B636C4">
      <w:pPr>
        <w:pStyle w:val="ListParagraph"/>
        <w:numPr>
          <w:ilvl w:val="0"/>
          <w:numId w:val="9"/>
        </w:numPr>
        <w:spacing w:after="0" w:line="240" w:lineRule="auto"/>
      </w:pPr>
      <w:r w:rsidRPr="007A0452">
        <w:t xml:space="preserve">Map ServiceNow fields → Salesforce/Ascent Rental fields. </w:t>
      </w:r>
    </w:p>
    <w:p w14:paraId="4AC98FF3" w14:textId="77777777" w:rsidR="001408EA" w:rsidRPr="007A0452" w:rsidRDefault="001408EA" w:rsidP="00B636C4">
      <w:pPr>
        <w:pStyle w:val="ListParagraph"/>
        <w:numPr>
          <w:ilvl w:val="0"/>
          <w:numId w:val="9"/>
        </w:numPr>
        <w:spacing w:after="0" w:line="240" w:lineRule="auto"/>
      </w:pPr>
      <w:r w:rsidRPr="007A0452">
        <w:t xml:space="preserve">Identify mandatory fields. </w:t>
      </w:r>
    </w:p>
    <w:p w14:paraId="31A430E6" w14:textId="77777777" w:rsidR="001408EA" w:rsidRPr="007A0452" w:rsidRDefault="001408EA" w:rsidP="00B636C4">
      <w:pPr>
        <w:pStyle w:val="ListParagraph"/>
        <w:numPr>
          <w:ilvl w:val="0"/>
          <w:numId w:val="9"/>
        </w:numPr>
        <w:spacing w:after="0" w:line="240" w:lineRule="auto"/>
      </w:pPr>
      <w:r w:rsidRPr="007A0452">
        <w:t xml:space="preserve">Identify data that needs transformation. </w:t>
      </w:r>
    </w:p>
    <w:p w14:paraId="096B5D9E" w14:textId="77777777" w:rsidR="00B636C4" w:rsidRDefault="00B636C4" w:rsidP="00B636C4">
      <w:pPr>
        <w:pStyle w:val="pdq2pgselectionanchorcontainer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Understand the Data To be migrated</w:t>
      </w:r>
    </w:p>
    <w:p w14:paraId="76F32A19" w14:textId="77777777" w:rsidR="00B636C4" w:rsidRDefault="00B636C4" w:rsidP="00B636C4">
      <w:pPr>
        <w:pStyle w:val="pdq2pgselectionanchorcontainer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Prepare Templates</w:t>
      </w:r>
    </w:p>
    <w:p w14:paraId="69A2E7A8" w14:textId="77777777" w:rsidR="00B636C4" w:rsidRDefault="00B636C4" w:rsidP="00B636C4">
      <w:pPr>
        <w:pStyle w:val="pdq2pgselectionanchorcontainer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Populate the data in loadable formats</w:t>
      </w:r>
    </w:p>
    <w:p w14:paraId="299E0B7F" w14:textId="77777777" w:rsidR="00B636C4" w:rsidRDefault="00B636C4" w:rsidP="00B636C4">
      <w:pPr>
        <w:pStyle w:val="pdq2pgselectionanchorcontainer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Upload utilities</w:t>
      </w:r>
    </w:p>
    <w:p w14:paraId="111C84EB" w14:textId="77777777" w:rsidR="00B636C4" w:rsidRPr="00B636C4" w:rsidRDefault="00B636C4" w:rsidP="00B636C4">
      <w:pPr>
        <w:pStyle w:val="pdq2pgselectionanchorcontainer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</w:rPr>
      </w:pPr>
      <w:r w:rsidRPr="00B636C4">
        <w:rPr>
          <w:rFonts w:asciiTheme="minorHAnsi" w:hAnsiTheme="minorHAnsi"/>
        </w:rPr>
        <w:t xml:space="preserve">Clean duplicate/incomplete records. </w:t>
      </w:r>
    </w:p>
    <w:p w14:paraId="40DB8E92" w14:textId="21B0A7A7" w:rsidR="00B636C4" w:rsidRDefault="00B636C4" w:rsidP="00B636C4">
      <w:pPr>
        <w:pStyle w:val="pdq2pgselectionanchorcontainer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Data Mapping and Data Clean-up</w:t>
      </w:r>
    </w:p>
    <w:p w14:paraId="41F9524D" w14:textId="77777777" w:rsidR="00B636C4" w:rsidRDefault="00B636C4" w:rsidP="00B636C4">
      <w:pPr>
        <w:pStyle w:val="pdq2pgselectionanchorcontainer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Data Sign-off from Data Owners for upload</w:t>
      </w:r>
    </w:p>
    <w:p w14:paraId="14D736F5" w14:textId="77777777" w:rsidR="00B636C4" w:rsidRDefault="00B636C4" w:rsidP="00B636C4">
      <w:pPr>
        <w:pStyle w:val="pdq2pgselectionanchorcontainer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Data Migration activities</w:t>
      </w:r>
    </w:p>
    <w:p w14:paraId="1F640675" w14:textId="77777777" w:rsidR="00B636C4" w:rsidRDefault="00B636C4" w:rsidP="00B636C4">
      <w:pPr>
        <w:pStyle w:val="pdq2pgselectionanchorcontainer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Load Data into Sandbox </w:t>
      </w:r>
    </w:p>
    <w:p w14:paraId="2AF3E7CC" w14:textId="77777777" w:rsidR="00B636C4" w:rsidRPr="007A0452" w:rsidRDefault="00B636C4" w:rsidP="00B636C4">
      <w:pPr>
        <w:pStyle w:val="ListParagraph"/>
        <w:numPr>
          <w:ilvl w:val="0"/>
          <w:numId w:val="9"/>
        </w:numPr>
        <w:spacing w:after="0" w:line="240" w:lineRule="auto"/>
      </w:pPr>
      <w:r w:rsidRPr="007A0452">
        <w:t xml:space="preserve">Validate relationships between records. </w:t>
      </w:r>
    </w:p>
    <w:p w14:paraId="7D424FDF" w14:textId="3DECF6B7" w:rsidR="00B636C4" w:rsidRPr="007A0452" w:rsidRDefault="00B636C4" w:rsidP="00B636C4">
      <w:pPr>
        <w:pStyle w:val="pdq2pgselectionanchorcontainer"/>
        <w:numPr>
          <w:ilvl w:val="0"/>
          <w:numId w:val="9"/>
        </w:numPr>
        <w:spacing w:before="0" w:beforeAutospacing="0" w:after="0" w:afterAutospacing="0"/>
      </w:pPr>
      <w:r>
        <w:rPr>
          <w:rFonts w:asciiTheme="minorHAnsi" w:hAnsiTheme="minorHAnsi"/>
        </w:rPr>
        <w:t>Data Load into Production</w:t>
      </w:r>
    </w:p>
    <w:p w14:paraId="1CA45C40" w14:textId="77777777" w:rsidR="00B636C4" w:rsidRDefault="00B636C4" w:rsidP="00B636C4">
      <w:pPr>
        <w:pStyle w:val="ListParagraph"/>
        <w:numPr>
          <w:ilvl w:val="0"/>
          <w:numId w:val="9"/>
        </w:numPr>
        <w:spacing w:after="0" w:line="240" w:lineRule="auto"/>
      </w:pPr>
      <w:r w:rsidRPr="007A0452">
        <w:t xml:space="preserve">Support data migration testing and reconciliation. </w:t>
      </w:r>
    </w:p>
    <w:p w14:paraId="447951C2" w14:textId="77777777" w:rsidR="00B636C4" w:rsidRDefault="00B636C4" w:rsidP="00B636C4">
      <w:pPr>
        <w:pStyle w:val="pdq2pgselectionanchorcontainer"/>
        <w:spacing w:before="0" w:beforeAutospacing="0" w:after="0" w:afterAutospacing="0"/>
        <w:ind w:left="720"/>
        <w:rPr>
          <w:rFonts w:asciiTheme="minorHAnsi" w:hAnsiTheme="minorHAnsi"/>
        </w:rPr>
      </w:pPr>
    </w:p>
    <w:p w14:paraId="165A344F" w14:textId="77777777" w:rsidR="00B636C4" w:rsidRDefault="00B636C4" w:rsidP="001408EA">
      <w:pPr>
        <w:spacing w:line="240" w:lineRule="auto"/>
        <w:ind w:left="360"/>
      </w:pPr>
    </w:p>
    <w:p w14:paraId="0B5CCB66" w14:textId="330AB8F4" w:rsidR="00B636C4" w:rsidRPr="00B636C4" w:rsidRDefault="00B636C4" w:rsidP="00B636C4">
      <w:pPr>
        <w:spacing w:line="240" w:lineRule="auto"/>
        <w:rPr>
          <w:b/>
          <w:bCs/>
        </w:rPr>
      </w:pPr>
      <w:r w:rsidRPr="00B636C4">
        <w:rPr>
          <w:b/>
          <w:bCs/>
        </w:rPr>
        <w:t>Clarifications:</w:t>
      </w:r>
    </w:p>
    <w:p w14:paraId="7C4B74B0" w14:textId="77777777" w:rsidR="005A3AE0" w:rsidRPr="007A0452" w:rsidRDefault="001408EA" w:rsidP="005A3AE0">
      <w:pPr>
        <w:pStyle w:val="pdq2pgselectionanchorcontainer"/>
        <w:numPr>
          <w:ilvl w:val="0"/>
          <w:numId w:val="7"/>
        </w:numPr>
        <w:rPr>
          <w:rFonts w:asciiTheme="minorHAnsi" w:hAnsiTheme="minorHAnsi"/>
        </w:rPr>
      </w:pPr>
      <w:r w:rsidRPr="007A0452">
        <w:rPr>
          <w:rFonts w:asciiTheme="minorHAnsi" w:hAnsiTheme="minorHAnsi"/>
        </w:rPr>
        <w:t>How many records need to be migrated for each object?</w:t>
      </w:r>
    </w:p>
    <w:p w14:paraId="28DB46E4" w14:textId="6A3BB5B1" w:rsidR="005A3AE0" w:rsidRPr="007A0452" w:rsidRDefault="001408EA" w:rsidP="005A3AE0">
      <w:pPr>
        <w:pStyle w:val="pdq2pgselectionanchorcontainer"/>
        <w:numPr>
          <w:ilvl w:val="0"/>
          <w:numId w:val="7"/>
        </w:numPr>
        <w:rPr>
          <w:rFonts w:asciiTheme="minorHAnsi" w:hAnsiTheme="minorHAnsi"/>
        </w:rPr>
      </w:pPr>
      <w:r w:rsidRPr="007A0452">
        <w:rPr>
          <w:rFonts w:asciiTheme="minorHAnsi" w:hAnsiTheme="minorHAnsi"/>
        </w:rPr>
        <w:t xml:space="preserve"> How many historical years of data are required?</w:t>
      </w:r>
    </w:p>
    <w:p w14:paraId="26CD5A3E" w14:textId="0FB64449" w:rsidR="005A3AE0" w:rsidRPr="007A0452" w:rsidRDefault="001408EA" w:rsidP="005A3AE0">
      <w:pPr>
        <w:pStyle w:val="pdq2pgselectionanchorcontainer"/>
        <w:numPr>
          <w:ilvl w:val="0"/>
          <w:numId w:val="7"/>
        </w:numPr>
        <w:rPr>
          <w:rFonts w:asciiTheme="minorHAnsi" w:hAnsiTheme="minorHAnsi"/>
        </w:rPr>
      </w:pPr>
      <w:r w:rsidRPr="007A0452">
        <w:rPr>
          <w:rFonts w:asciiTheme="minorHAnsi" w:hAnsiTheme="minorHAnsi"/>
        </w:rPr>
        <w:t xml:space="preserve"> How many attachments/documents need to be migrated?</w:t>
      </w:r>
    </w:p>
    <w:p w14:paraId="3406E2DD" w14:textId="5E665718" w:rsidR="001408EA" w:rsidRDefault="001408EA" w:rsidP="005A3AE0">
      <w:pPr>
        <w:pStyle w:val="pdq2pgselectionanchorcontainer"/>
        <w:numPr>
          <w:ilvl w:val="0"/>
          <w:numId w:val="7"/>
        </w:numPr>
        <w:rPr>
          <w:rFonts w:asciiTheme="minorHAnsi" w:hAnsiTheme="minorHAnsi"/>
        </w:rPr>
      </w:pPr>
      <w:r w:rsidRPr="007A0452">
        <w:rPr>
          <w:rFonts w:asciiTheme="minorHAnsi" w:hAnsiTheme="minorHAnsi"/>
        </w:rPr>
        <w:t xml:space="preserve"> What is the total data volume?</w:t>
      </w:r>
    </w:p>
    <w:p w14:paraId="3CFA0D48" w14:textId="77777777" w:rsidR="00B636C4" w:rsidRDefault="00B636C4" w:rsidP="00B636C4">
      <w:pPr>
        <w:pStyle w:val="pdq2pgselectionanchorcontainer"/>
        <w:spacing w:before="0" w:beforeAutospacing="0" w:after="0" w:afterAutospacing="0"/>
        <w:rPr>
          <w:rFonts w:asciiTheme="minorHAnsi" w:hAnsiTheme="minorHAnsi"/>
        </w:rPr>
      </w:pPr>
    </w:p>
    <w:p w14:paraId="788AE554" w14:textId="77777777" w:rsidR="00B636C4" w:rsidRDefault="00B636C4" w:rsidP="00B636C4">
      <w:pPr>
        <w:pStyle w:val="pdq2pgselectionanchorcontainer"/>
        <w:rPr>
          <w:rFonts w:asciiTheme="minorHAnsi" w:hAnsiTheme="minorHAnsi"/>
        </w:rPr>
      </w:pPr>
    </w:p>
    <w:p w14:paraId="15F1C74A" w14:textId="77777777" w:rsidR="00B636C4" w:rsidRDefault="00B636C4" w:rsidP="00B636C4">
      <w:pPr>
        <w:pStyle w:val="pdq2pgselectionanchorcontainer"/>
        <w:rPr>
          <w:rFonts w:asciiTheme="minorHAnsi" w:hAnsiTheme="minorHAnsi"/>
        </w:rPr>
      </w:pPr>
    </w:p>
    <w:p w14:paraId="32AE4BBA" w14:textId="77777777" w:rsidR="00B636C4" w:rsidRDefault="00B636C4" w:rsidP="00B636C4">
      <w:pPr>
        <w:pStyle w:val="pdq2pgselectionanchorcontainer"/>
        <w:rPr>
          <w:rFonts w:asciiTheme="minorHAnsi" w:hAnsiTheme="minorHAnsi"/>
        </w:rPr>
      </w:pPr>
    </w:p>
    <w:p w14:paraId="7081B23B" w14:textId="77777777" w:rsidR="00B636C4" w:rsidRDefault="00B636C4" w:rsidP="00B636C4">
      <w:pPr>
        <w:pStyle w:val="pdq2pgselectionanchorcontainer"/>
        <w:rPr>
          <w:rFonts w:asciiTheme="minorHAnsi" w:hAnsiTheme="minorHAnsi"/>
        </w:rPr>
      </w:pPr>
    </w:p>
    <w:p w14:paraId="10380A43" w14:textId="77777777" w:rsidR="00B636C4" w:rsidRPr="007A0452" w:rsidRDefault="00B636C4" w:rsidP="00B636C4">
      <w:pPr>
        <w:pStyle w:val="pdq2pgselectionanchorcontainer"/>
        <w:rPr>
          <w:rFonts w:asciiTheme="minorHAnsi" w:hAnsiTheme="minorHAnsi"/>
        </w:rPr>
      </w:pPr>
    </w:p>
    <w:p w14:paraId="504EF932" w14:textId="4F0309FD" w:rsidR="005A3AE0" w:rsidRPr="007A0452" w:rsidRDefault="001408EA" w:rsidP="005A3AE0">
      <w:pPr>
        <w:pStyle w:val="pdq2pgselectionanchorcontainer"/>
        <w:spacing w:before="0" w:beforeAutospacing="0"/>
        <w:rPr>
          <w:rFonts w:asciiTheme="minorHAnsi" w:hAnsiTheme="minorHAnsi"/>
        </w:rPr>
      </w:pPr>
      <w:r w:rsidRPr="007A0452">
        <w:rPr>
          <w:rFonts w:asciiTheme="minorHAnsi" w:hAnsiTheme="minorHAnsi"/>
          <w:b/>
          <w:bCs/>
        </w:rPr>
        <w:lastRenderedPageBreak/>
        <w:t xml:space="preserve">2. DISCOUNT AUTH FRAMEWORK IMPLEMENTATION </w:t>
      </w:r>
      <w:r w:rsidRPr="00B636C4">
        <w:rPr>
          <w:rFonts w:asciiTheme="minorHAnsi" w:hAnsiTheme="minorHAnsi"/>
          <w:highlight w:val="yellow"/>
        </w:rPr>
        <w:t>(Duration: 3 - 4 Weeks</w:t>
      </w:r>
      <w:r w:rsidR="005A3AE0" w:rsidRPr="00B636C4">
        <w:rPr>
          <w:rFonts w:asciiTheme="minorHAnsi" w:hAnsiTheme="minorHAnsi"/>
          <w:highlight w:val="yellow"/>
        </w:rPr>
        <w:t xml:space="preserve"> depending on complexity.</w:t>
      </w:r>
      <w:r w:rsidRPr="00B636C4">
        <w:rPr>
          <w:rFonts w:asciiTheme="minorHAnsi" w:hAnsiTheme="minorHAnsi"/>
          <w:highlight w:val="yellow"/>
        </w:rPr>
        <w:t>)</w:t>
      </w:r>
      <w:r w:rsidR="00B636C4">
        <w:rPr>
          <w:rFonts w:asciiTheme="minorHAnsi" w:hAnsiTheme="minorHAnsi"/>
        </w:rPr>
        <w:t xml:space="preserve">   </w:t>
      </w:r>
      <w:r w:rsidR="00B636C4" w:rsidRPr="00B636C4">
        <w:rPr>
          <w:rFonts w:asciiTheme="minorHAnsi" w:hAnsiTheme="minorHAnsi"/>
          <w:b/>
          <w:bCs/>
        </w:rPr>
        <w:t>20 Weeks</w:t>
      </w:r>
      <w:r w:rsidRPr="007A0452">
        <w:rPr>
          <w:rFonts w:asciiTheme="minorHAnsi" w:hAnsiTheme="minorHAnsi"/>
        </w:rPr>
        <w:br/>
        <w:t>   - Phase 1: Custom Bundle Discounting Engine (No-CPQ) logic via Apex.</w:t>
      </w:r>
      <w:r w:rsidRPr="007A0452">
        <w:rPr>
          <w:rFonts w:asciiTheme="minorHAnsi" w:hAnsiTheme="minorHAnsi"/>
        </w:rPr>
        <w:br/>
        <w:t>   - Phase 2: LWC UI development for line-item discount entry.</w:t>
      </w:r>
      <w:r w:rsidRPr="007A0452">
        <w:rPr>
          <w:rFonts w:asciiTheme="minorHAnsi" w:hAnsiTheme="minorHAnsi"/>
        </w:rPr>
        <w:br/>
        <w:t xml:space="preserve">   - Phase 3: Approval Process/Flow matrix </w:t>
      </w:r>
      <w:proofErr w:type="gramStart"/>
      <w:r w:rsidRPr="007A0452">
        <w:rPr>
          <w:rFonts w:asciiTheme="minorHAnsi" w:hAnsiTheme="minorHAnsi"/>
        </w:rPr>
        <w:t>setup</w:t>
      </w:r>
      <w:r w:rsidR="005A3AE0" w:rsidRPr="007A0452">
        <w:rPr>
          <w:rFonts w:asciiTheme="minorHAnsi" w:hAnsiTheme="minorHAnsi"/>
        </w:rPr>
        <w:t xml:space="preserve">, </w:t>
      </w:r>
      <w:r w:rsidR="005A3AE0" w:rsidRPr="007A0452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="005A3AE0" w:rsidRPr="007A0452">
        <w:rPr>
          <w:rFonts w:asciiTheme="minorHAnsi" w:hAnsiTheme="minorHAnsi"/>
        </w:rPr>
        <w:t>Integration</w:t>
      </w:r>
      <w:proofErr w:type="gramEnd"/>
      <w:r w:rsidR="005A3AE0" w:rsidRPr="007A0452">
        <w:rPr>
          <w:rFonts w:asciiTheme="minorHAnsi" w:hAnsiTheme="minorHAnsi"/>
        </w:rPr>
        <w:t xml:space="preserve"> with Ascent Rental pricing</w:t>
      </w:r>
    </w:p>
    <w:p w14:paraId="61787CC9" w14:textId="27A2A058" w:rsidR="002D724B" w:rsidRDefault="001408EA" w:rsidP="001408EA">
      <w:pPr>
        <w:pStyle w:val="pdq2pgselectionanchorcontainer"/>
        <w:rPr>
          <w:rFonts w:asciiTheme="minorHAnsi" w:hAnsiTheme="minorHAnsi"/>
        </w:rPr>
      </w:pPr>
      <w:r w:rsidRPr="007A0452">
        <w:rPr>
          <w:rFonts w:asciiTheme="minorHAnsi" w:hAnsiTheme="minorHAnsi"/>
        </w:rPr>
        <w:br/>
        <w:t>   *</w:t>
      </w:r>
      <w:proofErr w:type="gramStart"/>
      <w:r w:rsidRPr="007A0452">
        <w:rPr>
          <w:rFonts w:asciiTheme="minorHAnsi" w:hAnsiTheme="minorHAnsi"/>
        </w:rPr>
        <w:t>Risk:*</w:t>
      </w:r>
      <w:proofErr w:type="gramEnd"/>
      <w:r w:rsidRPr="007A0452">
        <w:rPr>
          <w:rFonts w:asciiTheme="minorHAnsi" w:hAnsiTheme="minorHAnsi"/>
        </w:rPr>
        <w:t xml:space="preserve"> Requires sandbox regression to ensure Apex doesn't collide with </w:t>
      </w:r>
      <w:r w:rsidRPr="007A0452">
        <w:rPr>
          <w:rFonts w:asciiTheme="minorHAnsi" w:hAnsiTheme="minorHAnsi"/>
        </w:rPr>
        <w:br/>
        <w:t>   Ascent Rental's native pricing triggers.</w:t>
      </w:r>
    </w:p>
    <w:p w14:paraId="5D3FF8F8" w14:textId="77777777" w:rsidR="002D724B" w:rsidRDefault="002D724B" w:rsidP="001408EA">
      <w:pPr>
        <w:pStyle w:val="pdq2pgselectionanchorcontainer"/>
        <w:rPr>
          <w:rFonts w:asciiTheme="minorHAnsi" w:hAnsiTheme="minorHAnsi"/>
        </w:rPr>
      </w:pPr>
    </w:p>
    <w:p w14:paraId="63084705" w14:textId="76EC530B" w:rsidR="002D724B" w:rsidRPr="002D724B" w:rsidRDefault="002D724B" w:rsidP="001408EA">
      <w:pPr>
        <w:pStyle w:val="pdq2pgselectionanchorcontainer"/>
        <w:rPr>
          <w:rFonts w:asciiTheme="minorHAnsi" w:hAnsiTheme="minorHAnsi"/>
          <w:b/>
          <w:bCs/>
        </w:rPr>
      </w:pPr>
      <w:r>
        <w:rPr>
          <w:rFonts w:asciiTheme="minorHAnsi" w:hAnsiTheme="minorHAnsi"/>
        </w:rPr>
        <w:t xml:space="preserve"> </w:t>
      </w:r>
      <w:r w:rsidRPr="002D724B">
        <w:rPr>
          <w:rFonts w:asciiTheme="minorHAnsi" w:hAnsiTheme="minorHAnsi"/>
          <w:highlight w:val="yellow"/>
        </w:rPr>
        <w:t xml:space="preserve">**** </w:t>
      </w:r>
      <w:r w:rsidRPr="002D724B">
        <w:rPr>
          <w:rFonts w:asciiTheme="minorHAnsi" w:hAnsiTheme="minorHAnsi"/>
          <w:b/>
          <w:bCs/>
          <w:highlight w:val="yellow"/>
        </w:rPr>
        <w:t>Need For Rework on the design as we are moving to Ascent (There might be change in efforts) based on User Profiles and Licenses.</w:t>
      </w:r>
    </w:p>
    <w:p w14:paraId="0DA3F3C6" w14:textId="77777777" w:rsidR="00B636C4" w:rsidRPr="007A0452" w:rsidRDefault="00B636C4" w:rsidP="001408EA">
      <w:pPr>
        <w:pStyle w:val="pdq2pgselectionanchorcontainer"/>
        <w:rPr>
          <w:rFonts w:asciiTheme="minorHAnsi" w:hAnsiTheme="minorHAnsi"/>
        </w:rPr>
      </w:pPr>
    </w:p>
    <w:p w14:paraId="3149C700" w14:textId="66C63FE7" w:rsidR="005A3AE0" w:rsidRPr="007A0452" w:rsidRDefault="005A3AE0" w:rsidP="001408EA">
      <w:pPr>
        <w:pStyle w:val="pdq2pgselectionanchorcontainer"/>
        <w:rPr>
          <w:rFonts w:asciiTheme="minorHAnsi" w:hAnsiTheme="minorHAnsi"/>
        </w:rPr>
      </w:pPr>
      <w:r w:rsidRPr="007A0452">
        <w:rPr>
          <w:rFonts w:asciiTheme="minorHAnsi" w:hAnsiTheme="minorHAnsi"/>
          <w:b/>
          <w:bCs/>
        </w:rPr>
        <w:t>3. TOKENIZATION &amp; INTEGRATION ARCHITECTURE</w:t>
      </w:r>
      <w:r w:rsidRPr="007A0452">
        <w:rPr>
          <w:rFonts w:asciiTheme="minorHAnsi" w:hAnsiTheme="minorHAnsi"/>
        </w:rPr>
        <w:t xml:space="preserve"> (Duration: 3 - 4 Weeks)</w:t>
      </w:r>
      <w:r w:rsidRPr="007A0452">
        <w:rPr>
          <w:rFonts w:asciiTheme="minorHAnsi" w:hAnsiTheme="minorHAnsi"/>
        </w:rPr>
        <w:br/>
        <w:t>   - Phase 1: Apex token generation service upon Order/Rental creation.</w:t>
      </w:r>
      <w:r w:rsidRPr="007A0452">
        <w:rPr>
          <w:rFonts w:asciiTheme="minorHAnsi" w:hAnsiTheme="minorHAnsi"/>
        </w:rPr>
        <w:br/>
        <w:t>   - Phase 2: Outbound integration mapping (sending token to external middleware).</w:t>
      </w:r>
      <w:r w:rsidRPr="007A0452">
        <w:rPr>
          <w:rFonts w:asciiTheme="minorHAnsi" w:hAnsiTheme="minorHAnsi"/>
        </w:rPr>
        <w:br/>
        <w:t>   - Phase 3: Inbound configuration (receiving external billing/tax data mapped </w:t>
      </w:r>
      <w:r w:rsidRPr="007A0452">
        <w:rPr>
          <w:rFonts w:asciiTheme="minorHAnsi" w:hAnsiTheme="minorHAnsi"/>
        </w:rPr>
        <w:br/>
        <w:t>     back to the token).</w:t>
      </w:r>
    </w:p>
    <w:p w14:paraId="22761E2C" w14:textId="5DE4DC5E" w:rsidR="005A3AE0" w:rsidRPr="007A0452" w:rsidRDefault="005A3AE0" w:rsidP="005A3AE0">
      <w:pPr>
        <w:pStyle w:val="pdq2pgselectionanchorcontainer"/>
        <w:numPr>
          <w:ilvl w:val="0"/>
          <w:numId w:val="5"/>
        </w:numPr>
        <w:rPr>
          <w:rFonts w:asciiTheme="minorHAnsi" w:hAnsiTheme="minorHAnsi"/>
        </w:rPr>
      </w:pPr>
      <w:r w:rsidRPr="007A0452">
        <w:rPr>
          <w:rFonts w:asciiTheme="minorHAnsi" w:hAnsiTheme="minorHAnsi"/>
        </w:rPr>
        <w:t xml:space="preserve">Which ServiceNow fields currently contain sensitive information? </w:t>
      </w:r>
    </w:p>
    <w:p w14:paraId="2870513B" w14:textId="0F8C3CA1" w:rsidR="005A3AE0" w:rsidRPr="007A0452" w:rsidRDefault="005A3AE0" w:rsidP="005A3AE0">
      <w:pPr>
        <w:pStyle w:val="pdq2pgselectionanchorcontainer"/>
        <w:numPr>
          <w:ilvl w:val="0"/>
          <w:numId w:val="5"/>
        </w:numPr>
        <w:rPr>
          <w:rFonts w:asciiTheme="minorHAnsi" w:hAnsiTheme="minorHAnsi"/>
        </w:rPr>
      </w:pPr>
      <w:r w:rsidRPr="007A0452">
        <w:rPr>
          <w:rFonts w:asciiTheme="minorHAnsi" w:hAnsiTheme="minorHAnsi"/>
        </w:rPr>
        <w:t xml:space="preserve">Which Salesforce/Ascent Rental fields will contain this data? </w:t>
      </w:r>
    </w:p>
    <w:p w14:paraId="77E916B4" w14:textId="11FE9507" w:rsidR="005A3AE0" w:rsidRPr="007A0452" w:rsidRDefault="005A3AE0" w:rsidP="005A3AE0">
      <w:pPr>
        <w:pStyle w:val="pdq2pgselectionanchorcontainer"/>
        <w:numPr>
          <w:ilvl w:val="0"/>
          <w:numId w:val="5"/>
        </w:numPr>
        <w:rPr>
          <w:rFonts w:asciiTheme="minorHAnsi" w:hAnsiTheme="minorHAnsi"/>
        </w:rPr>
      </w:pPr>
      <w:r w:rsidRPr="007A0452">
        <w:rPr>
          <w:rFonts w:asciiTheme="minorHAnsi" w:hAnsiTheme="minorHAnsi"/>
        </w:rPr>
        <w:t xml:space="preserve">Is tokenization required for new data as well as migrated data? </w:t>
      </w:r>
    </w:p>
    <w:p w14:paraId="7A1AF066" w14:textId="645EA198" w:rsidR="005A3AE0" w:rsidRPr="007A0452" w:rsidRDefault="005A3AE0" w:rsidP="005A3AE0">
      <w:pPr>
        <w:pStyle w:val="pdq2pgselectionanchorcontainer"/>
        <w:rPr>
          <w:rFonts w:asciiTheme="minorHAnsi" w:hAnsiTheme="minorHAnsi"/>
        </w:rPr>
      </w:pPr>
      <w:r w:rsidRPr="007A0452">
        <w:rPr>
          <w:rFonts w:asciiTheme="minorHAnsi" w:hAnsiTheme="minorHAnsi"/>
          <w:b/>
          <w:bCs/>
        </w:rPr>
        <w:t>4. SALESFORCE SHIELD IMPLEMENTATION</w:t>
      </w:r>
      <w:r w:rsidRPr="007A0452">
        <w:rPr>
          <w:rFonts w:asciiTheme="minorHAnsi" w:hAnsiTheme="minorHAnsi"/>
        </w:rPr>
        <w:t xml:space="preserve"> (Duration: 1 - 2 Weeks)</w:t>
      </w:r>
      <w:r w:rsidRPr="007A0452">
        <w:rPr>
          <w:rFonts w:asciiTheme="minorHAnsi" w:hAnsiTheme="minorHAnsi"/>
        </w:rPr>
        <w:br/>
        <w:t>   - Phase 1: Field Audit Trail configuration for PHI and pricing fields.</w:t>
      </w:r>
      <w:r w:rsidRPr="007A0452">
        <w:rPr>
          <w:rFonts w:asciiTheme="minorHAnsi" w:hAnsiTheme="minorHAnsi"/>
        </w:rPr>
        <w:br/>
        <w:t>   - Phase 2: Audit reporting and dashboard creation.</w:t>
      </w:r>
      <w:r w:rsidRPr="007A0452">
        <w:rPr>
          <w:rFonts w:asciiTheme="minorHAnsi" w:hAnsiTheme="minorHAnsi"/>
        </w:rPr>
        <w:br/>
        <w:t>   *</w:t>
      </w:r>
      <w:proofErr w:type="gramStart"/>
      <w:r w:rsidRPr="007A0452">
        <w:rPr>
          <w:rFonts w:asciiTheme="minorHAnsi" w:hAnsiTheme="minorHAnsi"/>
        </w:rPr>
        <w:t>Risk:*</w:t>
      </w:r>
      <w:proofErr w:type="gramEnd"/>
      <w:r w:rsidRPr="007A0452">
        <w:rPr>
          <w:rFonts w:asciiTheme="minorHAnsi" w:hAnsiTheme="minorHAnsi"/>
        </w:rPr>
        <w:t xml:space="preserve"> Platform Encryption activation requires a prerequisite regression </w:t>
      </w:r>
      <w:r w:rsidRPr="007A0452">
        <w:rPr>
          <w:rFonts w:asciiTheme="minorHAnsi" w:hAnsiTheme="minorHAnsi"/>
        </w:rPr>
        <w:br/>
        <w:t>   test to ensure no SOQL crashes occur inside Ascent's managed code.</w:t>
      </w:r>
    </w:p>
    <w:p w14:paraId="15F5F2B2" w14:textId="77777777" w:rsidR="007A0452" w:rsidRPr="007A0452" w:rsidRDefault="007A0452" w:rsidP="007A0452">
      <w:pPr>
        <w:pStyle w:val="pdq2pgselectionanchorcontainer"/>
        <w:rPr>
          <w:rFonts w:asciiTheme="minorHAnsi" w:hAnsiTheme="minorHAnsi"/>
        </w:rPr>
      </w:pPr>
      <w:r w:rsidRPr="007A0452">
        <w:rPr>
          <w:rFonts w:asciiTheme="minorHAnsi" w:hAnsiTheme="minorHAnsi"/>
        </w:rPr>
        <w:t>Developer needs to validate:</w:t>
      </w:r>
    </w:p>
    <w:p w14:paraId="176C4712" w14:textId="77777777" w:rsidR="007A0452" w:rsidRPr="007A0452" w:rsidRDefault="007A0452" w:rsidP="007A0452">
      <w:pPr>
        <w:pStyle w:val="pdq2pgselectionanchorcontainer"/>
        <w:numPr>
          <w:ilvl w:val="0"/>
          <w:numId w:val="8"/>
        </w:numPr>
        <w:rPr>
          <w:rFonts w:asciiTheme="minorHAnsi" w:hAnsiTheme="minorHAnsi"/>
        </w:rPr>
      </w:pPr>
      <w:r w:rsidRPr="007A0452">
        <w:rPr>
          <w:rFonts w:asciiTheme="minorHAnsi" w:hAnsiTheme="minorHAnsi"/>
        </w:rPr>
        <w:t xml:space="preserve">Apex compatibility </w:t>
      </w:r>
    </w:p>
    <w:p w14:paraId="2FEF3E0E" w14:textId="77777777" w:rsidR="007A0452" w:rsidRPr="007A0452" w:rsidRDefault="007A0452" w:rsidP="007A0452">
      <w:pPr>
        <w:pStyle w:val="pdq2pgselectionanchorcontainer"/>
        <w:numPr>
          <w:ilvl w:val="0"/>
          <w:numId w:val="8"/>
        </w:numPr>
        <w:rPr>
          <w:rFonts w:asciiTheme="minorHAnsi" w:hAnsiTheme="minorHAnsi"/>
        </w:rPr>
      </w:pPr>
      <w:r w:rsidRPr="007A0452">
        <w:rPr>
          <w:rFonts w:asciiTheme="minorHAnsi" w:hAnsiTheme="minorHAnsi"/>
        </w:rPr>
        <w:t xml:space="preserve">Integration compatibility </w:t>
      </w:r>
    </w:p>
    <w:p w14:paraId="082C61A0" w14:textId="77777777" w:rsidR="007A0452" w:rsidRPr="007A0452" w:rsidRDefault="007A0452" w:rsidP="007A0452">
      <w:pPr>
        <w:pStyle w:val="pdq2pgselectionanchorcontainer"/>
        <w:numPr>
          <w:ilvl w:val="0"/>
          <w:numId w:val="8"/>
        </w:numPr>
        <w:rPr>
          <w:rFonts w:asciiTheme="minorHAnsi" w:hAnsiTheme="minorHAnsi"/>
        </w:rPr>
      </w:pPr>
      <w:r w:rsidRPr="007A0452">
        <w:rPr>
          <w:rFonts w:asciiTheme="minorHAnsi" w:hAnsiTheme="minorHAnsi"/>
        </w:rPr>
        <w:t xml:space="preserve">Search/reporting </w:t>
      </w:r>
      <w:proofErr w:type="spellStart"/>
      <w:r w:rsidRPr="007A0452">
        <w:rPr>
          <w:rFonts w:asciiTheme="minorHAnsi" w:hAnsiTheme="minorHAnsi"/>
        </w:rPr>
        <w:t>behavior</w:t>
      </w:r>
      <w:proofErr w:type="spellEnd"/>
      <w:r w:rsidRPr="007A0452">
        <w:rPr>
          <w:rFonts w:asciiTheme="minorHAnsi" w:hAnsiTheme="minorHAnsi"/>
        </w:rPr>
        <w:t xml:space="preserve"> </w:t>
      </w:r>
    </w:p>
    <w:p w14:paraId="29A9F5FE" w14:textId="77777777" w:rsidR="007A0452" w:rsidRPr="007A0452" w:rsidRDefault="007A0452" w:rsidP="007A0452">
      <w:pPr>
        <w:pStyle w:val="pdq2pgselectionanchorcontainer"/>
        <w:numPr>
          <w:ilvl w:val="0"/>
          <w:numId w:val="8"/>
        </w:numPr>
        <w:rPr>
          <w:rFonts w:asciiTheme="minorHAnsi" w:hAnsiTheme="minorHAnsi"/>
        </w:rPr>
      </w:pPr>
      <w:r w:rsidRPr="007A0452">
        <w:rPr>
          <w:rFonts w:asciiTheme="minorHAnsi" w:hAnsiTheme="minorHAnsi"/>
        </w:rPr>
        <w:t xml:space="preserve">Ascent Rental package compatibility </w:t>
      </w:r>
    </w:p>
    <w:p w14:paraId="784ED3F5" w14:textId="77777777" w:rsidR="007A0452" w:rsidRPr="007A0452" w:rsidRDefault="007A0452" w:rsidP="007A0452">
      <w:pPr>
        <w:pStyle w:val="pdq2pgselectionanchorcontainer"/>
        <w:numPr>
          <w:ilvl w:val="0"/>
          <w:numId w:val="8"/>
        </w:numPr>
        <w:rPr>
          <w:rFonts w:asciiTheme="minorHAnsi" w:hAnsiTheme="minorHAnsi"/>
        </w:rPr>
      </w:pPr>
      <w:r w:rsidRPr="007A0452">
        <w:rPr>
          <w:rFonts w:asciiTheme="minorHAnsi" w:hAnsiTheme="minorHAnsi"/>
        </w:rPr>
        <w:t xml:space="preserve">Encryption impact on fields </w:t>
      </w:r>
    </w:p>
    <w:p w14:paraId="0326512C" w14:textId="77777777" w:rsidR="007A0452" w:rsidRPr="007A0452" w:rsidRDefault="007A0452" w:rsidP="007A0452">
      <w:pPr>
        <w:pStyle w:val="pdq2pgselectionanchorcontainer"/>
        <w:numPr>
          <w:ilvl w:val="0"/>
          <w:numId w:val="8"/>
        </w:numPr>
        <w:rPr>
          <w:rFonts w:asciiTheme="minorHAnsi" w:hAnsiTheme="minorHAnsi"/>
        </w:rPr>
      </w:pPr>
      <w:r w:rsidRPr="007A0452">
        <w:rPr>
          <w:rFonts w:asciiTheme="minorHAnsi" w:hAnsiTheme="minorHAnsi"/>
        </w:rPr>
        <w:t xml:space="preserve">Audit requirements </w:t>
      </w:r>
    </w:p>
    <w:p w14:paraId="6F46EF1C" w14:textId="77777777" w:rsidR="007A0452" w:rsidRDefault="007A0452" w:rsidP="005A3AE0">
      <w:pPr>
        <w:pStyle w:val="pdq2pgselectionanchorcontainer"/>
        <w:rPr>
          <w:rFonts w:asciiTheme="minorHAnsi" w:hAnsiTheme="minorHAnsi"/>
        </w:rPr>
      </w:pPr>
    </w:p>
    <w:p w14:paraId="60079005" w14:textId="77777777" w:rsidR="002D724B" w:rsidRDefault="002D724B" w:rsidP="005A3AE0">
      <w:pPr>
        <w:pStyle w:val="pdq2pgselectionanchorcontainer"/>
        <w:rPr>
          <w:rFonts w:asciiTheme="minorHAnsi" w:hAnsiTheme="minorHAnsi"/>
        </w:rPr>
      </w:pPr>
    </w:p>
    <w:p w14:paraId="636AD165" w14:textId="77777777" w:rsidR="002D724B" w:rsidRDefault="002D724B" w:rsidP="005A3AE0">
      <w:pPr>
        <w:pStyle w:val="pdq2pgselectionanchorcontainer"/>
        <w:rPr>
          <w:rFonts w:asciiTheme="minorHAnsi" w:hAnsiTheme="minorHAnsi"/>
        </w:rPr>
      </w:pPr>
    </w:p>
    <w:p w14:paraId="7706EAC1" w14:textId="77777777" w:rsidR="002D724B" w:rsidRDefault="002D724B" w:rsidP="005A3AE0">
      <w:pPr>
        <w:pStyle w:val="pdq2pgselectionanchorcontainer"/>
        <w:rPr>
          <w:rFonts w:asciiTheme="minorHAnsi" w:hAnsiTheme="minorHAnsi"/>
        </w:rPr>
      </w:pPr>
    </w:p>
    <w:p w14:paraId="571B5024" w14:textId="77777777" w:rsidR="002D724B" w:rsidRPr="007A0452" w:rsidRDefault="002D724B" w:rsidP="005A3AE0">
      <w:pPr>
        <w:pStyle w:val="pdq2pgselectionanchorcontainer"/>
        <w:rPr>
          <w:rFonts w:asciiTheme="minorHAnsi" w:hAnsiTheme="minorHAnsi"/>
        </w:rPr>
      </w:pPr>
    </w:p>
    <w:p w14:paraId="4BF3422A" w14:textId="78063DC2" w:rsidR="005A3AE0" w:rsidRPr="007A0452" w:rsidRDefault="005A3AE0" w:rsidP="005A3AE0">
      <w:pPr>
        <w:pStyle w:val="pdq2pgselectionanchorcontainer"/>
        <w:rPr>
          <w:rFonts w:asciiTheme="minorHAnsi" w:hAnsiTheme="minorHAnsi"/>
        </w:rPr>
      </w:pPr>
      <w:r w:rsidRPr="007A0452">
        <w:rPr>
          <w:rFonts w:asciiTheme="minorHAnsi" w:hAnsiTheme="minorHAnsi"/>
          <w:b/>
          <w:bCs/>
        </w:rPr>
        <w:t>5. PROJECT COORDINATION &amp; DEPLOYMENT MANAGEMENT (</w:t>
      </w:r>
      <w:r w:rsidRPr="007A0452">
        <w:rPr>
          <w:rFonts w:asciiTheme="minorHAnsi" w:hAnsiTheme="minorHAnsi"/>
        </w:rPr>
        <w:t>Duration: Continuous (Est. 1 - 2 Weeks dedicated effort)</w:t>
      </w:r>
      <w:r w:rsidRPr="007A0452">
        <w:rPr>
          <w:rFonts w:asciiTheme="minorHAnsi" w:hAnsiTheme="minorHAnsi"/>
        </w:rPr>
        <w:br/>
        <w:t>   - Phase 1: Environment strategy setup (Sandbox branching, CI/CD pipelines).</w:t>
      </w:r>
      <w:r w:rsidRPr="007A0452">
        <w:rPr>
          <w:rFonts w:asciiTheme="minorHAnsi" w:hAnsiTheme="minorHAnsi"/>
        </w:rPr>
        <w:br/>
        <w:t xml:space="preserve">   - Phase 2: Cross-vendor technical alignment (Ascent, ServiceNow, </w:t>
      </w:r>
      <w:proofErr w:type="spellStart"/>
      <w:r w:rsidRPr="007A0452">
        <w:rPr>
          <w:rFonts w:asciiTheme="minorHAnsi" w:hAnsiTheme="minorHAnsi"/>
        </w:rPr>
        <w:t>GoTransverse</w:t>
      </w:r>
      <w:proofErr w:type="spellEnd"/>
      <w:r w:rsidRPr="007A0452">
        <w:rPr>
          <w:rFonts w:asciiTheme="minorHAnsi" w:hAnsiTheme="minorHAnsi"/>
        </w:rPr>
        <w:t>).</w:t>
      </w:r>
    </w:p>
    <w:p w14:paraId="02D3EC79" w14:textId="77777777" w:rsidR="007A0452" w:rsidRPr="007A0452" w:rsidRDefault="007A0452" w:rsidP="005A3AE0">
      <w:pPr>
        <w:pStyle w:val="pdq2pgselectionanchorcontainer"/>
        <w:rPr>
          <w:rFonts w:asciiTheme="minorHAnsi" w:hAnsiTheme="minorHAnsi"/>
        </w:rPr>
      </w:pPr>
    </w:p>
    <w:p w14:paraId="5DBB8DA8" w14:textId="7695A026" w:rsidR="007A0452" w:rsidRPr="007A0452" w:rsidRDefault="007A0452" w:rsidP="005A3AE0">
      <w:pPr>
        <w:pStyle w:val="pdq2pgselectionanchorcontainer"/>
        <w:rPr>
          <w:rFonts w:asciiTheme="minorHAnsi" w:hAnsiTheme="minorHAnsi"/>
        </w:rPr>
      </w:pPr>
      <w:r w:rsidRPr="007A0452">
        <w:rPr>
          <w:rFonts w:asciiTheme="minorHAnsi" w:hAnsiTheme="minorHAnsi"/>
          <w:b/>
          <w:bCs/>
        </w:rPr>
        <w:t>6. TESTING LEVEL SUPPORT (SIT &amp; UAT)</w:t>
      </w:r>
      <w:r w:rsidRPr="007A0452">
        <w:rPr>
          <w:rFonts w:asciiTheme="minorHAnsi" w:hAnsiTheme="minorHAnsi"/>
        </w:rPr>
        <w:t xml:space="preserve"> (Duration: 2 - 3 Weeks)</w:t>
      </w:r>
      <w:r w:rsidRPr="007A0452">
        <w:rPr>
          <w:rFonts w:asciiTheme="minorHAnsi" w:hAnsiTheme="minorHAnsi"/>
        </w:rPr>
        <w:br/>
        <w:t>   - Phase 1: System Integration Testing (SIT) orchestration.</w:t>
      </w:r>
      <w:r w:rsidRPr="007A0452">
        <w:rPr>
          <w:rFonts w:asciiTheme="minorHAnsi" w:hAnsiTheme="minorHAnsi"/>
        </w:rPr>
        <w:br/>
        <w:t>   - Phase 2: Large Data Volume (LDV) indexing tests (Simulating 160K+ assets </w:t>
      </w:r>
      <w:r w:rsidRPr="007A0452">
        <w:rPr>
          <w:rFonts w:asciiTheme="minorHAnsi" w:hAnsiTheme="minorHAnsi"/>
        </w:rPr>
        <w:br/>
        <w:t>     to validate Ascent search performance limits).</w:t>
      </w:r>
      <w:r w:rsidRPr="007A0452">
        <w:rPr>
          <w:rFonts w:asciiTheme="minorHAnsi" w:hAnsiTheme="minorHAnsi"/>
        </w:rPr>
        <w:br/>
        <w:t>   - Phase 3: User Acceptance Testing (UAT) bug triage.</w:t>
      </w:r>
    </w:p>
    <w:p w14:paraId="4A72624B" w14:textId="77777777" w:rsidR="007A0452" w:rsidRPr="007A0452" w:rsidRDefault="007A0452" w:rsidP="005A3AE0">
      <w:pPr>
        <w:pStyle w:val="pdq2pgselectionanchorcontainer"/>
        <w:rPr>
          <w:rFonts w:asciiTheme="minorHAnsi" w:hAnsiTheme="minorHAnsi"/>
        </w:rPr>
      </w:pPr>
    </w:p>
    <w:p w14:paraId="244593A6" w14:textId="77777777" w:rsidR="007A0452" w:rsidRPr="007A0452" w:rsidRDefault="007A0452" w:rsidP="007A0452">
      <w:pPr>
        <w:pStyle w:val="pdq2pgselectionanchorcontainer"/>
        <w:rPr>
          <w:rFonts w:asciiTheme="minorHAnsi" w:hAnsiTheme="minorHAnsi"/>
        </w:rPr>
      </w:pPr>
      <w:r w:rsidRPr="007A0452">
        <w:rPr>
          <w:rFonts w:asciiTheme="minorHAnsi" w:hAnsiTheme="minorHAnsi"/>
          <w:b/>
          <w:bCs/>
        </w:rPr>
        <w:t>7. USER ACCESS, SECURITY &amp; PLATFORM VALIDATION</w:t>
      </w:r>
      <w:r w:rsidRPr="007A0452">
        <w:rPr>
          <w:rFonts w:asciiTheme="minorHAnsi" w:hAnsiTheme="minorHAnsi"/>
        </w:rPr>
        <w:t xml:space="preserve"> (Duration: 2 - 3 Weeks)</w:t>
      </w:r>
      <w:r w:rsidRPr="007A0452">
        <w:rPr>
          <w:rFonts w:asciiTheme="minorHAnsi" w:hAnsiTheme="minorHAnsi"/>
        </w:rPr>
        <w:br/>
        <w:t>   - Phase 1: Organization-Wide Default (OWD) baseline audit.</w:t>
      </w:r>
      <w:r w:rsidRPr="007A0452">
        <w:rPr>
          <w:rFonts w:asciiTheme="minorHAnsi" w:hAnsiTheme="minorHAnsi"/>
        </w:rPr>
        <w:br/>
        <w:t>   - Phase 2: Refactoring Role Hierarchy, Permission Sets, and Muting Perm Sets </w:t>
      </w:r>
      <w:r w:rsidRPr="007A0452">
        <w:rPr>
          <w:rFonts w:asciiTheme="minorHAnsi" w:hAnsiTheme="minorHAnsi"/>
        </w:rPr>
        <w:br/>
        <w:t>     to secure Ascent objects under a least-privilege model.</w:t>
      </w:r>
      <w:r w:rsidRPr="007A0452">
        <w:rPr>
          <w:rFonts w:asciiTheme="minorHAnsi" w:hAnsiTheme="minorHAnsi"/>
        </w:rPr>
        <w:br/>
        <w:t>   - Phase 3: Restricting report/dashboard export capabilities to secure data.</w:t>
      </w:r>
    </w:p>
    <w:p w14:paraId="0872210B" w14:textId="77777777" w:rsidR="007A0452" w:rsidRPr="007A0452" w:rsidRDefault="007A0452" w:rsidP="005A3AE0">
      <w:pPr>
        <w:pStyle w:val="pdq2pgselectionanchorcontainer"/>
        <w:rPr>
          <w:rFonts w:asciiTheme="minorHAnsi" w:hAnsiTheme="minorHAnsi"/>
        </w:rPr>
      </w:pPr>
    </w:p>
    <w:p w14:paraId="0447FB47" w14:textId="77777777" w:rsidR="007A0452" w:rsidRPr="007A0452" w:rsidRDefault="007A0452" w:rsidP="007A0452">
      <w:pPr>
        <w:pStyle w:val="pdq2pgselectionanchorcontainer"/>
        <w:rPr>
          <w:rFonts w:asciiTheme="minorHAnsi" w:hAnsiTheme="minorHAnsi"/>
        </w:rPr>
      </w:pPr>
      <w:r w:rsidRPr="007A0452">
        <w:rPr>
          <w:rFonts w:asciiTheme="minorHAnsi" w:hAnsiTheme="minorHAnsi"/>
          <w:b/>
          <w:bCs/>
        </w:rPr>
        <w:t>8. MISCELLANEOUS ENHANCEMENTS (MODERATE/LOW COMPLEXITY)</w:t>
      </w:r>
      <w:r w:rsidRPr="007A0452">
        <w:rPr>
          <w:rFonts w:asciiTheme="minorHAnsi" w:hAnsiTheme="minorHAnsi"/>
        </w:rPr>
        <w:t xml:space="preserve"> (Duration: 1 - 2 Weeks (Buffer))</w:t>
      </w:r>
      <w:r w:rsidRPr="007A0452">
        <w:rPr>
          <w:rFonts w:asciiTheme="minorHAnsi" w:hAnsiTheme="minorHAnsi"/>
        </w:rPr>
        <w:br/>
        <w:t>   - Phase 1: Ad-hoc UI layout adjustments, custom list views, basic email </w:t>
      </w:r>
      <w:r w:rsidRPr="007A0452">
        <w:rPr>
          <w:rFonts w:asciiTheme="minorHAnsi" w:hAnsiTheme="minorHAnsi"/>
        </w:rPr>
        <w:br/>
        <w:t>     templates, and UAT validation rule updates.</w:t>
      </w:r>
    </w:p>
    <w:p w14:paraId="587F745C" w14:textId="77777777" w:rsidR="007A0452" w:rsidRPr="007A0452" w:rsidRDefault="007A0452" w:rsidP="007A0452">
      <w:pPr>
        <w:pStyle w:val="pdq2pgselectionanchorcontainer"/>
        <w:rPr>
          <w:rFonts w:asciiTheme="minorHAnsi" w:hAnsiTheme="minorHAnsi"/>
        </w:rPr>
      </w:pPr>
      <w:r w:rsidRPr="007A0452">
        <w:rPr>
          <w:rFonts w:asciiTheme="minorHAnsi" w:hAnsiTheme="minorHAnsi"/>
        </w:rPr>
        <w:t> </w:t>
      </w:r>
    </w:p>
    <w:p w14:paraId="661A7E8F" w14:textId="77777777" w:rsidR="007A0452" w:rsidRPr="007A0452" w:rsidRDefault="007A0452" w:rsidP="005A3AE0">
      <w:pPr>
        <w:pStyle w:val="pdq2pgselectionanchorcontainer"/>
        <w:rPr>
          <w:rFonts w:asciiTheme="minorHAnsi" w:hAnsiTheme="minorHAnsi"/>
        </w:rPr>
      </w:pPr>
    </w:p>
    <w:p w14:paraId="71EC154A" w14:textId="282E95E6" w:rsidR="005A3AE0" w:rsidRPr="007A0452" w:rsidRDefault="005A3AE0" w:rsidP="005A3AE0">
      <w:pPr>
        <w:pStyle w:val="pdq2pgselectionanchorcontainer"/>
        <w:ind w:left="360"/>
        <w:rPr>
          <w:rFonts w:asciiTheme="minorHAnsi" w:hAnsiTheme="minorHAnsi"/>
        </w:rPr>
      </w:pPr>
    </w:p>
    <w:p w14:paraId="6AD8E412" w14:textId="77777777" w:rsidR="001408EA" w:rsidRPr="007A0452" w:rsidRDefault="001408EA" w:rsidP="001408EA">
      <w:pPr>
        <w:pStyle w:val="pdq2pgselectionanchorcontainer"/>
        <w:rPr>
          <w:rFonts w:asciiTheme="minorHAnsi" w:hAnsiTheme="minorHAnsi"/>
        </w:rPr>
      </w:pPr>
    </w:p>
    <w:p w14:paraId="3B0B6579" w14:textId="77777777" w:rsidR="005B3D1B" w:rsidRPr="007A0452" w:rsidRDefault="005B3D1B"/>
    <w:sectPr w:rsidR="005B3D1B" w:rsidRPr="007A0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1BD9"/>
    <w:multiLevelType w:val="hybridMultilevel"/>
    <w:tmpl w:val="FD1CC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B7B6E"/>
    <w:multiLevelType w:val="hybridMultilevel"/>
    <w:tmpl w:val="0FCE9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A590E"/>
    <w:multiLevelType w:val="hybridMultilevel"/>
    <w:tmpl w:val="25ACBD92"/>
    <w:lvl w:ilvl="0" w:tplc="1320F63C">
      <w:start w:val="8"/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10C69"/>
    <w:multiLevelType w:val="hybridMultilevel"/>
    <w:tmpl w:val="7D580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41DCE"/>
    <w:multiLevelType w:val="hybridMultilevel"/>
    <w:tmpl w:val="5AC4961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75373B8"/>
    <w:multiLevelType w:val="multilevel"/>
    <w:tmpl w:val="56B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965D2"/>
    <w:multiLevelType w:val="hybridMultilevel"/>
    <w:tmpl w:val="D6EA8F58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6F875A7B"/>
    <w:multiLevelType w:val="multilevel"/>
    <w:tmpl w:val="E138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9730FB"/>
    <w:multiLevelType w:val="hybridMultilevel"/>
    <w:tmpl w:val="804A3214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891964670">
    <w:abstractNumId w:val="5"/>
  </w:num>
  <w:num w:numId="2" w16cid:durableId="670372548">
    <w:abstractNumId w:val="4"/>
  </w:num>
  <w:num w:numId="3" w16cid:durableId="1403722179">
    <w:abstractNumId w:val="0"/>
  </w:num>
  <w:num w:numId="4" w16cid:durableId="469179286">
    <w:abstractNumId w:val="2"/>
  </w:num>
  <w:num w:numId="5" w16cid:durableId="209806802">
    <w:abstractNumId w:val="1"/>
  </w:num>
  <w:num w:numId="6" w16cid:durableId="639580679">
    <w:abstractNumId w:val="6"/>
  </w:num>
  <w:num w:numId="7" w16cid:durableId="1773626387">
    <w:abstractNumId w:val="8"/>
  </w:num>
  <w:num w:numId="8" w16cid:durableId="1953197929">
    <w:abstractNumId w:val="7"/>
  </w:num>
  <w:num w:numId="9" w16cid:durableId="224225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8EA"/>
    <w:rsid w:val="001408EA"/>
    <w:rsid w:val="001A2B82"/>
    <w:rsid w:val="002D724B"/>
    <w:rsid w:val="004D1D40"/>
    <w:rsid w:val="00551D78"/>
    <w:rsid w:val="005A3AE0"/>
    <w:rsid w:val="005B3D1B"/>
    <w:rsid w:val="007A0452"/>
    <w:rsid w:val="00A07BD5"/>
    <w:rsid w:val="00B6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D2145"/>
  <w15:chartTrackingRefBased/>
  <w15:docId w15:val="{02980A35-1F1B-4F56-AD36-28D75E384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8EA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140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Durvah IT Consulting Pvt Ltd.,</dc:creator>
  <cp:keywords/>
  <dc:description/>
  <cp:lastModifiedBy>Srinivas</cp:lastModifiedBy>
  <cp:revision>2</cp:revision>
  <dcterms:created xsi:type="dcterms:W3CDTF">2026-09-01T05:14:00Z</dcterms:created>
  <dcterms:modified xsi:type="dcterms:W3CDTF">2026-09-01T05:14:00Z</dcterms:modified>
</cp:coreProperties>
</file>