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5FA34" w14:textId="77777777" w:rsidR="002738E0" w:rsidRDefault="002738E0">
      <w:pPr>
        <w:rPr>
          <w:rFonts w:ascii="Calibri" w:eastAsia="Calibri" w:hAnsi="Calibri" w:cs="Calibri"/>
        </w:rPr>
      </w:pPr>
    </w:p>
    <w:p w14:paraId="1DDC7B4D" w14:textId="77777777" w:rsidR="002738E0" w:rsidRDefault="002738E0">
      <w:pPr>
        <w:rPr>
          <w:rFonts w:ascii="Calibri" w:eastAsia="Calibri" w:hAnsi="Calibri" w:cs="Calibri"/>
        </w:rPr>
      </w:pPr>
    </w:p>
    <w:p w14:paraId="2E730DB8" w14:textId="77777777" w:rsidR="002738E0" w:rsidRDefault="002738E0">
      <w:pPr>
        <w:rPr>
          <w:rFonts w:ascii="Calibri" w:eastAsia="Calibri" w:hAnsi="Calibri" w:cs="Calibri"/>
        </w:rPr>
      </w:pPr>
    </w:p>
    <w:p w14:paraId="0EE21008" w14:textId="77777777" w:rsidR="002738E0" w:rsidRDefault="00356CE0">
      <w:pPr>
        <w:pStyle w:val="Heading1"/>
        <w:spacing w:before="360" w:after="80" w:line="259" w:lineRule="auto"/>
        <w:jc w:val="center"/>
        <w:rPr>
          <w:rFonts w:ascii="Calibri" w:eastAsia="Calibri" w:hAnsi="Calibri" w:cs="Calibri"/>
          <w:color w:val="2F5496"/>
        </w:rPr>
      </w:pPr>
      <w:bookmarkStart w:id="0" w:name="_vm0s92grzcj5" w:colFirst="0" w:colLast="0"/>
      <w:bookmarkEnd w:id="0"/>
      <w:r>
        <w:rPr>
          <w:rFonts w:ascii="Calibri" w:eastAsia="Calibri" w:hAnsi="Calibri" w:cs="Calibri"/>
          <w:noProof/>
          <w:color w:val="2F5496"/>
        </w:rPr>
        <w:drawing>
          <wp:inline distT="0" distB="0" distL="0" distR="0" wp14:anchorId="0A5C74CD" wp14:editId="07777777">
            <wp:extent cx="2457468" cy="140971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2457468" cy="1409710"/>
                    </a:xfrm>
                    <a:prstGeom prst="rect">
                      <a:avLst/>
                    </a:prstGeom>
                    <a:ln/>
                  </pic:spPr>
                </pic:pic>
              </a:graphicData>
            </a:graphic>
          </wp:inline>
        </w:drawing>
      </w:r>
    </w:p>
    <w:p w14:paraId="118DC1A0" w14:textId="77777777" w:rsidR="00A52D21" w:rsidRDefault="00A52D21" w:rsidP="00A52D21">
      <w:pPr>
        <w:pStyle w:val="Heading1"/>
        <w:keepLines w:val="0"/>
        <w:spacing w:before="360" w:line="259" w:lineRule="auto"/>
        <w:jc w:val="center"/>
        <w:rPr>
          <w:rFonts w:ascii="Calibri" w:eastAsia="Calibri" w:hAnsi="Calibri" w:cs="Calibri"/>
          <w:b/>
          <w:bCs/>
          <w:color w:val="2F5496"/>
        </w:rPr>
      </w:pPr>
      <w:bookmarkStart w:id="1" w:name="_loliv0tylko9" w:colFirst="0" w:colLast="0"/>
      <w:bookmarkEnd w:id="1"/>
      <w:r w:rsidRPr="00F24B3F">
        <w:rPr>
          <w:rFonts w:ascii="Calibri" w:eastAsia="Calibri" w:hAnsi="Calibri" w:cs="Calibri"/>
          <w:b/>
          <w:bCs/>
          <w:color w:val="2F5496"/>
        </w:rPr>
        <w:t>         Functional Requirements and conceptual Design </w:t>
      </w:r>
      <w:r>
        <w:rPr>
          <w:rFonts w:ascii="Calibri" w:eastAsia="Calibri" w:hAnsi="Calibri" w:cs="Calibri"/>
          <w:b/>
          <w:bCs/>
          <w:color w:val="2F5496"/>
        </w:rPr>
        <w:t xml:space="preserve">for Call Log </w:t>
      </w:r>
    </w:p>
    <w:p w14:paraId="0649CBE1" w14:textId="77777777" w:rsidR="002738E0" w:rsidRDefault="002738E0">
      <w:pPr>
        <w:jc w:val="center"/>
        <w:rPr>
          <w:rFonts w:ascii="Calibri" w:eastAsia="Calibri" w:hAnsi="Calibri" w:cs="Calibri"/>
        </w:rPr>
      </w:pPr>
    </w:p>
    <w:p w14:paraId="581F256B" w14:textId="77777777" w:rsidR="00A52D21" w:rsidRDefault="00A52D21">
      <w:pPr>
        <w:jc w:val="center"/>
        <w:rPr>
          <w:rFonts w:ascii="Calibri" w:eastAsia="Calibri" w:hAnsi="Calibri" w:cs="Calibri"/>
        </w:rPr>
      </w:pPr>
    </w:p>
    <w:tbl>
      <w:tblPr>
        <w:tblStyle w:val="a"/>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20"/>
        <w:gridCol w:w="6540"/>
      </w:tblGrid>
      <w:tr w:rsidR="002738E0" w14:paraId="7404F9B2" w14:textId="77777777">
        <w:trPr>
          <w:jc w:val="center"/>
        </w:trPr>
        <w:tc>
          <w:tcPr>
            <w:tcW w:w="2820" w:type="dxa"/>
            <w:tcBorders>
              <w:top w:val="single" w:sz="8" w:space="0" w:color="98A7BD"/>
              <w:left w:val="single" w:sz="8" w:space="0" w:color="98A7BD"/>
              <w:bottom w:val="single" w:sz="8" w:space="0" w:color="98A7BD"/>
              <w:right w:val="single" w:sz="8" w:space="0" w:color="98A7BD"/>
            </w:tcBorders>
            <w:tcMar>
              <w:top w:w="100" w:type="dxa"/>
              <w:left w:w="100" w:type="dxa"/>
              <w:bottom w:w="100" w:type="dxa"/>
              <w:right w:w="100" w:type="dxa"/>
            </w:tcMar>
          </w:tcPr>
          <w:p w14:paraId="3DEB59EE" w14:textId="77777777" w:rsidR="002738E0" w:rsidRDefault="00356CE0">
            <w:pPr>
              <w:widowControl w:val="0"/>
              <w:spacing w:line="240" w:lineRule="auto"/>
              <w:rPr>
                <w:rFonts w:ascii="Calibri" w:eastAsia="Calibri" w:hAnsi="Calibri" w:cs="Calibri"/>
              </w:rPr>
            </w:pPr>
            <w:r>
              <w:rPr>
                <w:rFonts w:ascii="Calibri" w:eastAsia="Calibri" w:hAnsi="Calibri" w:cs="Calibri"/>
              </w:rPr>
              <w:t>Projects</w:t>
            </w:r>
          </w:p>
        </w:tc>
        <w:tc>
          <w:tcPr>
            <w:tcW w:w="6540" w:type="dxa"/>
            <w:tcBorders>
              <w:top w:val="single" w:sz="8" w:space="0" w:color="98A7BD"/>
              <w:left w:val="single" w:sz="8" w:space="0" w:color="98A7BD"/>
              <w:bottom w:val="single" w:sz="8" w:space="0" w:color="98A7BD"/>
              <w:right w:val="single" w:sz="8" w:space="0" w:color="98A7BD"/>
            </w:tcBorders>
            <w:tcMar>
              <w:top w:w="100" w:type="dxa"/>
              <w:left w:w="100" w:type="dxa"/>
              <w:bottom w:w="100" w:type="dxa"/>
              <w:right w:w="100" w:type="dxa"/>
            </w:tcMar>
          </w:tcPr>
          <w:p w14:paraId="08E5D40F" w14:textId="77777777" w:rsidR="002738E0" w:rsidRDefault="00356CE0">
            <w:pPr>
              <w:widowControl w:val="0"/>
              <w:spacing w:line="240" w:lineRule="auto"/>
              <w:rPr>
                <w:rFonts w:ascii="Calibri" w:eastAsia="Calibri" w:hAnsi="Calibri" w:cs="Calibri"/>
              </w:rPr>
            </w:pPr>
            <w:r>
              <w:rPr>
                <w:rFonts w:ascii="Calibri" w:eastAsia="Calibri" w:hAnsi="Calibri" w:cs="Calibri"/>
              </w:rPr>
              <w:t xml:space="preserve">USME – Ascent Rental Salesforce CRM Implementation </w:t>
            </w:r>
          </w:p>
        </w:tc>
      </w:tr>
      <w:tr w:rsidR="002738E0" w14:paraId="1690ADAE" w14:textId="77777777">
        <w:trPr>
          <w:jc w:val="center"/>
        </w:trPr>
        <w:tc>
          <w:tcPr>
            <w:tcW w:w="2820" w:type="dxa"/>
            <w:tcBorders>
              <w:top w:val="single" w:sz="8" w:space="0" w:color="98A7BD"/>
              <w:left w:val="single" w:sz="8" w:space="0" w:color="98A7BD"/>
              <w:bottom w:val="single" w:sz="8" w:space="0" w:color="98A7BD"/>
              <w:right w:val="single" w:sz="8" w:space="0" w:color="98A7BD"/>
            </w:tcBorders>
            <w:tcMar>
              <w:top w:w="100" w:type="dxa"/>
              <w:left w:w="100" w:type="dxa"/>
              <w:bottom w:w="100" w:type="dxa"/>
              <w:right w:w="100" w:type="dxa"/>
            </w:tcMar>
          </w:tcPr>
          <w:p w14:paraId="7DEC0EFB" w14:textId="77777777" w:rsidR="002738E0" w:rsidRDefault="00356CE0">
            <w:pPr>
              <w:widowControl w:val="0"/>
              <w:spacing w:line="240" w:lineRule="auto"/>
              <w:rPr>
                <w:rFonts w:ascii="Calibri" w:eastAsia="Calibri" w:hAnsi="Calibri" w:cs="Calibri"/>
              </w:rPr>
            </w:pPr>
            <w:r>
              <w:rPr>
                <w:rFonts w:ascii="Calibri" w:eastAsia="Calibri" w:hAnsi="Calibri" w:cs="Calibri"/>
              </w:rPr>
              <w:t>Prepared For</w:t>
            </w:r>
          </w:p>
        </w:tc>
        <w:tc>
          <w:tcPr>
            <w:tcW w:w="6540" w:type="dxa"/>
            <w:tcBorders>
              <w:top w:val="single" w:sz="8" w:space="0" w:color="98A7BD"/>
              <w:left w:val="single" w:sz="8" w:space="0" w:color="98A7BD"/>
              <w:bottom w:val="single" w:sz="8" w:space="0" w:color="98A7BD"/>
              <w:right w:val="single" w:sz="8" w:space="0" w:color="98A7BD"/>
            </w:tcBorders>
            <w:tcMar>
              <w:top w:w="100" w:type="dxa"/>
              <w:left w:w="100" w:type="dxa"/>
              <w:bottom w:w="100" w:type="dxa"/>
              <w:right w:w="100" w:type="dxa"/>
            </w:tcMar>
          </w:tcPr>
          <w:p w14:paraId="6407B3FC" w14:textId="77777777" w:rsidR="002738E0" w:rsidRDefault="00356CE0">
            <w:pPr>
              <w:widowControl w:val="0"/>
              <w:spacing w:line="240" w:lineRule="auto"/>
              <w:rPr>
                <w:rFonts w:ascii="Calibri" w:eastAsia="Calibri" w:hAnsi="Calibri" w:cs="Calibri"/>
              </w:rPr>
            </w:pPr>
            <w:r>
              <w:rPr>
                <w:rFonts w:ascii="Calibri" w:eastAsia="Calibri" w:hAnsi="Calibri" w:cs="Calibri"/>
              </w:rPr>
              <w:t xml:space="preserve">USME </w:t>
            </w:r>
          </w:p>
        </w:tc>
      </w:tr>
      <w:tr w:rsidR="002738E0" w14:paraId="01FDA2AE" w14:textId="77777777">
        <w:trPr>
          <w:jc w:val="center"/>
        </w:trPr>
        <w:tc>
          <w:tcPr>
            <w:tcW w:w="2820" w:type="dxa"/>
            <w:tcBorders>
              <w:top w:val="single" w:sz="8" w:space="0" w:color="98A7BD"/>
              <w:left w:val="single" w:sz="8" w:space="0" w:color="98A7BD"/>
              <w:bottom w:val="single" w:sz="8" w:space="0" w:color="98A7BD"/>
              <w:right w:val="single" w:sz="8" w:space="0" w:color="98A7BD"/>
            </w:tcBorders>
            <w:tcMar>
              <w:top w:w="100" w:type="dxa"/>
              <w:left w:w="100" w:type="dxa"/>
              <w:bottom w:w="100" w:type="dxa"/>
              <w:right w:w="100" w:type="dxa"/>
            </w:tcMar>
          </w:tcPr>
          <w:p w14:paraId="4763AB9A" w14:textId="77777777" w:rsidR="002738E0" w:rsidRDefault="00356CE0">
            <w:pPr>
              <w:widowControl w:val="0"/>
              <w:spacing w:line="240" w:lineRule="auto"/>
              <w:rPr>
                <w:rFonts w:ascii="Calibri" w:eastAsia="Calibri" w:hAnsi="Calibri" w:cs="Calibri"/>
              </w:rPr>
            </w:pPr>
            <w:r>
              <w:rPr>
                <w:rFonts w:ascii="Calibri" w:eastAsia="Calibri" w:hAnsi="Calibri" w:cs="Calibri"/>
              </w:rPr>
              <w:t>Document Status</w:t>
            </w:r>
          </w:p>
        </w:tc>
        <w:tc>
          <w:tcPr>
            <w:tcW w:w="6540" w:type="dxa"/>
            <w:tcBorders>
              <w:top w:val="single" w:sz="8" w:space="0" w:color="98A7BD"/>
              <w:left w:val="single" w:sz="8" w:space="0" w:color="98A7BD"/>
              <w:bottom w:val="single" w:sz="8" w:space="0" w:color="98A7BD"/>
              <w:right w:val="single" w:sz="8" w:space="0" w:color="98A7BD"/>
            </w:tcBorders>
            <w:tcMar>
              <w:top w:w="100" w:type="dxa"/>
              <w:left w:w="100" w:type="dxa"/>
              <w:bottom w:w="100" w:type="dxa"/>
              <w:right w:w="100" w:type="dxa"/>
            </w:tcMar>
          </w:tcPr>
          <w:p w14:paraId="55BB000C" w14:textId="77777777" w:rsidR="002738E0" w:rsidRDefault="00356CE0">
            <w:pPr>
              <w:widowControl w:val="0"/>
              <w:spacing w:line="240" w:lineRule="auto"/>
              <w:rPr>
                <w:rFonts w:ascii="Calibri" w:eastAsia="Calibri" w:hAnsi="Calibri" w:cs="Calibri"/>
              </w:rPr>
            </w:pPr>
            <w:r>
              <w:rPr>
                <w:rFonts w:ascii="Calibri" w:eastAsia="Calibri" w:hAnsi="Calibri" w:cs="Calibri"/>
              </w:rPr>
              <w:t xml:space="preserve">Issued </w:t>
            </w:r>
          </w:p>
        </w:tc>
      </w:tr>
    </w:tbl>
    <w:p w14:paraId="7A56AA46" w14:textId="77777777" w:rsidR="002738E0" w:rsidRDefault="00356CE0">
      <w:pPr>
        <w:jc w:val="center"/>
        <w:rPr>
          <w:rFonts w:ascii="Calibri" w:eastAsia="Calibri" w:hAnsi="Calibri" w:cs="Calibri"/>
        </w:rPr>
      </w:pPr>
      <w:r>
        <w:br w:type="page"/>
      </w:r>
    </w:p>
    <w:p w14:paraId="69CF410E" w14:textId="77777777" w:rsidR="002738E0" w:rsidRDefault="002738E0">
      <w:pPr>
        <w:spacing w:after="160" w:line="259" w:lineRule="auto"/>
        <w:rPr>
          <w:rFonts w:ascii="Calibri" w:eastAsia="Calibri" w:hAnsi="Calibri" w:cs="Calibri"/>
          <w:b/>
          <w:bCs/>
          <w:sz w:val="21"/>
          <w:szCs w:val="21"/>
        </w:rPr>
      </w:pPr>
    </w:p>
    <w:p w14:paraId="4EFFB025" w14:textId="77777777" w:rsidR="002738E0" w:rsidRDefault="00356CE0">
      <w:pPr>
        <w:spacing w:after="160" w:line="259" w:lineRule="auto"/>
        <w:rPr>
          <w:rFonts w:ascii="Calibri" w:eastAsia="Calibri" w:hAnsi="Calibri" w:cs="Calibri"/>
          <w:b/>
          <w:bCs/>
          <w:sz w:val="21"/>
          <w:szCs w:val="21"/>
        </w:rPr>
      </w:pPr>
      <w:r>
        <w:rPr>
          <w:rFonts w:ascii="Calibri" w:eastAsia="Calibri" w:hAnsi="Calibri" w:cs="Calibri"/>
          <w:b/>
          <w:bCs/>
          <w:sz w:val="21"/>
          <w:szCs w:val="21"/>
        </w:rPr>
        <w:t>Document Change Control Log:</w:t>
      </w:r>
    </w:p>
    <w:p w14:paraId="42155129" w14:textId="77777777" w:rsidR="002738E0" w:rsidRDefault="54A12F5A" w:rsidP="54A12F5A">
      <w:pPr>
        <w:spacing w:after="160" w:line="259" w:lineRule="auto"/>
        <w:rPr>
          <w:rFonts w:ascii="Calibri" w:eastAsia="Calibri" w:hAnsi="Calibri" w:cs="Calibri"/>
          <w:sz w:val="21"/>
          <w:szCs w:val="21"/>
          <w:lang w:val="en-US"/>
        </w:rPr>
      </w:pPr>
      <w:r w:rsidRPr="54A12F5A">
        <w:rPr>
          <w:rFonts w:ascii="Calibri" w:eastAsia="Calibri" w:hAnsi="Calibri" w:cs="Calibri"/>
          <w:sz w:val="21"/>
          <w:szCs w:val="21"/>
          <w:lang w:val="en-US"/>
        </w:rPr>
        <w:t xml:space="preserve">The Document Change Control Log is updated each time the document is modified. The log identifies the version number, the date of revisions, a brief description of the changes, and the author/reviewer </w:t>
      </w:r>
    </w:p>
    <w:tbl>
      <w:tblPr>
        <w:tblStyle w:val="a0"/>
        <w:tblW w:w="9630" w:type="dxa"/>
        <w:tblInd w:w="46" w:type="dxa"/>
        <w:tblBorders>
          <w:top w:val="single" w:sz="4" w:space="0" w:color="98A7BD"/>
          <w:left w:val="single" w:sz="4" w:space="0" w:color="98A7BD"/>
          <w:bottom w:val="single" w:sz="4" w:space="0" w:color="98A7BD"/>
          <w:right w:val="single" w:sz="4" w:space="0" w:color="98A7BD"/>
          <w:insideH w:val="single" w:sz="4" w:space="0" w:color="98A7BD"/>
          <w:insideV w:val="single" w:sz="4" w:space="0" w:color="98A7BD"/>
        </w:tblBorders>
        <w:tblLayout w:type="fixed"/>
        <w:tblLook w:val="0400" w:firstRow="0" w:lastRow="0" w:firstColumn="0" w:lastColumn="0" w:noHBand="0" w:noVBand="1"/>
      </w:tblPr>
      <w:tblGrid>
        <w:gridCol w:w="1185"/>
        <w:gridCol w:w="1275"/>
        <w:gridCol w:w="5535"/>
        <w:gridCol w:w="1635"/>
      </w:tblGrid>
      <w:tr w:rsidR="002738E0" w14:paraId="66B468CE" w14:textId="77777777" w:rsidTr="54A12F5A">
        <w:trPr>
          <w:trHeight w:val="20"/>
        </w:trPr>
        <w:tc>
          <w:tcPr>
            <w:tcW w:w="1185" w:type="dxa"/>
            <w:shd w:val="clear" w:color="auto" w:fill="FFF2CB"/>
          </w:tcPr>
          <w:p w14:paraId="46D763F1" w14:textId="77777777" w:rsidR="002738E0" w:rsidRDefault="00356CE0">
            <w:pPr>
              <w:spacing w:before="120" w:after="120" w:line="259" w:lineRule="auto"/>
              <w:jc w:val="center"/>
              <w:rPr>
                <w:rFonts w:ascii="Calibri" w:eastAsia="Calibri" w:hAnsi="Calibri" w:cs="Calibri"/>
                <w:b/>
                <w:bCs/>
                <w:sz w:val="21"/>
                <w:szCs w:val="21"/>
              </w:rPr>
            </w:pPr>
            <w:r>
              <w:rPr>
                <w:rFonts w:ascii="Calibri" w:eastAsia="Calibri" w:hAnsi="Calibri" w:cs="Calibri"/>
                <w:b/>
                <w:bCs/>
                <w:sz w:val="21"/>
                <w:szCs w:val="21"/>
              </w:rPr>
              <w:t>Version #</w:t>
            </w:r>
          </w:p>
        </w:tc>
        <w:tc>
          <w:tcPr>
            <w:tcW w:w="1275" w:type="dxa"/>
            <w:shd w:val="clear" w:color="auto" w:fill="FFF2CB"/>
          </w:tcPr>
          <w:p w14:paraId="5021EA6B" w14:textId="77777777" w:rsidR="002738E0" w:rsidRDefault="00356CE0">
            <w:pPr>
              <w:spacing w:before="120" w:after="120" w:line="259" w:lineRule="auto"/>
              <w:jc w:val="center"/>
              <w:rPr>
                <w:rFonts w:ascii="Calibri" w:eastAsia="Calibri" w:hAnsi="Calibri" w:cs="Calibri"/>
                <w:b/>
                <w:bCs/>
                <w:sz w:val="21"/>
                <w:szCs w:val="21"/>
              </w:rPr>
            </w:pPr>
            <w:r>
              <w:rPr>
                <w:rFonts w:ascii="Calibri" w:eastAsia="Calibri" w:hAnsi="Calibri" w:cs="Calibri"/>
                <w:b/>
                <w:bCs/>
                <w:sz w:val="21"/>
                <w:szCs w:val="21"/>
              </w:rPr>
              <w:t>Date</w:t>
            </w:r>
          </w:p>
        </w:tc>
        <w:tc>
          <w:tcPr>
            <w:tcW w:w="5535" w:type="dxa"/>
            <w:shd w:val="clear" w:color="auto" w:fill="FFF2CB"/>
          </w:tcPr>
          <w:p w14:paraId="402AEADB" w14:textId="77777777" w:rsidR="002738E0" w:rsidRDefault="00356CE0">
            <w:pPr>
              <w:spacing w:before="120" w:after="120" w:line="259" w:lineRule="auto"/>
              <w:jc w:val="center"/>
              <w:rPr>
                <w:rFonts w:ascii="Calibri" w:eastAsia="Calibri" w:hAnsi="Calibri" w:cs="Calibri"/>
                <w:b/>
                <w:bCs/>
                <w:sz w:val="21"/>
                <w:szCs w:val="21"/>
              </w:rPr>
            </w:pPr>
            <w:r>
              <w:rPr>
                <w:rFonts w:ascii="Calibri" w:eastAsia="Calibri" w:hAnsi="Calibri" w:cs="Calibri"/>
                <w:b/>
                <w:bCs/>
                <w:sz w:val="21"/>
                <w:szCs w:val="21"/>
              </w:rPr>
              <w:t>Description</w:t>
            </w:r>
          </w:p>
        </w:tc>
        <w:tc>
          <w:tcPr>
            <w:tcW w:w="1635" w:type="dxa"/>
            <w:shd w:val="clear" w:color="auto" w:fill="FFF2CB"/>
          </w:tcPr>
          <w:p w14:paraId="4980A12F" w14:textId="77777777" w:rsidR="002738E0" w:rsidRDefault="00356CE0">
            <w:pPr>
              <w:spacing w:before="120" w:after="120" w:line="259" w:lineRule="auto"/>
              <w:jc w:val="center"/>
              <w:rPr>
                <w:rFonts w:ascii="Calibri" w:eastAsia="Calibri" w:hAnsi="Calibri" w:cs="Calibri"/>
                <w:b/>
                <w:bCs/>
                <w:sz w:val="21"/>
                <w:szCs w:val="21"/>
              </w:rPr>
            </w:pPr>
            <w:r>
              <w:rPr>
                <w:rFonts w:ascii="Calibri" w:eastAsia="Calibri" w:hAnsi="Calibri" w:cs="Calibri"/>
                <w:b/>
                <w:bCs/>
                <w:sz w:val="21"/>
                <w:szCs w:val="21"/>
              </w:rPr>
              <w:t>Author</w:t>
            </w:r>
          </w:p>
        </w:tc>
      </w:tr>
      <w:tr w:rsidR="00A52D21" w14:paraId="660E7E07" w14:textId="77777777" w:rsidTr="54A12F5A">
        <w:trPr>
          <w:trHeight w:val="20"/>
        </w:trPr>
        <w:tc>
          <w:tcPr>
            <w:tcW w:w="1185" w:type="dxa"/>
          </w:tcPr>
          <w:p w14:paraId="322593C8" w14:textId="77777777" w:rsidR="00A52D21" w:rsidRDefault="00A52D21" w:rsidP="00A52D21">
            <w:pPr>
              <w:spacing w:before="120" w:after="120" w:line="259" w:lineRule="auto"/>
              <w:jc w:val="center"/>
              <w:rPr>
                <w:rFonts w:ascii="Calibri" w:eastAsia="Calibri" w:hAnsi="Calibri" w:cs="Calibri"/>
                <w:sz w:val="21"/>
                <w:szCs w:val="21"/>
              </w:rPr>
            </w:pPr>
            <w:r>
              <w:rPr>
                <w:rFonts w:ascii="Calibri" w:eastAsia="Calibri" w:hAnsi="Calibri" w:cs="Calibri"/>
                <w:sz w:val="21"/>
                <w:szCs w:val="21"/>
              </w:rPr>
              <w:t>V1.0</w:t>
            </w:r>
          </w:p>
        </w:tc>
        <w:tc>
          <w:tcPr>
            <w:tcW w:w="1275" w:type="dxa"/>
          </w:tcPr>
          <w:p w14:paraId="66A33D8A" w14:textId="77777777" w:rsidR="00A52D21" w:rsidRDefault="00A52D21" w:rsidP="00A52D21">
            <w:pPr>
              <w:spacing w:before="120" w:after="120" w:line="259" w:lineRule="auto"/>
              <w:rPr>
                <w:rFonts w:ascii="Calibri" w:eastAsia="Calibri" w:hAnsi="Calibri" w:cs="Calibri"/>
                <w:sz w:val="21"/>
                <w:szCs w:val="21"/>
              </w:rPr>
            </w:pPr>
          </w:p>
        </w:tc>
        <w:tc>
          <w:tcPr>
            <w:tcW w:w="5535" w:type="dxa"/>
          </w:tcPr>
          <w:p w14:paraId="1F7CC7D4" w14:textId="77777777" w:rsidR="00A52D21" w:rsidRDefault="00A52D21" w:rsidP="00A52D21">
            <w:pPr>
              <w:spacing w:before="120" w:after="120" w:line="259" w:lineRule="auto"/>
              <w:rPr>
                <w:rFonts w:ascii="Calibri" w:eastAsia="Calibri" w:hAnsi="Calibri" w:cs="Calibri"/>
                <w:sz w:val="21"/>
                <w:szCs w:val="21"/>
              </w:rPr>
            </w:pPr>
            <w:r w:rsidRPr="001A25C8">
              <w:rPr>
                <w:rFonts w:ascii="Calibri" w:eastAsia="Calibri" w:hAnsi="Calibri" w:cs="Calibri"/>
                <w:sz w:val="21"/>
                <w:szCs w:val="21"/>
              </w:rPr>
              <w:t>         Functional Requirements and conceptual Design </w:t>
            </w:r>
          </w:p>
        </w:tc>
        <w:tc>
          <w:tcPr>
            <w:tcW w:w="1635" w:type="dxa"/>
          </w:tcPr>
          <w:p w14:paraId="110ACAB0" w14:textId="77777777" w:rsidR="00A52D21" w:rsidRDefault="00A52D21" w:rsidP="00A52D21">
            <w:pPr>
              <w:spacing w:before="120" w:after="120" w:line="259" w:lineRule="auto"/>
              <w:jc w:val="center"/>
              <w:rPr>
                <w:rFonts w:ascii="Calibri" w:eastAsia="Calibri" w:hAnsi="Calibri" w:cs="Calibri"/>
                <w:sz w:val="21"/>
                <w:szCs w:val="21"/>
                <w:lang w:val="en-US"/>
              </w:rPr>
            </w:pPr>
            <w:r w:rsidRPr="54A12F5A">
              <w:rPr>
                <w:rFonts w:ascii="Calibri" w:eastAsia="Calibri" w:hAnsi="Calibri" w:cs="Calibri"/>
                <w:sz w:val="21"/>
                <w:szCs w:val="21"/>
                <w:lang w:val="en-US"/>
              </w:rPr>
              <w:t>Durvah</w:t>
            </w:r>
          </w:p>
        </w:tc>
      </w:tr>
    </w:tbl>
    <w:p w14:paraId="5505C64E" w14:textId="77777777" w:rsidR="002738E0" w:rsidRDefault="002738E0">
      <w:pPr>
        <w:spacing w:after="160" w:line="259" w:lineRule="auto"/>
        <w:rPr>
          <w:rFonts w:ascii="Calibri" w:eastAsia="Calibri" w:hAnsi="Calibri" w:cs="Calibri"/>
          <w:sz w:val="21"/>
          <w:szCs w:val="21"/>
        </w:rPr>
      </w:pPr>
    </w:p>
    <w:p w14:paraId="59959087" w14:textId="77777777" w:rsidR="002738E0" w:rsidRDefault="002738E0">
      <w:pPr>
        <w:spacing w:after="160" w:line="259" w:lineRule="auto"/>
        <w:rPr>
          <w:rFonts w:ascii="Calibri" w:eastAsia="Calibri" w:hAnsi="Calibri" w:cs="Calibri"/>
          <w:b/>
          <w:bCs/>
          <w:sz w:val="21"/>
          <w:szCs w:val="21"/>
        </w:rPr>
      </w:pPr>
    </w:p>
    <w:p w14:paraId="59D65DFD" w14:textId="77777777" w:rsidR="002738E0" w:rsidRDefault="00356CE0">
      <w:pPr>
        <w:spacing w:after="160" w:line="259" w:lineRule="auto"/>
        <w:rPr>
          <w:rFonts w:ascii="Calibri" w:eastAsia="Calibri" w:hAnsi="Calibri" w:cs="Calibri"/>
          <w:b/>
          <w:bCs/>
          <w:sz w:val="21"/>
          <w:szCs w:val="21"/>
        </w:rPr>
      </w:pPr>
      <w:r>
        <w:rPr>
          <w:rFonts w:ascii="Calibri" w:eastAsia="Calibri" w:hAnsi="Calibri" w:cs="Calibri"/>
          <w:b/>
          <w:bCs/>
          <w:sz w:val="21"/>
          <w:szCs w:val="21"/>
        </w:rPr>
        <w:t>Approvals from USME Team:</w:t>
      </w:r>
    </w:p>
    <w:tbl>
      <w:tblPr>
        <w:tblStyle w:val="a1"/>
        <w:tblW w:w="9645" w:type="dxa"/>
        <w:tblInd w:w="31" w:type="dxa"/>
        <w:tblBorders>
          <w:top w:val="single" w:sz="4" w:space="0" w:color="98A7BD"/>
          <w:left w:val="single" w:sz="4" w:space="0" w:color="98A7BD"/>
          <w:bottom w:val="single" w:sz="4" w:space="0" w:color="98A7BD"/>
          <w:right w:val="single" w:sz="4" w:space="0" w:color="98A7BD"/>
          <w:insideH w:val="single" w:sz="4" w:space="0" w:color="98A7BD"/>
          <w:insideV w:val="single" w:sz="4" w:space="0" w:color="98A7BD"/>
        </w:tblBorders>
        <w:tblLayout w:type="fixed"/>
        <w:tblLook w:val="0400" w:firstRow="0" w:lastRow="0" w:firstColumn="0" w:lastColumn="0" w:noHBand="0" w:noVBand="1"/>
      </w:tblPr>
      <w:tblGrid>
        <w:gridCol w:w="1200"/>
        <w:gridCol w:w="1275"/>
        <w:gridCol w:w="5535"/>
        <w:gridCol w:w="1635"/>
      </w:tblGrid>
      <w:tr w:rsidR="002738E0" w14:paraId="69C946D6" w14:textId="77777777">
        <w:trPr>
          <w:trHeight w:val="20"/>
        </w:trPr>
        <w:tc>
          <w:tcPr>
            <w:tcW w:w="1200" w:type="dxa"/>
            <w:shd w:val="clear" w:color="auto" w:fill="FFF2CB"/>
          </w:tcPr>
          <w:p w14:paraId="0FE08FAD" w14:textId="77777777" w:rsidR="002738E0" w:rsidRDefault="00356CE0">
            <w:pPr>
              <w:spacing w:before="120" w:after="120" w:line="259" w:lineRule="auto"/>
              <w:jc w:val="center"/>
              <w:rPr>
                <w:rFonts w:ascii="Calibri" w:eastAsia="Calibri" w:hAnsi="Calibri" w:cs="Calibri"/>
                <w:b/>
                <w:bCs/>
                <w:sz w:val="21"/>
                <w:szCs w:val="21"/>
              </w:rPr>
            </w:pPr>
            <w:r>
              <w:rPr>
                <w:rFonts w:ascii="Calibri" w:eastAsia="Calibri" w:hAnsi="Calibri" w:cs="Calibri"/>
                <w:b/>
                <w:bCs/>
                <w:sz w:val="21"/>
                <w:szCs w:val="21"/>
              </w:rPr>
              <w:t>Version #</w:t>
            </w:r>
          </w:p>
        </w:tc>
        <w:tc>
          <w:tcPr>
            <w:tcW w:w="1275" w:type="dxa"/>
            <w:shd w:val="clear" w:color="auto" w:fill="FFF2CB"/>
          </w:tcPr>
          <w:p w14:paraId="34F48E61" w14:textId="77777777" w:rsidR="002738E0" w:rsidRDefault="00356CE0">
            <w:pPr>
              <w:spacing w:before="120" w:after="120" w:line="259" w:lineRule="auto"/>
              <w:jc w:val="center"/>
              <w:rPr>
                <w:rFonts w:ascii="Calibri" w:eastAsia="Calibri" w:hAnsi="Calibri" w:cs="Calibri"/>
                <w:b/>
                <w:bCs/>
                <w:sz w:val="21"/>
                <w:szCs w:val="21"/>
              </w:rPr>
            </w:pPr>
            <w:r>
              <w:rPr>
                <w:rFonts w:ascii="Calibri" w:eastAsia="Calibri" w:hAnsi="Calibri" w:cs="Calibri"/>
                <w:b/>
                <w:bCs/>
                <w:sz w:val="21"/>
                <w:szCs w:val="21"/>
              </w:rPr>
              <w:t>Date</w:t>
            </w:r>
          </w:p>
        </w:tc>
        <w:tc>
          <w:tcPr>
            <w:tcW w:w="5535" w:type="dxa"/>
            <w:shd w:val="clear" w:color="auto" w:fill="FFF2CB"/>
          </w:tcPr>
          <w:p w14:paraId="2506F15D" w14:textId="77777777" w:rsidR="002738E0" w:rsidRDefault="00356CE0">
            <w:pPr>
              <w:spacing w:before="120" w:after="120" w:line="259" w:lineRule="auto"/>
              <w:jc w:val="center"/>
              <w:rPr>
                <w:rFonts w:ascii="Calibri" w:eastAsia="Calibri" w:hAnsi="Calibri" w:cs="Calibri"/>
                <w:b/>
                <w:bCs/>
                <w:sz w:val="21"/>
                <w:szCs w:val="21"/>
              </w:rPr>
            </w:pPr>
            <w:r>
              <w:rPr>
                <w:rFonts w:ascii="Calibri" w:eastAsia="Calibri" w:hAnsi="Calibri" w:cs="Calibri"/>
                <w:b/>
                <w:bCs/>
                <w:sz w:val="21"/>
                <w:szCs w:val="21"/>
              </w:rPr>
              <w:t>Approver Role</w:t>
            </w:r>
          </w:p>
        </w:tc>
        <w:tc>
          <w:tcPr>
            <w:tcW w:w="1635" w:type="dxa"/>
            <w:shd w:val="clear" w:color="auto" w:fill="FFF2CB"/>
          </w:tcPr>
          <w:p w14:paraId="16663343" w14:textId="77777777" w:rsidR="002738E0" w:rsidRDefault="00356CE0">
            <w:pPr>
              <w:spacing w:before="120" w:after="120" w:line="259" w:lineRule="auto"/>
              <w:jc w:val="center"/>
              <w:rPr>
                <w:rFonts w:ascii="Calibri" w:eastAsia="Calibri" w:hAnsi="Calibri" w:cs="Calibri"/>
                <w:b/>
                <w:bCs/>
                <w:sz w:val="21"/>
                <w:szCs w:val="21"/>
              </w:rPr>
            </w:pPr>
            <w:r>
              <w:rPr>
                <w:rFonts w:ascii="Calibri" w:eastAsia="Calibri" w:hAnsi="Calibri" w:cs="Calibri"/>
                <w:b/>
                <w:bCs/>
                <w:sz w:val="21"/>
                <w:szCs w:val="21"/>
              </w:rPr>
              <w:t>Approver</w:t>
            </w:r>
          </w:p>
        </w:tc>
      </w:tr>
      <w:tr w:rsidR="002738E0" w14:paraId="151134F9" w14:textId="77777777">
        <w:trPr>
          <w:trHeight w:val="20"/>
        </w:trPr>
        <w:tc>
          <w:tcPr>
            <w:tcW w:w="1200" w:type="dxa"/>
          </w:tcPr>
          <w:p w14:paraId="69AF741B" w14:textId="77777777" w:rsidR="002738E0" w:rsidRDefault="002738E0">
            <w:pPr>
              <w:spacing w:before="120" w:after="120" w:line="259" w:lineRule="auto"/>
              <w:rPr>
                <w:rFonts w:ascii="Calibri" w:eastAsia="Calibri" w:hAnsi="Calibri" w:cs="Calibri"/>
                <w:sz w:val="21"/>
                <w:szCs w:val="21"/>
              </w:rPr>
            </w:pPr>
          </w:p>
        </w:tc>
        <w:tc>
          <w:tcPr>
            <w:tcW w:w="1275" w:type="dxa"/>
          </w:tcPr>
          <w:p w14:paraId="0B060D06" w14:textId="77777777" w:rsidR="002738E0" w:rsidRDefault="002738E0">
            <w:pPr>
              <w:spacing w:before="120" w:after="120" w:line="259" w:lineRule="auto"/>
              <w:rPr>
                <w:rFonts w:ascii="Calibri" w:eastAsia="Calibri" w:hAnsi="Calibri" w:cs="Calibri"/>
                <w:sz w:val="21"/>
                <w:szCs w:val="21"/>
              </w:rPr>
            </w:pPr>
          </w:p>
        </w:tc>
        <w:tc>
          <w:tcPr>
            <w:tcW w:w="5535" w:type="dxa"/>
          </w:tcPr>
          <w:p w14:paraId="022E5129" w14:textId="77777777" w:rsidR="002738E0" w:rsidRDefault="002738E0">
            <w:pPr>
              <w:tabs>
                <w:tab w:val="left" w:pos="1230"/>
              </w:tabs>
              <w:spacing w:before="120" w:after="120" w:line="259" w:lineRule="auto"/>
              <w:rPr>
                <w:rFonts w:ascii="Calibri" w:eastAsia="Calibri" w:hAnsi="Calibri" w:cs="Calibri"/>
                <w:sz w:val="21"/>
                <w:szCs w:val="21"/>
              </w:rPr>
            </w:pPr>
          </w:p>
        </w:tc>
        <w:tc>
          <w:tcPr>
            <w:tcW w:w="1635" w:type="dxa"/>
          </w:tcPr>
          <w:p w14:paraId="45EC4B4A" w14:textId="77777777" w:rsidR="002738E0" w:rsidRDefault="002738E0">
            <w:pPr>
              <w:spacing w:before="120" w:after="120" w:line="259" w:lineRule="auto"/>
              <w:rPr>
                <w:rFonts w:ascii="Calibri" w:eastAsia="Calibri" w:hAnsi="Calibri" w:cs="Calibri"/>
                <w:sz w:val="21"/>
                <w:szCs w:val="21"/>
              </w:rPr>
            </w:pPr>
          </w:p>
        </w:tc>
      </w:tr>
      <w:tr w:rsidR="002738E0" w14:paraId="24EA70E1" w14:textId="77777777">
        <w:trPr>
          <w:trHeight w:val="20"/>
        </w:trPr>
        <w:tc>
          <w:tcPr>
            <w:tcW w:w="1200" w:type="dxa"/>
          </w:tcPr>
          <w:p w14:paraId="5029EBD4" w14:textId="77777777" w:rsidR="002738E0" w:rsidRDefault="002738E0">
            <w:pPr>
              <w:spacing w:before="120" w:after="120" w:line="259" w:lineRule="auto"/>
              <w:rPr>
                <w:rFonts w:ascii="Calibri" w:eastAsia="Calibri" w:hAnsi="Calibri" w:cs="Calibri"/>
                <w:sz w:val="21"/>
                <w:szCs w:val="21"/>
              </w:rPr>
            </w:pPr>
          </w:p>
        </w:tc>
        <w:tc>
          <w:tcPr>
            <w:tcW w:w="1275" w:type="dxa"/>
          </w:tcPr>
          <w:p w14:paraId="734906C5" w14:textId="77777777" w:rsidR="002738E0" w:rsidRDefault="002738E0">
            <w:pPr>
              <w:spacing w:before="120" w:after="120" w:line="259" w:lineRule="auto"/>
              <w:rPr>
                <w:rFonts w:ascii="Calibri" w:eastAsia="Calibri" w:hAnsi="Calibri" w:cs="Calibri"/>
                <w:sz w:val="21"/>
                <w:szCs w:val="21"/>
              </w:rPr>
            </w:pPr>
          </w:p>
        </w:tc>
        <w:tc>
          <w:tcPr>
            <w:tcW w:w="5535" w:type="dxa"/>
          </w:tcPr>
          <w:p w14:paraId="53959CD7" w14:textId="77777777" w:rsidR="002738E0" w:rsidRDefault="002738E0">
            <w:pPr>
              <w:tabs>
                <w:tab w:val="left" w:pos="1230"/>
              </w:tabs>
              <w:spacing w:before="120" w:after="120" w:line="259" w:lineRule="auto"/>
              <w:rPr>
                <w:rFonts w:ascii="Calibri" w:eastAsia="Calibri" w:hAnsi="Calibri" w:cs="Calibri"/>
                <w:sz w:val="21"/>
                <w:szCs w:val="21"/>
              </w:rPr>
            </w:pPr>
          </w:p>
        </w:tc>
        <w:tc>
          <w:tcPr>
            <w:tcW w:w="1635" w:type="dxa"/>
          </w:tcPr>
          <w:p w14:paraId="2DAEC5E3" w14:textId="77777777" w:rsidR="002738E0" w:rsidRDefault="002738E0">
            <w:pPr>
              <w:spacing w:before="120" w:after="120" w:line="259" w:lineRule="auto"/>
              <w:rPr>
                <w:rFonts w:ascii="Calibri" w:eastAsia="Calibri" w:hAnsi="Calibri" w:cs="Calibri"/>
                <w:sz w:val="21"/>
                <w:szCs w:val="21"/>
              </w:rPr>
            </w:pPr>
          </w:p>
        </w:tc>
      </w:tr>
      <w:tr w:rsidR="002738E0" w14:paraId="1989DC42" w14:textId="77777777">
        <w:trPr>
          <w:trHeight w:val="20"/>
        </w:trPr>
        <w:tc>
          <w:tcPr>
            <w:tcW w:w="1200" w:type="dxa"/>
          </w:tcPr>
          <w:p w14:paraId="50F9324B" w14:textId="77777777" w:rsidR="002738E0" w:rsidRDefault="002738E0">
            <w:pPr>
              <w:spacing w:before="120" w:after="120" w:line="259" w:lineRule="auto"/>
              <w:rPr>
                <w:rFonts w:ascii="Calibri" w:eastAsia="Calibri" w:hAnsi="Calibri" w:cs="Calibri"/>
                <w:sz w:val="21"/>
                <w:szCs w:val="21"/>
              </w:rPr>
            </w:pPr>
          </w:p>
        </w:tc>
        <w:tc>
          <w:tcPr>
            <w:tcW w:w="1275" w:type="dxa"/>
          </w:tcPr>
          <w:p w14:paraId="030B36D3" w14:textId="77777777" w:rsidR="002738E0" w:rsidRDefault="002738E0">
            <w:pPr>
              <w:spacing w:before="120" w:after="120" w:line="259" w:lineRule="auto"/>
              <w:rPr>
                <w:rFonts w:ascii="Calibri" w:eastAsia="Calibri" w:hAnsi="Calibri" w:cs="Calibri"/>
                <w:sz w:val="21"/>
                <w:szCs w:val="21"/>
              </w:rPr>
            </w:pPr>
          </w:p>
        </w:tc>
        <w:tc>
          <w:tcPr>
            <w:tcW w:w="5535" w:type="dxa"/>
          </w:tcPr>
          <w:p w14:paraId="6042EC61" w14:textId="77777777" w:rsidR="002738E0" w:rsidRDefault="002738E0">
            <w:pPr>
              <w:tabs>
                <w:tab w:val="left" w:pos="1230"/>
              </w:tabs>
              <w:spacing w:before="120" w:after="120" w:line="259" w:lineRule="auto"/>
              <w:rPr>
                <w:rFonts w:ascii="Calibri" w:eastAsia="Calibri" w:hAnsi="Calibri" w:cs="Calibri"/>
                <w:sz w:val="21"/>
                <w:szCs w:val="21"/>
              </w:rPr>
            </w:pPr>
          </w:p>
        </w:tc>
        <w:tc>
          <w:tcPr>
            <w:tcW w:w="1635" w:type="dxa"/>
          </w:tcPr>
          <w:p w14:paraId="02733A22" w14:textId="77777777" w:rsidR="002738E0" w:rsidRDefault="002738E0">
            <w:pPr>
              <w:spacing w:before="120" w:after="120" w:line="259" w:lineRule="auto"/>
              <w:rPr>
                <w:rFonts w:ascii="Calibri" w:eastAsia="Calibri" w:hAnsi="Calibri" w:cs="Calibri"/>
                <w:sz w:val="21"/>
                <w:szCs w:val="21"/>
              </w:rPr>
            </w:pPr>
          </w:p>
        </w:tc>
      </w:tr>
      <w:tr w:rsidR="002738E0" w14:paraId="5F1EB37C" w14:textId="77777777">
        <w:trPr>
          <w:trHeight w:val="20"/>
        </w:trPr>
        <w:tc>
          <w:tcPr>
            <w:tcW w:w="1200" w:type="dxa"/>
          </w:tcPr>
          <w:p w14:paraId="58D38268" w14:textId="77777777" w:rsidR="002738E0" w:rsidRDefault="002738E0">
            <w:pPr>
              <w:spacing w:before="120" w:after="120" w:line="259" w:lineRule="auto"/>
              <w:rPr>
                <w:rFonts w:ascii="Calibri" w:eastAsia="Calibri" w:hAnsi="Calibri" w:cs="Calibri"/>
                <w:sz w:val="21"/>
                <w:szCs w:val="21"/>
              </w:rPr>
            </w:pPr>
          </w:p>
        </w:tc>
        <w:tc>
          <w:tcPr>
            <w:tcW w:w="1275" w:type="dxa"/>
          </w:tcPr>
          <w:p w14:paraId="453EA3A0" w14:textId="77777777" w:rsidR="002738E0" w:rsidRDefault="002738E0">
            <w:pPr>
              <w:spacing w:before="120" w:after="120" w:line="259" w:lineRule="auto"/>
              <w:rPr>
                <w:rFonts w:ascii="Calibri" w:eastAsia="Calibri" w:hAnsi="Calibri" w:cs="Calibri"/>
                <w:sz w:val="21"/>
                <w:szCs w:val="21"/>
              </w:rPr>
            </w:pPr>
          </w:p>
        </w:tc>
        <w:tc>
          <w:tcPr>
            <w:tcW w:w="5535" w:type="dxa"/>
          </w:tcPr>
          <w:p w14:paraId="0F1814C8" w14:textId="77777777" w:rsidR="002738E0" w:rsidRDefault="002738E0">
            <w:pPr>
              <w:tabs>
                <w:tab w:val="left" w:pos="1230"/>
              </w:tabs>
              <w:spacing w:before="120" w:after="120" w:line="259" w:lineRule="auto"/>
              <w:rPr>
                <w:rFonts w:ascii="Calibri" w:eastAsia="Calibri" w:hAnsi="Calibri" w:cs="Calibri"/>
                <w:sz w:val="21"/>
                <w:szCs w:val="21"/>
              </w:rPr>
            </w:pPr>
          </w:p>
        </w:tc>
        <w:tc>
          <w:tcPr>
            <w:tcW w:w="1635" w:type="dxa"/>
          </w:tcPr>
          <w:p w14:paraId="29E20676" w14:textId="77777777" w:rsidR="002738E0" w:rsidRDefault="002738E0">
            <w:pPr>
              <w:spacing w:before="120" w:after="120" w:line="259" w:lineRule="auto"/>
              <w:rPr>
                <w:rFonts w:ascii="Calibri" w:eastAsia="Calibri" w:hAnsi="Calibri" w:cs="Calibri"/>
                <w:sz w:val="21"/>
                <w:szCs w:val="21"/>
              </w:rPr>
            </w:pPr>
          </w:p>
        </w:tc>
      </w:tr>
    </w:tbl>
    <w:p w14:paraId="37D874FD" w14:textId="77777777" w:rsidR="002738E0" w:rsidRDefault="00356CE0">
      <w:pPr>
        <w:spacing w:after="160" w:line="259" w:lineRule="auto"/>
        <w:rPr>
          <w:rFonts w:ascii="Calibri" w:eastAsia="Calibri" w:hAnsi="Calibri" w:cs="Calibri"/>
        </w:rPr>
      </w:pPr>
      <w:r>
        <w:br w:type="page"/>
      </w:r>
    </w:p>
    <w:p w14:paraId="060CD8B1" w14:textId="77777777" w:rsidR="002738E0" w:rsidRDefault="002738E0">
      <w:pPr>
        <w:spacing w:after="160" w:line="259" w:lineRule="auto"/>
        <w:rPr>
          <w:rFonts w:ascii="Calibri" w:eastAsia="Calibri" w:hAnsi="Calibri" w:cs="Calibri"/>
        </w:rPr>
      </w:pPr>
    </w:p>
    <w:p w14:paraId="35E1BC6B" w14:textId="77777777" w:rsidR="002738E0" w:rsidRDefault="00356CE0">
      <w:pPr>
        <w:pStyle w:val="Heading2"/>
        <w:spacing w:before="160" w:after="80" w:line="259" w:lineRule="auto"/>
        <w:rPr>
          <w:rFonts w:ascii="Calibri" w:eastAsia="Calibri" w:hAnsi="Calibri" w:cs="Calibri"/>
          <w:color w:val="2F5496"/>
        </w:rPr>
      </w:pPr>
      <w:bookmarkStart w:id="2" w:name="_8xk196j47vym" w:colFirst="0" w:colLast="0"/>
      <w:bookmarkEnd w:id="2"/>
      <w:r>
        <w:rPr>
          <w:rFonts w:ascii="Calibri" w:eastAsia="Calibri" w:hAnsi="Calibri" w:cs="Calibri"/>
          <w:color w:val="2F5496"/>
        </w:rPr>
        <w:t xml:space="preserve">Executive Summary </w:t>
      </w:r>
    </w:p>
    <w:p w14:paraId="30061E9A" w14:textId="77777777" w:rsidR="002738E0" w:rsidRDefault="54A12F5A" w:rsidP="54A12F5A">
      <w:pPr>
        <w:spacing w:after="160" w:line="259" w:lineRule="auto"/>
        <w:rPr>
          <w:rFonts w:ascii="Calibri" w:eastAsia="Calibri" w:hAnsi="Calibri" w:cs="Calibri"/>
          <w:sz w:val="21"/>
          <w:szCs w:val="21"/>
          <w:lang w:val="en-US"/>
        </w:rPr>
      </w:pPr>
      <w:r w:rsidRPr="54A12F5A">
        <w:rPr>
          <w:rFonts w:ascii="Calibri" w:eastAsia="Calibri" w:hAnsi="Calibri" w:cs="Calibri"/>
          <w:sz w:val="21"/>
          <w:szCs w:val="21"/>
          <w:lang w:val="en-US"/>
        </w:rPr>
        <w:t xml:space="preserve">This document specifies what the new request register (today called the "call log") must do when USME moves from </w:t>
      </w:r>
      <w:proofErr w:type="spellStart"/>
      <w:r w:rsidRPr="54A12F5A">
        <w:rPr>
          <w:rFonts w:ascii="Calibri" w:eastAsia="Calibri" w:hAnsi="Calibri" w:cs="Calibri"/>
          <w:sz w:val="21"/>
          <w:szCs w:val="21"/>
          <w:lang w:val="en-US"/>
        </w:rPr>
        <w:t>GoUSME</w:t>
      </w:r>
      <w:proofErr w:type="spellEnd"/>
      <w:r w:rsidRPr="54A12F5A">
        <w:rPr>
          <w:rFonts w:ascii="Calibri" w:eastAsia="Calibri" w:hAnsi="Calibri" w:cs="Calibri"/>
          <w:sz w:val="21"/>
          <w:szCs w:val="21"/>
          <w:lang w:val="en-US"/>
        </w:rPr>
        <w:t xml:space="preserve"> to Salesforce and Ascent, must carry over. It is a companion to the Customer Portal FRD and uses the same priority scale. Where a requirement already exists there, this document points to its PRT number instead of repeating it.</w:t>
      </w:r>
    </w:p>
    <w:p w14:paraId="75D0C997" w14:textId="77777777" w:rsidR="002738E0" w:rsidRDefault="002738E0">
      <w:pPr>
        <w:spacing w:after="160" w:line="259" w:lineRule="auto"/>
        <w:rPr>
          <w:rFonts w:ascii="Calibri" w:eastAsia="Calibri" w:hAnsi="Calibri" w:cs="Calibri"/>
        </w:rPr>
      </w:pPr>
    </w:p>
    <w:p w14:paraId="65D2A947" w14:textId="77777777" w:rsidR="002738E0" w:rsidRDefault="00356CE0">
      <w:pPr>
        <w:pStyle w:val="Heading2"/>
        <w:spacing w:before="160" w:after="80" w:line="259" w:lineRule="auto"/>
        <w:rPr>
          <w:rFonts w:ascii="Calibri" w:eastAsia="Calibri" w:hAnsi="Calibri" w:cs="Calibri"/>
          <w:b/>
          <w:bCs/>
          <w:color w:val="000000"/>
          <w:sz w:val="24"/>
          <w:szCs w:val="24"/>
        </w:rPr>
      </w:pPr>
      <w:bookmarkStart w:id="3" w:name="_ymbbkglrau3" w:colFirst="0" w:colLast="0"/>
      <w:bookmarkEnd w:id="3"/>
      <w:r>
        <w:rPr>
          <w:rFonts w:ascii="Calibri" w:eastAsia="Calibri" w:hAnsi="Calibri" w:cs="Calibri"/>
          <w:color w:val="2F5496"/>
        </w:rPr>
        <w:t>Functional Requirements</w:t>
      </w:r>
    </w:p>
    <w:tbl>
      <w:tblPr>
        <w:tblStyle w:val="a2"/>
        <w:tblW w:w="99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35"/>
        <w:gridCol w:w="8010"/>
      </w:tblGrid>
      <w:tr w:rsidR="002738E0" w14:paraId="61C17E64" w14:textId="77777777" w:rsidTr="54A12F5A">
        <w:trPr>
          <w:tblHeader/>
        </w:trPr>
        <w:tc>
          <w:tcPr>
            <w:tcW w:w="1935" w:type="dxa"/>
            <w:shd w:val="clear" w:color="auto" w:fill="F2F2F2" w:themeFill="background1" w:themeFillShade="F2"/>
          </w:tcPr>
          <w:p w14:paraId="5DB4F9B5" w14:textId="77777777" w:rsidR="002738E0" w:rsidRDefault="00356CE0">
            <w:pPr>
              <w:spacing w:after="160" w:line="259" w:lineRule="auto"/>
              <w:rPr>
                <w:rFonts w:ascii="Calibri" w:eastAsia="Calibri" w:hAnsi="Calibri" w:cs="Calibri"/>
                <w:sz w:val="20"/>
                <w:szCs w:val="20"/>
              </w:rPr>
            </w:pPr>
            <w:r>
              <w:rPr>
                <w:rFonts w:ascii="Calibri" w:eastAsia="Calibri" w:hAnsi="Calibri" w:cs="Calibri"/>
                <w:b/>
                <w:bCs/>
                <w:sz w:val="20"/>
                <w:szCs w:val="20"/>
              </w:rPr>
              <w:t>Step</w:t>
            </w:r>
          </w:p>
        </w:tc>
        <w:tc>
          <w:tcPr>
            <w:tcW w:w="8010" w:type="dxa"/>
            <w:shd w:val="clear" w:color="auto" w:fill="F2F2F2" w:themeFill="background1" w:themeFillShade="F2"/>
          </w:tcPr>
          <w:p w14:paraId="02DC8AB2" w14:textId="77777777" w:rsidR="002738E0" w:rsidRDefault="00356CE0">
            <w:pPr>
              <w:spacing w:after="160" w:line="259" w:lineRule="auto"/>
              <w:rPr>
                <w:rFonts w:ascii="Calibri" w:eastAsia="Calibri" w:hAnsi="Calibri" w:cs="Calibri"/>
                <w:sz w:val="20"/>
                <w:szCs w:val="20"/>
              </w:rPr>
            </w:pPr>
            <w:r>
              <w:rPr>
                <w:rFonts w:ascii="Calibri" w:eastAsia="Calibri" w:hAnsi="Calibri" w:cs="Calibri"/>
                <w:b/>
                <w:bCs/>
                <w:sz w:val="20"/>
                <w:szCs w:val="20"/>
              </w:rPr>
              <w:t>What happens today</w:t>
            </w:r>
          </w:p>
        </w:tc>
      </w:tr>
      <w:tr w:rsidR="002738E0" w14:paraId="3ED7B476" w14:textId="77777777" w:rsidTr="54A12F5A">
        <w:trPr>
          <w:cantSplit/>
        </w:trPr>
        <w:tc>
          <w:tcPr>
            <w:tcW w:w="1935" w:type="dxa"/>
          </w:tcPr>
          <w:p w14:paraId="571AB738" w14:textId="77777777" w:rsidR="002738E0" w:rsidRDefault="54A12F5A" w:rsidP="54A12F5A">
            <w:pPr>
              <w:spacing w:after="160" w:line="259" w:lineRule="auto"/>
              <w:rPr>
                <w:rFonts w:ascii="Calibri" w:eastAsia="Calibri" w:hAnsi="Calibri" w:cs="Calibri"/>
                <w:sz w:val="20"/>
                <w:szCs w:val="20"/>
                <w:lang w:val="en-US"/>
              </w:rPr>
            </w:pPr>
            <w:r w:rsidRPr="54A12F5A">
              <w:rPr>
                <w:rFonts w:ascii="Calibri" w:eastAsia="Calibri" w:hAnsi="Calibri" w:cs="Calibri"/>
                <w:sz w:val="20"/>
                <w:szCs w:val="20"/>
                <w:lang w:val="en-US"/>
              </w:rPr>
              <w:t>1. Locate account</w:t>
            </w:r>
          </w:p>
        </w:tc>
        <w:tc>
          <w:tcPr>
            <w:tcW w:w="8010" w:type="dxa"/>
          </w:tcPr>
          <w:p w14:paraId="36F3B79C" w14:textId="77777777" w:rsidR="002738E0" w:rsidRDefault="54A12F5A" w:rsidP="54A12F5A">
            <w:pPr>
              <w:spacing w:after="160" w:line="259" w:lineRule="auto"/>
              <w:rPr>
                <w:rFonts w:ascii="Calibri" w:eastAsia="Calibri" w:hAnsi="Calibri" w:cs="Calibri"/>
                <w:sz w:val="20"/>
                <w:szCs w:val="20"/>
                <w:lang w:val="en-US"/>
              </w:rPr>
            </w:pPr>
            <w:r w:rsidRPr="54A12F5A">
              <w:rPr>
                <w:rFonts w:ascii="Calibri" w:eastAsia="Calibri" w:hAnsi="Calibri" w:cs="Calibri"/>
                <w:sz w:val="20"/>
                <w:szCs w:val="20"/>
                <w:lang w:val="en-US"/>
              </w:rPr>
              <w:t>Caller gives account name and address. The CEC opens Partners and checks that the status is Active. If it is not Active, nothing is created: the request goes to the salesperson or to the customer updates team, who handle documents or a new account application.</w:t>
            </w:r>
          </w:p>
        </w:tc>
      </w:tr>
      <w:tr w:rsidR="002738E0" w14:paraId="0B970015" w14:textId="77777777" w:rsidTr="54A12F5A">
        <w:trPr>
          <w:cantSplit/>
        </w:trPr>
        <w:tc>
          <w:tcPr>
            <w:tcW w:w="1935" w:type="dxa"/>
          </w:tcPr>
          <w:p w14:paraId="158E4C5B" w14:textId="053F0554" w:rsidR="002738E0" w:rsidRDefault="00176FBB">
            <w:pPr>
              <w:spacing w:after="160" w:line="259" w:lineRule="auto"/>
              <w:rPr>
                <w:rFonts w:ascii="Calibri" w:eastAsia="Calibri" w:hAnsi="Calibri" w:cs="Calibri"/>
                <w:sz w:val="20"/>
                <w:szCs w:val="20"/>
              </w:rPr>
            </w:pPr>
            <w:r>
              <w:rPr>
                <w:rFonts w:ascii="Calibri" w:eastAsia="Calibri" w:hAnsi="Calibri" w:cs="Calibri"/>
                <w:sz w:val="20"/>
                <w:szCs w:val="20"/>
              </w:rPr>
              <w:t>2</w:t>
            </w:r>
            <w:r w:rsidR="00356CE0">
              <w:rPr>
                <w:rFonts w:ascii="Calibri" w:eastAsia="Calibri" w:hAnsi="Calibri" w:cs="Calibri"/>
                <w:sz w:val="20"/>
                <w:szCs w:val="20"/>
              </w:rPr>
              <w:t>. Caller details</w:t>
            </w:r>
          </w:p>
        </w:tc>
        <w:tc>
          <w:tcPr>
            <w:tcW w:w="8010" w:type="dxa"/>
          </w:tcPr>
          <w:p w14:paraId="0F13F47C" w14:textId="77777777" w:rsidR="002738E0" w:rsidRDefault="54A12F5A" w:rsidP="54A12F5A">
            <w:pPr>
              <w:spacing w:after="160" w:line="259" w:lineRule="auto"/>
              <w:rPr>
                <w:rFonts w:ascii="Calibri" w:eastAsia="Calibri" w:hAnsi="Calibri" w:cs="Calibri"/>
                <w:sz w:val="20"/>
                <w:szCs w:val="20"/>
                <w:lang w:val="en-US"/>
              </w:rPr>
            </w:pPr>
            <w:r w:rsidRPr="54A12F5A">
              <w:rPr>
                <w:rFonts w:ascii="Calibri" w:eastAsia="Calibri" w:hAnsi="Calibri" w:cs="Calibri"/>
                <w:sz w:val="20"/>
                <w:szCs w:val="20"/>
                <w:lang w:val="en-US"/>
              </w:rPr>
              <w:t>First and last name, department, phone (or email if none). If the caller is not in the list, the agent adds a new contact.</w:t>
            </w:r>
          </w:p>
        </w:tc>
      </w:tr>
      <w:tr w:rsidR="002738E0" w14:paraId="10284F25" w14:textId="77777777" w:rsidTr="54A12F5A">
        <w:trPr>
          <w:cantSplit/>
        </w:trPr>
        <w:tc>
          <w:tcPr>
            <w:tcW w:w="1935" w:type="dxa"/>
          </w:tcPr>
          <w:p w14:paraId="3AEAE099" w14:textId="1652BDB4" w:rsidR="002738E0" w:rsidRDefault="00176FBB">
            <w:pPr>
              <w:spacing w:after="160" w:line="259" w:lineRule="auto"/>
              <w:rPr>
                <w:rFonts w:ascii="Calibri" w:eastAsia="Calibri" w:hAnsi="Calibri" w:cs="Calibri"/>
                <w:sz w:val="20"/>
                <w:szCs w:val="20"/>
              </w:rPr>
            </w:pPr>
            <w:r>
              <w:rPr>
                <w:rFonts w:ascii="Calibri" w:eastAsia="Calibri" w:hAnsi="Calibri" w:cs="Calibri"/>
                <w:sz w:val="20"/>
                <w:szCs w:val="20"/>
              </w:rPr>
              <w:t>3</w:t>
            </w:r>
            <w:r w:rsidR="00356CE0">
              <w:rPr>
                <w:rFonts w:ascii="Calibri" w:eastAsia="Calibri" w:hAnsi="Calibri" w:cs="Calibri"/>
                <w:sz w:val="20"/>
                <w:szCs w:val="20"/>
              </w:rPr>
              <w:t>. Equipment</w:t>
            </w:r>
          </w:p>
        </w:tc>
        <w:tc>
          <w:tcPr>
            <w:tcW w:w="8010" w:type="dxa"/>
          </w:tcPr>
          <w:p w14:paraId="5FB7258C" w14:textId="77777777" w:rsidR="002738E0" w:rsidRDefault="54A12F5A" w:rsidP="54A12F5A">
            <w:pPr>
              <w:spacing w:after="160" w:line="259" w:lineRule="auto"/>
              <w:rPr>
                <w:rFonts w:ascii="Calibri" w:eastAsia="Calibri" w:hAnsi="Calibri" w:cs="Calibri"/>
                <w:sz w:val="20"/>
                <w:szCs w:val="20"/>
                <w:lang w:val="en-US"/>
              </w:rPr>
            </w:pPr>
            <w:r w:rsidRPr="54A12F5A">
              <w:rPr>
                <w:rFonts w:ascii="Calibri" w:eastAsia="Calibri" w:hAnsi="Calibri" w:cs="Calibri"/>
                <w:sz w:val="20"/>
                <w:szCs w:val="20"/>
                <w:lang w:val="en-US"/>
              </w:rPr>
              <w:t>MME (bulk): go to the cart and the model catalog, search, add several items; no price is shown. BTS (beds): patient information first, then preferred models, then catalog or packages.</w:t>
            </w:r>
          </w:p>
        </w:tc>
      </w:tr>
      <w:tr w:rsidR="002738E0" w14:paraId="1382E9B9" w14:textId="77777777" w:rsidTr="54A12F5A">
        <w:trPr>
          <w:cantSplit/>
        </w:trPr>
        <w:tc>
          <w:tcPr>
            <w:tcW w:w="1935" w:type="dxa"/>
          </w:tcPr>
          <w:p w14:paraId="7570E567" w14:textId="7E90156F" w:rsidR="002738E0" w:rsidRDefault="00176FBB">
            <w:pPr>
              <w:spacing w:after="160" w:line="259" w:lineRule="auto"/>
              <w:rPr>
                <w:rFonts w:ascii="Calibri" w:eastAsia="Calibri" w:hAnsi="Calibri" w:cs="Calibri"/>
                <w:sz w:val="20"/>
                <w:szCs w:val="20"/>
              </w:rPr>
            </w:pPr>
            <w:r>
              <w:rPr>
                <w:rFonts w:ascii="Calibri" w:eastAsia="Calibri" w:hAnsi="Calibri" w:cs="Calibri"/>
                <w:sz w:val="20"/>
                <w:szCs w:val="20"/>
              </w:rPr>
              <w:t>4</w:t>
            </w:r>
            <w:r w:rsidR="00356CE0">
              <w:rPr>
                <w:rFonts w:ascii="Calibri" w:eastAsia="Calibri" w:hAnsi="Calibri" w:cs="Calibri"/>
                <w:sz w:val="20"/>
                <w:szCs w:val="20"/>
              </w:rPr>
              <w:t>. Details and notes</w:t>
            </w:r>
          </w:p>
        </w:tc>
        <w:tc>
          <w:tcPr>
            <w:tcW w:w="8010" w:type="dxa"/>
          </w:tcPr>
          <w:p w14:paraId="071D8BA5" w14:textId="77777777" w:rsidR="002738E0" w:rsidRDefault="54A12F5A" w:rsidP="54A12F5A">
            <w:pPr>
              <w:spacing w:after="160" w:line="259" w:lineRule="auto"/>
              <w:rPr>
                <w:rFonts w:ascii="Calibri" w:eastAsia="Calibri" w:hAnsi="Calibri" w:cs="Calibri"/>
                <w:sz w:val="20"/>
                <w:szCs w:val="20"/>
                <w:lang w:val="en-US"/>
              </w:rPr>
            </w:pPr>
            <w:r w:rsidRPr="54A12F5A">
              <w:rPr>
                <w:rFonts w:ascii="Calibri" w:eastAsia="Calibri" w:hAnsi="Calibri" w:cs="Calibri"/>
                <w:sz w:val="20"/>
                <w:szCs w:val="20"/>
                <w:lang w:val="en-US"/>
              </w:rPr>
              <w:t>Software version if the customer already has it, PO if provided, breakdown of equipment and accessories typed into notes, delivery location, billing department (required for MME).</w:t>
            </w:r>
          </w:p>
        </w:tc>
      </w:tr>
      <w:tr w:rsidR="002738E0" w14:paraId="69E52A63" w14:textId="77777777" w:rsidTr="54A12F5A">
        <w:trPr>
          <w:cantSplit/>
        </w:trPr>
        <w:tc>
          <w:tcPr>
            <w:tcW w:w="1935" w:type="dxa"/>
          </w:tcPr>
          <w:p w14:paraId="204D1B33" w14:textId="43AC6E23" w:rsidR="002738E0" w:rsidRDefault="00176FBB">
            <w:pPr>
              <w:spacing w:after="160" w:line="259" w:lineRule="auto"/>
              <w:rPr>
                <w:rFonts w:ascii="Calibri" w:eastAsia="Calibri" w:hAnsi="Calibri" w:cs="Calibri"/>
                <w:sz w:val="20"/>
                <w:szCs w:val="20"/>
              </w:rPr>
            </w:pPr>
            <w:r>
              <w:rPr>
                <w:rFonts w:ascii="Calibri" w:eastAsia="Calibri" w:hAnsi="Calibri" w:cs="Calibri"/>
                <w:sz w:val="20"/>
                <w:szCs w:val="20"/>
              </w:rPr>
              <w:t>5</w:t>
            </w:r>
            <w:r w:rsidR="00356CE0">
              <w:rPr>
                <w:rFonts w:ascii="Calibri" w:eastAsia="Calibri" w:hAnsi="Calibri" w:cs="Calibri"/>
                <w:sz w:val="20"/>
                <w:szCs w:val="20"/>
              </w:rPr>
              <w:t>. Branch routing</w:t>
            </w:r>
          </w:p>
        </w:tc>
        <w:tc>
          <w:tcPr>
            <w:tcW w:w="8010" w:type="dxa"/>
          </w:tcPr>
          <w:p w14:paraId="491947D2" w14:textId="77777777" w:rsidR="002738E0" w:rsidRDefault="54A12F5A" w:rsidP="54A12F5A">
            <w:pPr>
              <w:spacing w:after="160" w:line="259" w:lineRule="auto"/>
              <w:rPr>
                <w:rFonts w:ascii="Calibri" w:eastAsia="Calibri" w:hAnsi="Calibri" w:cs="Calibri"/>
                <w:sz w:val="20"/>
                <w:szCs w:val="20"/>
                <w:lang w:val="en-US"/>
              </w:rPr>
            </w:pPr>
            <w:r w:rsidRPr="54A12F5A">
              <w:rPr>
                <w:rFonts w:ascii="Calibri" w:eastAsia="Calibri" w:hAnsi="Calibri" w:cs="Calibri"/>
                <w:sz w:val="20"/>
                <w:szCs w:val="20"/>
                <w:lang w:val="en-US"/>
              </w:rPr>
              <w:t>The partner profile holds a service area that maps to a branch, set manually when the account is created. The branch to alert is shown. On the day the branch is notified by text; after hours the agent phones the on-call person.</w:t>
            </w:r>
          </w:p>
        </w:tc>
      </w:tr>
      <w:tr w:rsidR="002738E0" w14:paraId="3C5F0923" w14:textId="77777777" w:rsidTr="54A12F5A">
        <w:trPr>
          <w:cantSplit/>
        </w:trPr>
        <w:tc>
          <w:tcPr>
            <w:tcW w:w="1935" w:type="dxa"/>
          </w:tcPr>
          <w:p w14:paraId="179815C6" w14:textId="20843EC7" w:rsidR="002738E0" w:rsidRDefault="00176FBB">
            <w:pPr>
              <w:spacing w:after="160" w:line="259" w:lineRule="auto"/>
              <w:rPr>
                <w:rFonts w:ascii="Calibri" w:eastAsia="Calibri" w:hAnsi="Calibri" w:cs="Calibri"/>
                <w:sz w:val="20"/>
                <w:szCs w:val="20"/>
              </w:rPr>
            </w:pPr>
            <w:r>
              <w:rPr>
                <w:rFonts w:ascii="Calibri" w:eastAsia="Calibri" w:hAnsi="Calibri" w:cs="Calibri"/>
                <w:sz w:val="20"/>
                <w:szCs w:val="20"/>
              </w:rPr>
              <w:t>6</w:t>
            </w:r>
            <w:r w:rsidR="00356CE0">
              <w:rPr>
                <w:rFonts w:ascii="Calibri" w:eastAsia="Calibri" w:hAnsi="Calibri" w:cs="Calibri"/>
                <w:sz w:val="20"/>
                <w:szCs w:val="20"/>
              </w:rPr>
              <w:t>. Save</w:t>
            </w:r>
          </w:p>
        </w:tc>
        <w:tc>
          <w:tcPr>
            <w:tcW w:w="8010" w:type="dxa"/>
          </w:tcPr>
          <w:p w14:paraId="4087FF6F"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Saving sends an email to the caller (if the address is valid) and to everyone on the branch distribution list. The call log is Pending.</w:t>
            </w:r>
          </w:p>
        </w:tc>
      </w:tr>
      <w:tr w:rsidR="002738E0" w14:paraId="325B8BCF" w14:textId="77777777" w:rsidTr="54A12F5A">
        <w:trPr>
          <w:cantSplit/>
        </w:trPr>
        <w:tc>
          <w:tcPr>
            <w:tcW w:w="1935" w:type="dxa"/>
          </w:tcPr>
          <w:p w14:paraId="24EE45F4" w14:textId="3A02DC0B" w:rsidR="002738E0" w:rsidRDefault="00176FBB">
            <w:pPr>
              <w:spacing w:after="160" w:line="259" w:lineRule="auto"/>
              <w:rPr>
                <w:rFonts w:ascii="Calibri" w:eastAsia="Calibri" w:hAnsi="Calibri" w:cs="Calibri"/>
                <w:sz w:val="20"/>
                <w:szCs w:val="20"/>
              </w:rPr>
            </w:pPr>
            <w:r>
              <w:rPr>
                <w:rFonts w:ascii="Calibri" w:eastAsia="Calibri" w:hAnsi="Calibri" w:cs="Calibri"/>
                <w:sz w:val="20"/>
                <w:szCs w:val="20"/>
              </w:rPr>
              <w:t>7</w:t>
            </w:r>
            <w:r w:rsidR="00356CE0">
              <w:rPr>
                <w:rFonts w:ascii="Calibri" w:eastAsia="Calibri" w:hAnsi="Calibri" w:cs="Calibri"/>
                <w:sz w:val="20"/>
                <w:szCs w:val="20"/>
              </w:rPr>
              <w:t>. Branch handling</w:t>
            </w:r>
          </w:p>
        </w:tc>
        <w:tc>
          <w:tcPr>
            <w:tcW w:w="8010" w:type="dxa"/>
          </w:tcPr>
          <w:p w14:paraId="63FE6AFE"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Each branch sees only its own call logs, selects one, assigns a CSR, and changes Pending to Active, or cancels. A team lead may see several branches. The assigned CSR sees it on the mobile device.</w:t>
            </w:r>
          </w:p>
        </w:tc>
      </w:tr>
      <w:tr w:rsidR="002738E0" w14:paraId="296C85F0" w14:textId="77777777" w:rsidTr="54A12F5A">
        <w:trPr>
          <w:cantSplit/>
        </w:trPr>
        <w:tc>
          <w:tcPr>
            <w:tcW w:w="1935" w:type="dxa"/>
          </w:tcPr>
          <w:p w14:paraId="7D0F4F80" w14:textId="60F059B1" w:rsidR="002738E0" w:rsidRDefault="00176FBB">
            <w:pPr>
              <w:spacing w:after="160" w:line="259" w:lineRule="auto"/>
              <w:rPr>
                <w:rFonts w:ascii="Calibri" w:eastAsia="Calibri" w:hAnsi="Calibri" w:cs="Calibri"/>
                <w:sz w:val="20"/>
                <w:szCs w:val="20"/>
              </w:rPr>
            </w:pPr>
            <w:r>
              <w:rPr>
                <w:rFonts w:ascii="Calibri" w:eastAsia="Calibri" w:hAnsi="Calibri" w:cs="Calibri"/>
                <w:sz w:val="20"/>
                <w:szCs w:val="20"/>
              </w:rPr>
              <w:t>8</w:t>
            </w:r>
            <w:r w:rsidR="00356CE0">
              <w:rPr>
                <w:rFonts w:ascii="Calibri" w:eastAsia="Calibri" w:hAnsi="Calibri" w:cs="Calibri"/>
                <w:sz w:val="20"/>
                <w:szCs w:val="20"/>
              </w:rPr>
              <w:t>. Substitution</w:t>
            </w:r>
          </w:p>
        </w:tc>
        <w:tc>
          <w:tcPr>
            <w:tcW w:w="8010" w:type="dxa"/>
          </w:tcPr>
          <w:p w14:paraId="4F69D065" w14:textId="77777777" w:rsidR="002738E0" w:rsidRDefault="54A12F5A" w:rsidP="54A12F5A">
            <w:pPr>
              <w:spacing w:after="160" w:line="259" w:lineRule="auto"/>
              <w:rPr>
                <w:rFonts w:ascii="Calibri" w:eastAsia="Calibri" w:hAnsi="Calibri" w:cs="Calibri"/>
                <w:sz w:val="20"/>
                <w:szCs w:val="20"/>
                <w:lang w:val="en-US"/>
              </w:rPr>
            </w:pPr>
            <w:r w:rsidRPr="54A12F5A">
              <w:rPr>
                <w:rFonts w:ascii="Calibri" w:eastAsia="Calibri" w:hAnsi="Calibri" w:cs="Calibri"/>
                <w:sz w:val="20"/>
                <w:szCs w:val="20"/>
                <w:lang w:val="en-US"/>
              </w:rPr>
              <w:t>The branch picks a compatible model, quantity and reason. The original line is cancelled and a new line added; the original is kept for audit and billing uses the original price.</w:t>
            </w:r>
          </w:p>
        </w:tc>
      </w:tr>
      <w:tr w:rsidR="002738E0" w14:paraId="04F2A86B" w14:textId="77777777" w:rsidTr="54A12F5A">
        <w:trPr>
          <w:cantSplit/>
        </w:trPr>
        <w:tc>
          <w:tcPr>
            <w:tcW w:w="1935" w:type="dxa"/>
          </w:tcPr>
          <w:p w14:paraId="435B1A75" w14:textId="2F7803FE" w:rsidR="002738E0" w:rsidRDefault="00176FBB">
            <w:pPr>
              <w:spacing w:after="160" w:line="259" w:lineRule="auto"/>
              <w:rPr>
                <w:rFonts w:ascii="Calibri" w:eastAsia="Calibri" w:hAnsi="Calibri" w:cs="Calibri"/>
                <w:sz w:val="20"/>
                <w:szCs w:val="20"/>
              </w:rPr>
            </w:pPr>
            <w:r>
              <w:rPr>
                <w:rFonts w:ascii="Calibri" w:eastAsia="Calibri" w:hAnsi="Calibri" w:cs="Calibri"/>
                <w:sz w:val="20"/>
                <w:szCs w:val="20"/>
              </w:rPr>
              <w:t>9</w:t>
            </w:r>
            <w:r w:rsidR="00356CE0">
              <w:rPr>
                <w:rFonts w:ascii="Calibri" w:eastAsia="Calibri" w:hAnsi="Calibri" w:cs="Calibri"/>
                <w:sz w:val="20"/>
                <w:szCs w:val="20"/>
              </w:rPr>
              <w:t>. Completion</w:t>
            </w:r>
          </w:p>
        </w:tc>
        <w:tc>
          <w:tcPr>
            <w:tcW w:w="8010" w:type="dxa"/>
          </w:tcPr>
          <w:p w14:paraId="1912E548"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No order exists until the branch confirms delivery. Once the call log shows delivered or completed, the order lines and billing start are built.</w:t>
            </w:r>
          </w:p>
        </w:tc>
      </w:tr>
    </w:tbl>
    <w:p w14:paraId="6C33B941" w14:textId="77777777" w:rsidR="002738E0" w:rsidRDefault="00356CE0">
      <w:pPr>
        <w:spacing w:after="160" w:line="259" w:lineRule="auto"/>
      </w:pPr>
      <w:r>
        <w:br w:type="page"/>
      </w:r>
    </w:p>
    <w:p w14:paraId="1756EF26" w14:textId="77777777" w:rsidR="002738E0" w:rsidRDefault="00356CE0">
      <w:pPr>
        <w:keepNext/>
        <w:spacing w:after="160" w:line="259" w:lineRule="auto"/>
        <w:jc w:val="center"/>
        <w:rPr>
          <w:rFonts w:ascii="Calibri" w:eastAsia="Calibri" w:hAnsi="Calibri" w:cs="Calibri"/>
        </w:rPr>
      </w:pPr>
      <w:r>
        <w:rPr>
          <w:rFonts w:ascii="Calibri" w:eastAsia="Calibri" w:hAnsi="Calibri" w:cs="Calibri"/>
          <w:noProof/>
        </w:rPr>
        <w:lastRenderedPageBreak/>
        <w:drawing>
          <wp:inline distT="0" distB="0" distL="114300" distR="114300" wp14:anchorId="3253FBB3" wp14:editId="07777777">
            <wp:extent cx="5943600" cy="2627697"/>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5943600" cy="2627697"/>
                    </a:xfrm>
                    <a:prstGeom prst="rect">
                      <a:avLst/>
                    </a:prstGeom>
                    <a:ln/>
                  </pic:spPr>
                </pic:pic>
              </a:graphicData>
            </a:graphic>
          </wp:inline>
        </w:drawing>
      </w:r>
    </w:p>
    <w:p w14:paraId="7D213415" w14:textId="77777777" w:rsidR="002738E0" w:rsidRDefault="00356CE0">
      <w:pPr>
        <w:spacing w:after="160" w:line="259" w:lineRule="auto"/>
        <w:jc w:val="center"/>
        <w:rPr>
          <w:rFonts w:ascii="Calibri" w:eastAsia="Calibri" w:hAnsi="Calibri" w:cs="Calibri"/>
          <w:i/>
          <w:iCs/>
          <w:sz w:val="18"/>
          <w:szCs w:val="18"/>
        </w:rPr>
      </w:pPr>
      <w:r>
        <w:rPr>
          <w:rFonts w:ascii="Calibri" w:eastAsia="Calibri" w:hAnsi="Calibri" w:cs="Calibri"/>
          <w:i/>
          <w:iCs/>
          <w:sz w:val="18"/>
          <w:szCs w:val="18"/>
        </w:rPr>
        <w:t>Figure 1. Request lifecycle from intake to reconciliation (legacy behavior carried into the new register)</w:t>
      </w:r>
    </w:p>
    <w:p w14:paraId="7DD7FB11" w14:textId="77777777" w:rsidR="002738E0" w:rsidRDefault="00356CE0">
      <w:pPr>
        <w:pStyle w:val="Heading3"/>
        <w:keepLines w:val="0"/>
        <w:spacing w:before="240" w:line="259" w:lineRule="auto"/>
        <w:rPr>
          <w:rFonts w:ascii="Calibri" w:eastAsia="Calibri" w:hAnsi="Calibri" w:cs="Calibri"/>
          <w:b/>
          <w:bCs/>
          <w:color w:val="000000"/>
          <w:sz w:val="24"/>
          <w:szCs w:val="24"/>
        </w:rPr>
      </w:pPr>
      <w:r>
        <w:rPr>
          <w:rFonts w:ascii="Calibri" w:eastAsia="Calibri" w:hAnsi="Calibri" w:cs="Calibri"/>
          <w:b/>
          <w:bCs/>
          <w:color w:val="000000"/>
          <w:sz w:val="24"/>
          <w:szCs w:val="24"/>
        </w:rPr>
        <w:t>Clarified terms and rules</w:t>
      </w:r>
    </w:p>
    <w:tbl>
      <w:tblPr>
        <w:tblStyle w:val="a3"/>
        <w:tblW w:w="93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15"/>
        <w:gridCol w:w="7343"/>
      </w:tblGrid>
      <w:tr w:rsidR="002738E0" w14:paraId="7C78D077" w14:textId="77777777" w:rsidTr="54A12F5A">
        <w:trPr>
          <w:tblHeader/>
        </w:trPr>
        <w:tc>
          <w:tcPr>
            <w:tcW w:w="2015" w:type="dxa"/>
            <w:shd w:val="clear" w:color="auto" w:fill="F2F2F2" w:themeFill="background1" w:themeFillShade="F2"/>
          </w:tcPr>
          <w:p w14:paraId="61C7BBAD" w14:textId="77777777" w:rsidR="002738E0" w:rsidRDefault="00356CE0">
            <w:pPr>
              <w:spacing w:after="160" w:line="259" w:lineRule="auto"/>
              <w:rPr>
                <w:rFonts w:ascii="Calibri" w:eastAsia="Calibri" w:hAnsi="Calibri" w:cs="Calibri"/>
                <w:sz w:val="20"/>
                <w:szCs w:val="20"/>
              </w:rPr>
            </w:pPr>
            <w:r>
              <w:rPr>
                <w:rFonts w:ascii="Calibri" w:eastAsia="Calibri" w:hAnsi="Calibri" w:cs="Calibri"/>
                <w:b/>
                <w:bCs/>
                <w:sz w:val="20"/>
                <w:szCs w:val="20"/>
              </w:rPr>
              <w:t>Term or rule</w:t>
            </w:r>
          </w:p>
        </w:tc>
        <w:tc>
          <w:tcPr>
            <w:tcW w:w="7343" w:type="dxa"/>
            <w:shd w:val="clear" w:color="auto" w:fill="F2F2F2" w:themeFill="background1" w:themeFillShade="F2"/>
          </w:tcPr>
          <w:p w14:paraId="4677C978" w14:textId="77777777" w:rsidR="002738E0" w:rsidRDefault="00356CE0">
            <w:pPr>
              <w:spacing w:after="160" w:line="259" w:lineRule="auto"/>
              <w:rPr>
                <w:rFonts w:ascii="Calibri" w:eastAsia="Calibri" w:hAnsi="Calibri" w:cs="Calibri"/>
                <w:sz w:val="20"/>
                <w:szCs w:val="20"/>
              </w:rPr>
            </w:pPr>
            <w:r>
              <w:rPr>
                <w:rFonts w:ascii="Calibri" w:eastAsia="Calibri" w:hAnsi="Calibri" w:cs="Calibri"/>
                <w:b/>
                <w:bCs/>
                <w:sz w:val="20"/>
                <w:szCs w:val="20"/>
              </w:rPr>
              <w:t>Meaning</w:t>
            </w:r>
          </w:p>
        </w:tc>
      </w:tr>
      <w:tr w:rsidR="002738E0" w14:paraId="360A6CAC" w14:textId="77777777" w:rsidTr="54A12F5A">
        <w:trPr>
          <w:cantSplit/>
        </w:trPr>
        <w:tc>
          <w:tcPr>
            <w:tcW w:w="2015" w:type="dxa"/>
          </w:tcPr>
          <w:p w14:paraId="41E25732"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Swap</w:t>
            </w:r>
          </w:p>
        </w:tc>
        <w:tc>
          <w:tcPr>
            <w:tcW w:w="7343" w:type="dxa"/>
          </w:tcPr>
          <w:p w14:paraId="2337FDA5"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Replace an item with the same model, for a malfunction or a PM due. It records an exchange of the same item and creates one linked delivery and one linked pickup call log, with no price change.</w:t>
            </w:r>
          </w:p>
        </w:tc>
      </w:tr>
      <w:tr w:rsidR="002738E0" w14:paraId="099E8FEA" w14:textId="77777777" w:rsidTr="54A12F5A">
        <w:trPr>
          <w:cantSplit/>
        </w:trPr>
        <w:tc>
          <w:tcPr>
            <w:tcW w:w="2015" w:type="dxa"/>
          </w:tcPr>
          <w:p w14:paraId="48F7D222"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Stand by</w:t>
            </w:r>
          </w:p>
        </w:tc>
        <w:tc>
          <w:tcPr>
            <w:tcW w:w="7343" w:type="dxa"/>
          </w:tcPr>
          <w:p w14:paraId="66453F69"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Drop off equipment at a location at no charge. It does not start a rental. Today it is a manual checkbox; the system does not set it automatically.</w:t>
            </w:r>
          </w:p>
        </w:tc>
      </w:tr>
      <w:tr w:rsidR="002738E0" w14:paraId="4DB65691" w14:textId="77777777" w:rsidTr="54A12F5A">
        <w:trPr>
          <w:cantSplit/>
        </w:trPr>
        <w:tc>
          <w:tcPr>
            <w:tcW w:w="2015" w:type="dxa"/>
          </w:tcPr>
          <w:p w14:paraId="2303C5A6"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Exchange</w:t>
            </w:r>
          </w:p>
        </w:tc>
        <w:tc>
          <w:tcPr>
            <w:tcW w:w="7343" w:type="dxa"/>
          </w:tcPr>
          <w:p w14:paraId="62C22946"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The customer wants a different model. It is two separate, unlinked actions, and the customer pays any price difference. If USME's own stock shortfall forces a different model, the original contract price is kept.</w:t>
            </w:r>
          </w:p>
        </w:tc>
      </w:tr>
      <w:tr w:rsidR="002738E0" w14:paraId="2853481F" w14:textId="77777777" w:rsidTr="54A12F5A">
        <w:trPr>
          <w:cantSplit/>
        </w:trPr>
        <w:tc>
          <w:tcPr>
            <w:tcW w:w="2015" w:type="dxa"/>
          </w:tcPr>
          <w:p w14:paraId="6723E758"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Demo / loaner</w:t>
            </w:r>
          </w:p>
        </w:tc>
        <w:tc>
          <w:tcPr>
            <w:tcW w:w="7343" w:type="dxa"/>
          </w:tcPr>
          <w:p w14:paraId="676EFFAC"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A no-cost call log for equipment to be tested or reviewed, usually requested by BDRs or branches, with a start and end date.</w:t>
            </w:r>
          </w:p>
        </w:tc>
      </w:tr>
      <w:tr w:rsidR="002738E0" w14:paraId="60E37132" w14:textId="77777777" w:rsidTr="54A12F5A">
        <w:trPr>
          <w:cantSplit/>
        </w:trPr>
        <w:tc>
          <w:tcPr>
            <w:tcW w:w="2015" w:type="dxa"/>
          </w:tcPr>
          <w:p w14:paraId="1E02908D"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Exclude from KPI</w:t>
            </w:r>
          </w:p>
        </w:tc>
        <w:tc>
          <w:tcPr>
            <w:tcW w:w="7343" w:type="dxa"/>
          </w:tcPr>
          <w:p w14:paraId="6370290B" w14:textId="77777777" w:rsidR="002738E0" w:rsidRDefault="54A12F5A" w:rsidP="54A12F5A">
            <w:pPr>
              <w:spacing w:after="160" w:line="259" w:lineRule="auto"/>
              <w:rPr>
                <w:rFonts w:ascii="Calibri" w:eastAsia="Calibri" w:hAnsi="Calibri" w:cs="Calibri"/>
                <w:sz w:val="20"/>
                <w:szCs w:val="20"/>
                <w:lang w:val="en-US"/>
              </w:rPr>
            </w:pPr>
            <w:r w:rsidRPr="54A12F5A">
              <w:rPr>
                <w:rFonts w:ascii="Calibri" w:eastAsia="Calibri" w:hAnsi="Calibri" w:cs="Calibri"/>
                <w:sz w:val="20"/>
                <w:szCs w:val="20"/>
                <w:lang w:val="en-US"/>
              </w:rPr>
              <w:t>A checkbox used only by regional operations managers, before the status leaves Pending, for events such as bad weather that make a delivery miss the two-hour window.</w:t>
            </w:r>
          </w:p>
        </w:tc>
      </w:tr>
      <w:tr w:rsidR="002738E0" w14:paraId="25F7153D" w14:textId="77777777" w:rsidTr="54A12F5A">
        <w:trPr>
          <w:cantSplit/>
        </w:trPr>
        <w:tc>
          <w:tcPr>
            <w:tcW w:w="2015" w:type="dxa"/>
          </w:tcPr>
          <w:p w14:paraId="107A8214"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Dates on a call log</w:t>
            </w:r>
          </w:p>
        </w:tc>
        <w:tc>
          <w:tcPr>
            <w:tcW w:w="7343" w:type="dxa"/>
          </w:tcPr>
          <w:p w14:paraId="46DCF6DB"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Used only for a future delivery or a future pickup (for example a pickup on Friday called in on Monday). They are not used for past dates. They act as the start and stop dates. The earliest future date is the next business day; ASAP is the default (about 95%).</w:t>
            </w:r>
          </w:p>
        </w:tc>
      </w:tr>
      <w:tr w:rsidR="002738E0" w14:paraId="23839AA2" w14:textId="77777777" w:rsidTr="54A12F5A">
        <w:trPr>
          <w:cantSplit/>
        </w:trPr>
        <w:tc>
          <w:tcPr>
            <w:tcW w:w="2015" w:type="dxa"/>
          </w:tcPr>
          <w:p w14:paraId="12F68B4C"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Pending vs Active</w:t>
            </w:r>
          </w:p>
        </w:tc>
        <w:tc>
          <w:tcPr>
            <w:tcW w:w="7343" w:type="dxa"/>
          </w:tcPr>
          <w:p w14:paraId="174A96B0" w14:textId="77777777" w:rsidR="002738E0" w:rsidRDefault="54A12F5A" w:rsidP="54A12F5A">
            <w:pPr>
              <w:spacing w:after="160" w:line="259" w:lineRule="auto"/>
              <w:rPr>
                <w:rFonts w:ascii="Calibri" w:eastAsia="Calibri" w:hAnsi="Calibri" w:cs="Calibri"/>
                <w:sz w:val="20"/>
                <w:szCs w:val="20"/>
                <w:lang w:val="en-US"/>
              </w:rPr>
            </w:pPr>
            <w:r w:rsidRPr="54A12F5A">
              <w:rPr>
                <w:rFonts w:ascii="Calibri" w:eastAsia="Calibri" w:hAnsi="Calibri" w:cs="Calibri"/>
                <w:sz w:val="20"/>
                <w:szCs w:val="20"/>
                <w:lang w:val="en-US"/>
              </w:rPr>
              <w:t>Deliveries start Pending Branch Confirmation. Pickups are Active at once. Nothing is complete until the branch checks the delivery off on its phone or system, or scans the equipment back into the warehouse. The branch then reconciles as a second step.</w:t>
            </w:r>
          </w:p>
        </w:tc>
      </w:tr>
      <w:tr w:rsidR="002738E0" w14:paraId="39626B9D" w14:textId="77777777" w:rsidTr="54A12F5A">
        <w:trPr>
          <w:cantSplit/>
        </w:trPr>
        <w:tc>
          <w:tcPr>
            <w:tcW w:w="2015" w:type="dxa"/>
          </w:tcPr>
          <w:p w14:paraId="0ACFF147"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Billing stamps</w:t>
            </w:r>
          </w:p>
        </w:tc>
        <w:tc>
          <w:tcPr>
            <w:tcW w:w="7343" w:type="dxa"/>
          </w:tcPr>
          <w:p w14:paraId="6667DBA6"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A delivery always carries a billing start, stamped when the delivery is completed. A pickup always carries a billing end, stamped when the pickup is logged, not when it is collected. Before then the fields show as expected.</w:t>
            </w:r>
          </w:p>
        </w:tc>
      </w:tr>
      <w:tr w:rsidR="002738E0" w14:paraId="30DCAE99" w14:textId="77777777" w:rsidTr="54A12F5A">
        <w:trPr>
          <w:cantSplit/>
        </w:trPr>
        <w:tc>
          <w:tcPr>
            <w:tcW w:w="2015" w:type="dxa"/>
          </w:tcPr>
          <w:p w14:paraId="0FC726A0"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lastRenderedPageBreak/>
              <w:t>Preferred models</w:t>
            </w:r>
          </w:p>
        </w:tc>
        <w:tc>
          <w:tcPr>
            <w:tcW w:w="7343" w:type="dxa"/>
          </w:tcPr>
          <w:p w14:paraId="662191A1" w14:textId="77777777" w:rsidR="002738E0" w:rsidRDefault="54A12F5A" w:rsidP="54A12F5A">
            <w:pPr>
              <w:spacing w:after="160" w:line="259" w:lineRule="auto"/>
              <w:rPr>
                <w:rFonts w:ascii="Calibri" w:eastAsia="Calibri" w:hAnsi="Calibri" w:cs="Calibri"/>
                <w:sz w:val="20"/>
                <w:szCs w:val="20"/>
                <w:lang w:val="en-US"/>
              </w:rPr>
            </w:pPr>
            <w:r w:rsidRPr="54A12F5A">
              <w:rPr>
                <w:rFonts w:ascii="Calibri" w:eastAsia="Calibri" w:hAnsi="Calibri" w:cs="Calibri"/>
                <w:sz w:val="20"/>
                <w:szCs w:val="20"/>
                <w:lang w:val="en-US"/>
              </w:rPr>
              <w:t>If an account has preferred models, the agent must choose from them and uses the full catalog only for items outside the list. They were set up by report: models ordered 15 or more times a month became each account's preferred list, entered by hand.</w:t>
            </w:r>
          </w:p>
        </w:tc>
      </w:tr>
      <w:tr w:rsidR="002738E0" w14:paraId="475C83E9" w14:textId="77777777" w:rsidTr="54A12F5A">
        <w:trPr>
          <w:cantSplit/>
        </w:trPr>
        <w:tc>
          <w:tcPr>
            <w:tcW w:w="2015" w:type="dxa"/>
          </w:tcPr>
          <w:p w14:paraId="1D22E6A5"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Packages</w:t>
            </w:r>
          </w:p>
        </w:tc>
        <w:tc>
          <w:tcPr>
            <w:tcW w:w="7343" w:type="dxa"/>
          </w:tcPr>
          <w:p w14:paraId="5EF71138" w14:textId="77777777" w:rsidR="002738E0" w:rsidRDefault="54A12F5A" w:rsidP="54A12F5A">
            <w:pPr>
              <w:spacing w:after="160" w:line="259" w:lineRule="auto"/>
              <w:rPr>
                <w:rFonts w:ascii="Calibri" w:eastAsia="Calibri" w:hAnsi="Calibri" w:cs="Calibri"/>
                <w:sz w:val="20"/>
                <w:szCs w:val="20"/>
                <w:lang w:val="en-US"/>
              </w:rPr>
            </w:pPr>
            <w:r w:rsidRPr="54A12F5A">
              <w:rPr>
                <w:rFonts w:ascii="Calibri" w:eastAsia="Calibri" w:hAnsi="Calibri" w:cs="Calibri"/>
                <w:sz w:val="20"/>
                <w:szCs w:val="20"/>
                <w:lang w:val="en-US"/>
              </w:rPr>
              <w:t>A package bundles a mattress, blower and frame (for example Freedom Advanced Wave XMS for bariatric) so the agent picks one line. A package carries one price for everything in it.</w:t>
            </w:r>
          </w:p>
        </w:tc>
      </w:tr>
    </w:tbl>
    <w:p w14:paraId="433D5112" w14:textId="77777777" w:rsidR="002738E0" w:rsidRDefault="002738E0">
      <w:pPr>
        <w:spacing w:after="160" w:line="259" w:lineRule="auto"/>
        <w:rPr>
          <w:rFonts w:ascii="Calibri" w:eastAsia="Calibri" w:hAnsi="Calibri" w:cs="Calibri"/>
          <w:sz w:val="20"/>
          <w:szCs w:val="20"/>
        </w:rPr>
      </w:pPr>
    </w:p>
    <w:p w14:paraId="225BE7B2" w14:textId="77777777" w:rsidR="002738E0" w:rsidRDefault="00356CE0">
      <w:pPr>
        <w:pStyle w:val="Heading2"/>
        <w:keepLines w:val="0"/>
        <w:spacing w:before="280" w:after="100" w:line="259" w:lineRule="auto"/>
        <w:rPr>
          <w:rFonts w:ascii="Calibri" w:eastAsia="Calibri" w:hAnsi="Calibri" w:cs="Calibri"/>
          <w:b/>
          <w:bCs/>
          <w:color w:val="2F5496"/>
        </w:rPr>
      </w:pPr>
      <w:bookmarkStart w:id="4" w:name="_1rw9nkojeapa" w:colFirst="0" w:colLast="0"/>
      <w:bookmarkEnd w:id="4"/>
      <w:r>
        <w:rPr>
          <w:rFonts w:ascii="Calibri" w:eastAsia="Calibri" w:hAnsi="Calibri" w:cs="Calibri"/>
          <w:b/>
          <w:bCs/>
          <w:color w:val="2F5496"/>
        </w:rPr>
        <w:t>Call Log Request Register</w:t>
      </w:r>
    </w:p>
    <w:p w14:paraId="3AD46E6F" w14:textId="77777777" w:rsidR="002738E0" w:rsidRDefault="00356CE0">
      <w:pPr>
        <w:pStyle w:val="Heading3"/>
        <w:keepLines w:val="0"/>
        <w:spacing w:before="240" w:line="259" w:lineRule="auto"/>
        <w:rPr>
          <w:rFonts w:ascii="Calibri" w:eastAsia="Calibri" w:hAnsi="Calibri" w:cs="Calibri"/>
          <w:b/>
          <w:bCs/>
          <w:color w:val="000000"/>
        </w:rPr>
      </w:pPr>
      <w:bookmarkStart w:id="5" w:name="_2vwu8xb018b5" w:colFirst="0" w:colLast="0"/>
      <w:bookmarkEnd w:id="5"/>
      <w:r>
        <w:rPr>
          <w:rFonts w:ascii="Calibri" w:eastAsia="Calibri" w:hAnsi="Calibri" w:cs="Calibri"/>
          <w:b/>
          <w:bCs/>
          <w:color w:val="000000"/>
        </w:rPr>
        <w:t>A. Account validation and intake</w:t>
      </w:r>
    </w:p>
    <w:tbl>
      <w:tblPr>
        <w:tblStyle w:val="a4"/>
        <w:tblW w:w="95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0"/>
        <w:gridCol w:w="4830"/>
        <w:gridCol w:w="3600"/>
      </w:tblGrid>
      <w:tr w:rsidR="002738E0" w14:paraId="1A4D78E4" w14:textId="77777777" w:rsidTr="54A12F5A">
        <w:trPr>
          <w:tblHeader/>
        </w:trPr>
        <w:tc>
          <w:tcPr>
            <w:tcW w:w="1080" w:type="dxa"/>
            <w:shd w:val="clear" w:color="auto" w:fill="F2F2F2" w:themeFill="background1" w:themeFillShade="F2"/>
          </w:tcPr>
          <w:p w14:paraId="029D58D7" w14:textId="77777777" w:rsidR="002738E0" w:rsidRDefault="00356CE0">
            <w:pPr>
              <w:spacing w:after="160" w:line="259" w:lineRule="auto"/>
              <w:rPr>
                <w:rFonts w:ascii="Calibri" w:eastAsia="Calibri" w:hAnsi="Calibri" w:cs="Calibri"/>
                <w:sz w:val="20"/>
                <w:szCs w:val="20"/>
              </w:rPr>
            </w:pPr>
            <w:r>
              <w:rPr>
                <w:rFonts w:ascii="Calibri" w:eastAsia="Calibri" w:hAnsi="Calibri" w:cs="Calibri"/>
                <w:b/>
                <w:bCs/>
                <w:sz w:val="20"/>
                <w:szCs w:val="20"/>
              </w:rPr>
              <w:t>ID</w:t>
            </w:r>
          </w:p>
        </w:tc>
        <w:tc>
          <w:tcPr>
            <w:tcW w:w="4830" w:type="dxa"/>
            <w:shd w:val="clear" w:color="auto" w:fill="F2F2F2" w:themeFill="background1" w:themeFillShade="F2"/>
          </w:tcPr>
          <w:p w14:paraId="6965F2A4" w14:textId="77777777" w:rsidR="002738E0" w:rsidRDefault="00356CE0">
            <w:pPr>
              <w:spacing w:after="160" w:line="259" w:lineRule="auto"/>
              <w:rPr>
                <w:rFonts w:ascii="Calibri" w:eastAsia="Calibri" w:hAnsi="Calibri" w:cs="Calibri"/>
                <w:sz w:val="20"/>
                <w:szCs w:val="20"/>
              </w:rPr>
            </w:pPr>
            <w:r>
              <w:rPr>
                <w:rFonts w:ascii="Calibri" w:eastAsia="Calibri" w:hAnsi="Calibri" w:cs="Calibri"/>
                <w:b/>
                <w:bCs/>
                <w:sz w:val="20"/>
                <w:szCs w:val="20"/>
              </w:rPr>
              <w:t>Requirement</w:t>
            </w:r>
          </w:p>
        </w:tc>
        <w:tc>
          <w:tcPr>
            <w:tcW w:w="3600" w:type="dxa"/>
            <w:shd w:val="clear" w:color="auto" w:fill="F2F2F2" w:themeFill="background1" w:themeFillShade="F2"/>
          </w:tcPr>
          <w:p w14:paraId="071A62D0" w14:textId="77777777" w:rsidR="002738E0" w:rsidRDefault="00356CE0">
            <w:pPr>
              <w:spacing w:after="160" w:line="259" w:lineRule="auto"/>
              <w:rPr>
                <w:rFonts w:ascii="Calibri" w:eastAsia="Calibri" w:hAnsi="Calibri" w:cs="Calibri"/>
                <w:sz w:val="20"/>
                <w:szCs w:val="20"/>
              </w:rPr>
            </w:pPr>
            <w:r>
              <w:rPr>
                <w:rFonts w:ascii="Calibri" w:eastAsia="Calibri" w:hAnsi="Calibri" w:cs="Calibri"/>
                <w:b/>
                <w:bCs/>
                <w:sz w:val="20"/>
                <w:szCs w:val="20"/>
              </w:rPr>
              <w:t>Acceptance criteria</w:t>
            </w:r>
          </w:p>
        </w:tc>
      </w:tr>
      <w:tr w:rsidR="002738E0" w14:paraId="4E457720" w14:textId="77777777" w:rsidTr="54A12F5A">
        <w:trPr>
          <w:cantSplit/>
        </w:trPr>
        <w:tc>
          <w:tcPr>
            <w:tcW w:w="1080" w:type="dxa"/>
          </w:tcPr>
          <w:p w14:paraId="29238691"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CLR-001</w:t>
            </w:r>
          </w:p>
        </w:tc>
        <w:tc>
          <w:tcPr>
            <w:tcW w:w="4830" w:type="dxa"/>
          </w:tcPr>
          <w:p w14:paraId="52EE23F1" w14:textId="77777777" w:rsidR="002738E0" w:rsidRDefault="54A12F5A" w:rsidP="54A12F5A">
            <w:pPr>
              <w:spacing w:after="160" w:line="259" w:lineRule="auto"/>
              <w:rPr>
                <w:rFonts w:ascii="Calibri" w:eastAsia="Calibri" w:hAnsi="Calibri" w:cs="Calibri"/>
                <w:sz w:val="20"/>
                <w:szCs w:val="20"/>
                <w:lang w:val="en-US"/>
              </w:rPr>
            </w:pPr>
            <w:r w:rsidRPr="54A12F5A">
              <w:rPr>
                <w:rFonts w:ascii="Calibri" w:eastAsia="Calibri" w:hAnsi="Calibri" w:cs="Calibri"/>
                <w:sz w:val="20"/>
                <w:szCs w:val="20"/>
                <w:lang w:val="en-US"/>
              </w:rPr>
              <w:t>Before any request is created the register checks the account status. A request cannot be created for an account that is not Active, whether it comes from the CEC, the portal, EDI or any other channel.</w:t>
            </w:r>
          </w:p>
        </w:tc>
        <w:tc>
          <w:tcPr>
            <w:tcW w:w="3600" w:type="dxa"/>
          </w:tcPr>
          <w:p w14:paraId="14E5C865" w14:textId="77777777" w:rsidR="002738E0" w:rsidRDefault="54A12F5A" w:rsidP="54A12F5A">
            <w:pPr>
              <w:spacing w:after="160" w:line="259" w:lineRule="auto"/>
              <w:rPr>
                <w:rFonts w:ascii="Calibri" w:eastAsia="Calibri" w:hAnsi="Calibri" w:cs="Calibri"/>
                <w:sz w:val="20"/>
                <w:szCs w:val="20"/>
                <w:lang w:val="en-US"/>
              </w:rPr>
            </w:pPr>
            <w:r w:rsidRPr="54A12F5A">
              <w:rPr>
                <w:rFonts w:ascii="Calibri" w:eastAsia="Calibri" w:hAnsi="Calibri" w:cs="Calibri"/>
                <w:sz w:val="20"/>
                <w:szCs w:val="20"/>
                <w:lang w:val="en-US"/>
              </w:rPr>
              <w:t>Attempt on an inactive account is blocked with a message naming the status; no record is created.</w:t>
            </w:r>
          </w:p>
        </w:tc>
      </w:tr>
      <w:tr w:rsidR="002738E0" w14:paraId="70A4881D" w14:textId="77777777" w:rsidTr="54A12F5A">
        <w:trPr>
          <w:cantSplit/>
        </w:trPr>
        <w:tc>
          <w:tcPr>
            <w:tcW w:w="1080" w:type="dxa"/>
          </w:tcPr>
          <w:p w14:paraId="59F7D573"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CLR-002</w:t>
            </w:r>
          </w:p>
        </w:tc>
        <w:tc>
          <w:tcPr>
            <w:tcW w:w="4830" w:type="dxa"/>
          </w:tcPr>
          <w:p w14:paraId="13C479EB" w14:textId="77777777" w:rsidR="002738E0" w:rsidRDefault="54A12F5A" w:rsidP="54A12F5A">
            <w:pPr>
              <w:spacing w:after="160" w:line="259" w:lineRule="auto"/>
              <w:rPr>
                <w:rFonts w:ascii="Calibri" w:eastAsia="Calibri" w:hAnsi="Calibri" w:cs="Calibri"/>
                <w:sz w:val="20"/>
                <w:szCs w:val="20"/>
                <w:lang w:val="en-US"/>
              </w:rPr>
            </w:pPr>
            <w:r w:rsidRPr="54A12F5A">
              <w:rPr>
                <w:rFonts w:ascii="Calibri" w:eastAsia="Calibri" w:hAnsi="Calibri" w:cs="Calibri"/>
                <w:sz w:val="20"/>
                <w:szCs w:val="20"/>
                <w:lang w:val="en-US"/>
              </w:rPr>
              <w:t>For a non-active account the agent can send a referral to the account's salesperson or the customer updates team from the same screen, so the lead is not lost. The referral is a lightweight record, not a request.</w:t>
            </w:r>
          </w:p>
        </w:tc>
        <w:tc>
          <w:tcPr>
            <w:tcW w:w="3600" w:type="dxa"/>
          </w:tcPr>
          <w:p w14:paraId="7385D761" w14:textId="77777777" w:rsidR="002738E0" w:rsidRDefault="54A12F5A" w:rsidP="54A12F5A">
            <w:pPr>
              <w:spacing w:after="160" w:line="259" w:lineRule="auto"/>
              <w:rPr>
                <w:rFonts w:ascii="Calibri" w:eastAsia="Calibri" w:hAnsi="Calibri" w:cs="Calibri"/>
                <w:sz w:val="20"/>
                <w:szCs w:val="20"/>
                <w:lang w:val="en-US"/>
              </w:rPr>
            </w:pPr>
            <w:r w:rsidRPr="54A12F5A">
              <w:rPr>
                <w:rFonts w:ascii="Calibri" w:eastAsia="Calibri" w:hAnsi="Calibri" w:cs="Calibri"/>
                <w:sz w:val="20"/>
                <w:szCs w:val="20"/>
                <w:lang w:val="en-US"/>
              </w:rPr>
              <w:t>Referral stores account, caller, request summary, user and time [Validate].</w:t>
            </w:r>
          </w:p>
        </w:tc>
      </w:tr>
      <w:tr w:rsidR="002738E0" w14:paraId="5B9F9E6F" w14:textId="77777777" w:rsidTr="54A12F5A">
        <w:trPr>
          <w:cantSplit/>
        </w:trPr>
        <w:tc>
          <w:tcPr>
            <w:tcW w:w="1080" w:type="dxa"/>
          </w:tcPr>
          <w:p w14:paraId="7306C5AE"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CLR-003</w:t>
            </w:r>
          </w:p>
        </w:tc>
        <w:tc>
          <w:tcPr>
            <w:tcW w:w="4830" w:type="dxa"/>
          </w:tcPr>
          <w:p w14:paraId="65DA9BDF" w14:textId="77777777" w:rsidR="002738E0" w:rsidRDefault="54A12F5A" w:rsidP="54A12F5A">
            <w:pPr>
              <w:spacing w:after="160" w:line="259" w:lineRule="auto"/>
              <w:rPr>
                <w:rFonts w:ascii="Calibri" w:eastAsia="Calibri" w:hAnsi="Calibri" w:cs="Calibri"/>
                <w:sz w:val="20"/>
                <w:szCs w:val="20"/>
                <w:lang w:val="en-US"/>
              </w:rPr>
            </w:pPr>
            <w:r w:rsidRPr="54A12F5A">
              <w:rPr>
                <w:rFonts w:ascii="Calibri" w:eastAsia="Calibri" w:hAnsi="Calibri" w:cs="Calibri"/>
                <w:sz w:val="20"/>
                <w:szCs w:val="20"/>
                <w:lang w:val="en-US"/>
              </w:rPr>
              <w:t>The account search finds Active accounts by account number, name or address, and shows the account alert banner (for example facility type, "orders BTS only", delivery preferences) before the agent continues.</w:t>
            </w:r>
          </w:p>
        </w:tc>
        <w:tc>
          <w:tcPr>
            <w:tcW w:w="3600" w:type="dxa"/>
          </w:tcPr>
          <w:p w14:paraId="0E9A9700"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Alert text is visible without extra clicks and can be edited by authorized users.</w:t>
            </w:r>
          </w:p>
        </w:tc>
      </w:tr>
      <w:tr w:rsidR="002738E0" w14:paraId="1FFDE7E6" w14:textId="77777777" w:rsidTr="54A12F5A">
        <w:trPr>
          <w:cantSplit/>
        </w:trPr>
        <w:tc>
          <w:tcPr>
            <w:tcW w:w="1080" w:type="dxa"/>
          </w:tcPr>
          <w:p w14:paraId="158DF473"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CLR-004</w:t>
            </w:r>
          </w:p>
        </w:tc>
        <w:tc>
          <w:tcPr>
            <w:tcW w:w="4830" w:type="dxa"/>
          </w:tcPr>
          <w:p w14:paraId="01E79761" w14:textId="77777777" w:rsidR="002738E0" w:rsidRDefault="54A12F5A" w:rsidP="54A12F5A">
            <w:pPr>
              <w:spacing w:after="160" w:line="259" w:lineRule="auto"/>
              <w:rPr>
                <w:rFonts w:ascii="Calibri" w:eastAsia="Calibri" w:hAnsi="Calibri" w:cs="Calibri"/>
                <w:sz w:val="20"/>
                <w:szCs w:val="20"/>
                <w:lang w:val="en-US"/>
              </w:rPr>
            </w:pPr>
            <w:r w:rsidRPr="54A12F5A">
              <w:rPr>
                <w:rFonts w:ascii="Calibri" w:eastAsia="Calibri" w:hAnsi="Calibri" w:cs="Calibri"/>
                <w:sz w:val="20"/>
                <w:szCs w:val="20"/>
                <w:lang w:val="en-US"/>
              </w:rPr>
              <w:t>Accounts flagged "PO required" prompt the agent to ask for a PO. The prompt is a confirmation, not a block: if the caller has no PO the agent can continue.</w:t>
            </w:r>
          </w:p>
        </w:tc>
        <w:tc>
          <w:tcPr>
            <w:tcW w:w="3600" w:type="dxa"/>
          </w:tcPr>
          <w:p w14:paraId="2CA70F2C" w14:textId="77777777" w:rsidR="002738E0" w:rsidRDefault="54A12F5A" w:rsidP="54A12F5A">
            <w:pPr>
              <w:spacing w:after="160" w:line="259" w:lineRule="auto"/>
              <w:rPr>
                <w:rFonts w:ascii="Calibri" w:eastAsia="Calibri" w:hAnsi="Calibri" w:cs="Calibri"/>
                <w:sz w:val="20"/>
                <w:szCs w:val="20"/>
                <w:lang w:val="en-US"/>
              </w:rPr>
            </w:pPr>
            <w:r w:rsidRPr="54A12F5A">
              <w:rPr>
                <w:rFonts w:ascii="Calibri" w:eastAsia="Calibri" w:hAnsi="Calibri" w:cs="Calibri"/>
                <w:sz w:val="20"/>
                <w:szCs w:val="20"/>
                <w:lang w:val="en-US"/>
              </w:rPr>
              <w:t>Saving without a PO shows "continue without PO?" and succeeds on Yes (see PRT-205).</w:t>
            </w:r>
          </w:p>
        </w:tc>
      </w:tr>
      <w:tr w:rsidR="002738E0" w14:paraId="4AD1E23A" w14:textId="77777777" w:rsidTr="54A12F5A">
        <w:trPr>
          <w:cantSplit/>
        </w:trPr>
        <w:tc>
          <w:tcPr>
            <w:tcW w:w="1080" w:type="dxa"/>
          </w:tcPr>
          <w:p w14:paraId="1520BDCB" w14:textId="6F39F95F"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CLR-00</w:t>
            </w:r>
            <w:r w:rsidR="00C212CC">
              <w:rPr>
                <w:rFonts w:ascii="Calibri" w:eastAsia="Calibri" w:hAnsi="Calibri" w:cs="Calibri"/>
                <w:sz w:val="20"/>
                <w:szCs w:val="20"/>
              </w:rPr>
              <w:t>5</w:t>
            </w:r>
          </w:p>
        </w:tc>
        <w:tc>
          <w:tcPr>
            <w:tcW w:w="4830" w:type="dxa"/>
          </w:tcPr>
          <w:p w14:paraId="241DD377"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All intake channels (CEC phone, portal, EDI, email, fax OCR, SFTP, Power Automate, API) create requests in the same register through one shared intake service, each stamped with source, originating user or system, time and any external reference.</w:t>
            </w:r>
          </w:p>
        </w:tc>
        <w:tc>
          <w:tcPr>
            <w:tcW w:w="3600" w:type="dxa"/>
          </w:tcPr>
          <w:p w14:paraId="274630FB" w14:textId="77777777" w:rsidR="002738E0" w:rsidRDefault="54A12F5A" w:rsidP="54A12F5A">
            <w:pPr>
              <w:spacing w:after="160" w:line="259" w:lineRule="auto"/>
              <w:rPr>
                <w:rFonts w:ascii="Calibri" w:eastAsia="Calibri" w:hAnsi="Calibri" w:cs="Calibri"/>
                <w:sz w:val="20"/>
                <w:szCs w:val="20"/>
                <w:lang w:val="en-US"/>
              </w:rPr>
            </w:pPr>
            <w:r w:rsidRPr="54A12F5A">
              <w:rPr>
                <w:rFonts w:ascii="Calibri" w:eastAsia="Calibri" w:hAnsi="Calibri" w:cs="Calibri"/>
                <w:sz w:val="20"/>
                <w:szCs w:val="20"/>
                <w:lang w:val="en-US"/>
              </w:rPr>
              <w:t>Two requests for the same item from two channels are detected (see CLR-043); source is reportable.</w:t>
            </w:r>
          </w:p>
        </w:tc>
      </w:tr>
    </w:tbl>
    <w:p w14:paraId="70E0AB20" w14:textId="77777777" w:rsidR="002738E0" w:rsidRDefault="00356CE0">
      <w:pPr>
        <w:spacing w:after="160" w:line="259" w:lineRule="auto"/>
      </w:pPr>
      <w:r>
        <w:br w:type="page"/>
      </w:r>
    </w:p>
    <w:p w14:paraId="7611E594" w14:textId="77777777" w:rsidR="002738E0" w:rsidRDefault="54A12F5A" w:rsidP="54A12F5A">
      <w:pPr>
        <w:pStyle w:val="Heading3"/>
        <w:keepLines w:val="0"/>
        <w:spacing w:before="240" w:line="259" w:lineRule="auto"/>
        <w:rPr>
          <w:rFonts w:ascii="Calibri" w:eastAsia="Calibri" w:hAnsi="Calibri" w:cs="Calibri"/>
          <w:b/>
          <w:bCs/>
          <w:color w:val="000000"/>
          <w:sz w:val="24"/>
          <w:szCs w:val="24"/>
          <w:lang w:val="en-US"/>
        </w:rPr>
      </w:pPr>
      <w:bookmarkStart w:id="6" w:name="_1acsawqsjnjf"/>
      <w:bookmarkEnd w:id="6"/>
      <w:r w:rsidRPr="54A12F5A">
        <w:rPr>
          <w:rFonts w:ascii="Calibri" w:eastAsia="Calibri" w:hAnsi="Calibri" w:cs="Calibri"/>
          <w:b/>
          <w:bCs/>
          <w:color w:val="000000" w:themeColor="text1"/>
          <w:sz w:val="24"/>
          <w:szCs w:val="24"/>
          <w:lang w:val="en-US"/>
        </w:rPr>
        <w:lastRenderedPageBreak/>
        <w:t>B. Caller, contact and request type</w:t>
      </w:r>
    </w:p>
    <w:tbl>
      <w:tblPr>
        <w:tblStyle w:val="a5"/>
        <w:tblW w:w="9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0"/>
        <w:gridCol w:w="4830"/>
        <w:gridCol w:w="3675"/>
      </w:tblGrid>
      <w:tr w:rsidR="002738E0" w14:paraId="0088280B" w14:textId="77777777" w:rsidTr="54A12F5A">
        <w:trPr>
          <w:tblHeader/>
        </w:trPr>
        <w:tc>
          <w:tcPr>
            <w:tcW w:w="1080" w:type="dxa"/>
            <w:shd w:val="clear" w:color="auto" w:fill="F2F2F2" w:themeFill="background1" w:themeFillShade="F2"/>
          </w:tcPr>
          <w:p w14:paraId="27A161D1" w14:textId="77777777" w:rsidR="002738E0" w:rsidRDefault="00356CE0">
            <w:pPr>
              <w:spacing w:after="160" w:line="259" w:lineRule="auto"/>
              <w:rPr>
                <w:rFonts w:ascii="Calibri" w:eastAsia="Calibri" w:hAnsi="Calibri" w:cs="Calibri"/>
                <w:sz w:val="20"/>
                <w:szCs w:val="20"/>
              </w:rPr>
            </w:pPr>
            <w:r>
              <w:rPr>
                <w:rFonts w:ascii="Calibri" w:eastAsia="Calibri" w:hAnsi="Calibri" w:cs="Calibri"/>
                <w:b/>
                <w:bCs/>
                <w:sz w:val="20"/>
                <w:szCs w:val="20"/>
              </w:rPr>
              <w:t>ID</w:t>
            </w:r>
          </w:p>
        </w:tc>
        <w:tc>
          <w:tcPr>
            <w:tcW w:w="4830" w:type="dxa"/>
            <w:shd w:val="clear" w:color="auto" w:fill="F2F2F2" w:themeFill="background1" w:themeFillShade="F2"/>
          </w:tcPr>
          <w:p w14:paraId="75325CEC" w14:textId="77777777" w:rsidR="002738E0" w:rsidRDefault="00356CE0">
            <w:pPr>
              <w:spacing w:after="160" w:line="259" w:lineRule="auto"/>
              <w:rPr>
                <w:rFonts w:ascii="Calibri" w:eastAsia="Calibri" w:hAnsi="Calibri" w:cs="Calibri"/>
                <w:sz w:val="20"/>
                <w:szCs w:val="20"/>
              </w:rPr>
            </w:pPr>
            <w:r>
              <w:rPr>
                <w:rFonts w:ascii="Calibri" w:eastAsia="Calibri" w:hAnsi="Calibri" w:cs="Calibri"/>
                <w:b/>
                <w:bCs/>
                <w:sz w:val="20"/>
                <w:szCs w:val="20"/>
              </w:rPr>
              <w:t>Requirement</w:t>
            </w:r>
          </w:p>
        </w:tc>
        <w:tc>
          <w:tcPr>
            <w:tcW w:w="3675" w:type="dxa"/>
            <w:shd w:val="clear" w:color="auto" w:fill="F2F2F2" w:themeFill="background1" w:themeFillShade="F2"/>
          </w:tcPr>
          <w:p w14:paraId="2823CD4F" w14:textId="77777777" w:rsidR="002738E0" w:rsidRDefault="00356CE0">
            <w:pPr>
              <w:spacing w:after="160" w:line="259" w:lineRule="auto"/>
              <w:rPr>
                <w:rFonts w:ascii="Calibri" w:eastAsia="Calibri" w:hAnsi="Calibri" w:cs="Calibri"/>
                <w:sz w:val="20"/>
                <w:szCs w:val="20"/>
              </w:rPr>
            </w:pPr>
            <w:r>
              <w:rPr>
                <w:rFonts w:ascii="Calibri" w:eastAsia="Calibri" w:hAnsi="Calibri" w:cs="Calibri"/>
                <w:b/>
                <w:bCs/>
                <w:sz w:val="20"/>
                <w:szCs w:val="20"/>
              </w:rPr>
              <w:t>Acceptance criteria</w:t>
            </w:r>
          </w:p>
        </w:tc>
      </w:tr>
      <w:tr w:rsidR="002738E0" w14:paraId="3B9D102A" w14:textId="77777777" w:rsidTr="54A12F5A">
        <w:trPr>
          <w:cantSplit/>
        </w:trPr>
        <w:tc>
          <w:tcPr>
            <w:tcW w:w="1080" w:type="dxa"/>
          </w:tcPr>
          <w:p w14:paraId="0274E765"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CLR-010</w:t>
            </w:r>
          </w:p>
        </w:tc>
        <w:tc>
          <w:tcPr>
            <w:tcW w:w="4830" w:type="dxa"/>
          </w:tcPr>
          <w:p w14:paraId="59DDC669" w14:textId="77777777" w:rsidR="002738E0" w:rsidRDefault="54A12F5A" w:rsidP="54A12F5A">
            <w:pPr>
              <w:spacing w:after="160" w:line="259" w:lineRule="auto"/>
              <w:rPr>
                <w:rFonts w:ascii="Calibri" w:eastAsia="Calibri" w:hAnsi="Calibri" w:cs="Calibri"/>
                <w:sz w:val="20"/>
                <w:szCs w:val="20"/>
                <w:lang w:val="en-US"/>
              </w:rPr>
            </w:pPr>
            <w:r w:rsidRPr="54A12F5A">
              <w:rPr>
                <w:rFonts w:ascii="Calibri" w:eastAsia="Calibri" w:hAnsi="Calibri" w:cs="Calibri"/>
                <w:sz w:val="20"/>
                <w:szCs w:val="20"/>
                <w:lang w:val="en-US"/>
              </w:rPr>
              <w:t>The agent selects a caller from the account's contacts, or adds a new contact in place with name, phone and email. A request needs a phone or an email for confirmation.</w:t>
            </w:r>
          </w:p>
        </w:tc>
        <w:tc>
          <w:tcPr>
            <w:tcW w:w="3675" w:type="dxa"/>
          </w:tcPr>
          <w:p w14:paraId="2C11A2BE"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New contact is saved on the account and selected on the request.</w:t>
            </w:r>
          </w:p>
        </w:tc>
      </w:tr>
      <w:tr w:rsidR="002738E0" w14:paraId="6030A3DF" w14:textId="77777777" w:rsidTr="54A12F5A">
        <w:trPr>
          <w:cantSplit/>
        </w:trPr>
        <w:tc>
          <w:tcPr>
            <w:tcW w:w="1080" w:type="dxa"/>
          </w:tcPr>
          <w:p w14:paraId="1381FD7E"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CLR-011</w:t>
            </w:r>
          </w:p>
        </w:tc>
        <w:tc>
          <w:tcPr>
            <w:tcW w:w="4830" w:type="dxa"/>
          </w:tcPr>
          <w:p w14:paraId="7CE68344" w14:textId="77777777" w:rsidR="002738E0" w:rsidRDefault="54A12F5A" w:rsidP="54A12F5A">
            <w:pPr>
              <w:spacing w:after="160" w:line="259" w:lineRule="auto"/>
              <w:rPr>
                <w:rFonts w:ascii="Calibri" w:eastAsia="Calibri" w:hAnsi="Calibri" w:cs="Calibri"/>
                <w:sz w:val="20"/>
                <w:szCs w:val="20"/>
                <w:lang w:val="en-US"/>
              </w:rPr>
            </w:pPr>
            <w:r w:rsidRPr="54A12F5A">
              <w:rPr>
                <w:rFonts w:ascii="Calibri" w:eastAsia="Calibri" w:hAnsi="Calibri" w:cs="Calibri"/>
                <w:sz w:val="20"/>
                <w:szCs w:val="20"/>
                <w:lang w:val="en-US"/>
              </w:rPr>
              <w:t>The agent selects the caller's department. The billing department is selected separately and defaults from the department; it is mandatory for MME requests.</w:t>
            </w:r>
          </w:p>
        </w:tc>
        <w:tc>
          <w:tcPr>
            <w:tcW w:w="3675" w:type="dxa"/>
          </w:tcPr>
          <w:p w14:paraId="3246C642"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MME requests cannot be saved without a billing department.</w:t>
            </w:r>
          </w:p>
        </w:tc>
      </w:tr>
      <w:tr w:rsidR="002738E0" w14:paraId="79387E36" w14:textId="77777777" w:rsidTr="54A12F5A">
        <w:trPr>
          <w:cantSplit/>
        </w:trPr>
        <w:tc>
          <w:tcPr>
            <w:tcW w:w="1080" w:type="dxa"/>
          </w:tcPr>
          <w:p w14:paraId="450B904E"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CLR-012</w:t>
            </w:r>
          </w:p>
        </w:tc>
        <w:tc>
          <w:tcPr>
            <w:tcW w:w="4830" w:type="dxa"/>
          </w:tcPr>
          <w:p w14:paraId="67ABE88F" w14:textId="77777777" w:rsidR="002738E0" w:rsidRDefault="54A12F5A" w:rsidP="54A12F5A">
            <w:pPr>
              <w:spacing w:after="160" w:line="259" w:lineRule="auto"/>
              <w:rPr>
                <w:rFonts w:ascii="Calibri" w:eastAsia="Calibri" w:hAnsi="Calibri" w:cs="Calibri"/>
                <w:sz w:val="20"/>
                <w:szCs w:val="20"/>
                <w:lang w:val="en-US"/>
              </w:rPr>
            </w:pPr>
            <w:r w:rsidRPr="54A12F5A">
              <w:rPr>
                <w:rFonts w:ascii="Calibri" w:eastAsia="Calibri" w:hAnsi="Calibri" w:cs="Calibri"/>
                <w:sz w:val="20"/>
                <w:szCs w:val="20"/>
                <w:lang w:val="en-US"/>
              </w:rPr>
              <w:t>Request types: Delivery, Pickup, Swap, Stand by, Demo / loaner, Exchange, Unit transfer, Consignment start and stop. One request can hold deliveries and pickups together (the legacy screen shows both).</w:t>
            </w:r>
          </w:p>
        </w:tc>
        <w:tc>
          <w:tcPr>
            <w:tcW w:w="3675" w:type="dxa"/>
          </w:tcPr>
          <w:p w14:paraId="4905A930"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Each type has its own validation set and shares one request model.</w:t>
            </w:r>
          </w:p>
        </w:tc>
      </w:tr>
      <w:tr w:rsidR="002738E0" w14:paraId="71D10471" w14:textId="77777777" w:rsidTr="54A12F5A">
        <w:trPr>
          <w:cantSplit/>
        </w:trPr>
        <w:tc>
          <w:tcPr>
            <w:tcW w:w="1080" w:type="dxa"/>
          </w:tcPr>
          <w:p w14:paraId="074ECD6A"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CLR-013</w:t>
            </w:r>
          </w:p>
        </w:tc>
        <w:tc>
          <w:tcPr>
            <w:tcW w:w="4830" w:type="dxa"/>
          </w:tcPr>
          <w:p w14:paraId="752B0F48"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Equipment type (modality) is MME (bulk, department-linked, multi-item) or BTS (beds, patient-linked). BTS shows patient fields; MME does not.</w:t>
            </w:r>
          </w:p>
        </w:tc>
        <w:tc>
          <w:tcPr>
            <w:tcW w:w="3675" w:type="dxa"/>
          </w:tcPr>
          <w:p w14:paraId="0FF62AB4" w14:textId="77777777" w:rsidR="002738E0" w:rsidRDefault="54A12F5A" w:rsidP="54A12F5A">
            <w:pPr>
              <w:spacing w:after="160" w:line="259" w:lineRule="auto"/>
              <w:rPr>
                <w:rFonts w:ascii="Calibri" w:eastAsia="Calibri" w:hAnsi="Calibri" w:cs="Calibri"/>
                <w:sz w:val="20"/>
                <w:szCs w:val="20"/>
                <w:lang w:val="en-US"/>
              </w:rPr>
            </w:pPr>
            <w:r w:rsidRPr="54A12F5A">
              <w:rPr>
                <w:rFonts w:ascii="Calibri" w:eastAsia="Calibri" w:hAnsi="Calibri" w:cs="Calibri"/>
                <w:sz w:val="20"/>
                <w:szCs w:val="20"/>
                <w:lang w:val="en-US"/>
              </w:rPr>
              <w:t>MME has no patient fields; BTS requires them per CLR-020.</w:t>
            </w:r>
          </w:p>
        </w:tc>
      </w:tr>
    </w:tbl>
    <w:p w14:paraId="7AA46712" w14:textId="77777777" w:rsidR="002738E0" w:rsidRDefault="00356CE0">
      <w:pPr>
        <w:pStyle w:val="Heading3"/>
        <w:keepLines w:val="0"/>
        <w:spacing w:before="240" w:line="259" w:lineRule="auto"/>
        <w:rPr>
          <w:rFonts w:ascii="Calibri" w:eastAsia="Calibri" w:hAnsi="Calibri" w:cs="Calibri"/>
          <w:b/>
          <w:bCs/>
          <w:color w:val="000000"/>
          <w:sz w:val="24"/>
          <w:szCs w:val="24"/>
        </w:rPr>
      </w:pPr>
      <w:bookmarkStart w:id="7" w:name="_zb36hhpv3sl3" w:colFirst="0" w:colLast="0"/>
      <w:bookmarkEnd w:id="7"/>
      <w:r>
        <w:rPr>
          <w:rFonts w:ascii="Calibri" w:eastAsia="Calibri" w:hAnsi="Calibri" w:cs="Calibri"/>
          <w:b/>
          <w:bCs/>
          <w:color w:val="000000"/>
          <w:sz w:val="24"/>
          <w:szCs w:val="24"/>
        </w:rPr>
        <w:t>C. Patient data for BTS</w:t>
      </w:r>
    </w:p>
    <w:tbl>
      <w:tblPr>
        <w:tblStyle w:val="a6"/>
        <w:tblW w:w="9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0"/>
        <w:gridCol w:w="4875"/>
        <w:gridCol w:w="3645"/>
      </w:tblGrid>
      <w:tr w:rsidR="002738E0" w14:paraId="4C026FE1" w14:textId="77777777" w:rsidTr="54A12F5A">
        <w:trPr>
          <w:tblHeader/>
        </w:trPr>
        <w:tc>
          <w:tcPr>
            <w:tcW w:w="1080" w:type="dxa"/>
            <w:shd w:val="clear" w:color="auto" w:fill="F2F2F2" w:themeFill="background1" w:themeFillShade="F2"/>
          </w:tcPr>
          <w:p w14:paraId="10131FD8" w14:textId="77777777" w:rsidR="002738E0" w:rsidRDefault="00356CE0">
            <w:pPr>
              <w:spacing w:after="160" w:line="259" w:lineRule="auto"/>
              <w:rPr>
                <w:rFonts w:ascii="Calibri" w:eastAsia="Calibri" w:hAnsi="Calibri" w:cs="Calibri"/>
                <w:sz w:val="20"/>
                <w:szCs w:val="20"/>
              </w:rPr>
            </w:pPr>
            <w:r>
              <w:rPr>
                <w:rFonts w:ascii="Calibri" w:eastAsia="Calibri" w:hAnsi="Calibri" w:cs="Calibri"/>
                <w:b/>
                <w:bCs/>
                <w:sz w:val="20"/>
                <w:szCs w:val="20"/>
              </w:rPr>
              <w:t>ID</w:t>
            </w:r>
          </w:p>
        </w:tc>
        <w:tc>
          <w:tcPr>
            <w:tcW w:w="4875" w:type="dxa"/>
            <w:shd w:val="clear" w:color="auto" w:fill="F2F2F2" w:themeFill="background1" w:themeFillShade="F2"/>
          </w:tcPr>
          <w:p w14:paraId="48B95026" w14:textId="77777777" w:rsidR="002738E0" w:rsidRDefault="00356CE0">
            <w:pPr>
              <w:spacing w:after="160" w:line="259" w:lineRule="auto"/>
              <w:rPr>
                <w:rFonts w:ascii="Calibri" w:eastAsia="Calibri" w:hAnsi="Calibri" w:cs="Calibri"/>
                <w:sz w:val="20"/>
                <w:szCs w:val="20"/>
              </w:rPr>
            </w:pPr>
            <w:r>
              <w:rPr>
                <w:rFonts w:ascii="Calibri" w:eastAsia="Calibri" w:hAnsi="Calibri" w:cs="Calibri"/>
                <w:b/>
                <w:bCs/>
                <w:sz w:val="20"/>
                <w:szCs w:val="20"/>
              </w:rPr>
              <w:t>Requirement</w:t>
            </w:r>
          </w:p>
        </w:tc>
        <w:tc>
          <w:tcPr>
            <w:tcW w:w="3645" w:type="dxa"/>
            <w:shd w:val="clear" w:color="auto" w:fill="F2F2F2" w:themeFill="background1" w:themeFillShade="F2"/>
          </w:tcPr>
          <w:p w14:paraId="0844A1DE" w14:textId="77777777" w:rsidR="002738E0" w:rsidRDefault="00356CE0">
            <w:pPr>
              <w:spacing w:after="160" w:line="259" w:lineRule="auto"/>
              <w:rPr>
                <w:rFonts w:ascii="Calibri" w:eastAsia="Calibri" w:hAnsi="Calibri" w:cs="Calibri"/>
                <w:sz w:val="20"/>
                <w:szCs w:val="20"/>
              </w:rPr>
            </w:pPr>
            <w:r>
              <w:rPr>
                <w:rFonts w:ascii="Calibri" w:eastAsia="Calibri" w:hAnsi="Calibri" w:cs="Calibri"/>
                <w:b/>
                <w:bCs/>
                <w:sz w:val="20"/>
                <w:szCs w:val="20"/>
              </w:rPr>
              <w:t>Acceptance criteria</w:t>
            </w:r>
          </w:p>
        </w:tc>
      </w:tr>
      <w:tr w:rsidR="002738E0" w14:paraId="0F7AE9FF" w14:textId="77777777" w:rsidTr="54A12F5A">
        <w:trPr>
          <w:cantSplit/>
        </w:trPr>
        <w:tc>
          <w:tcPr>
            <w:tcW w:w="1080" w:type="dxa"/>
          </w:tcPr>
          <w:p w14:paraId="148AE75A"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CLR-020</w:t>
            </w:r>
          </w:p>
        </w:tc>
        <w:tc>
          <w:tcPr>
            <w:tcW w:w="4875" w:type="dxa"/>
          </w:tcPr>
          <w:p w14:paraId="2FDA2EA7" w14:textId="77777777" w:rsidR="002738E0" w:rsidRDefault="54A12F5A" w:rsidP="54A12F5A">
            <w:pPr>
              <w:spacing w:after="160" w:line="259" w:lineRule="auto"/>
              <w:rPr>
                <w:rFonts w:ascii="Calibri" w:eastAsia="Calibri" w:hAnsi="Calibri" w:cs="Calibri"/>
                <w:sz w:val="20"/>
                <w:szCs w:val="20"/>
                <w:lang w:val="en-US"/>
              </w:rPr>
            </w:pPr>
            <w:r w:rsidRPr="54A12F5A">
              <w:rPr>
                <w:rFonts w:ascii="Calibri" w:eastAsia="Calibri" w:hAnsi="Calibri" w:cs="Calibri"/>
                <w:sz w:val="20"/>
                <w:szCs w:val="20"/>
                <w:lang w:val="en-US"/>
              </w:rPr>
              <w:t>BTS requests capture patient first and last name, weight, height, unit, and room, and always delivery location. Which patient ID, room and others are mandatory is configured per account; the screen marks required fields with an asterisk and does not ask for optional ones.</w:t>
            </w:r>
          </w:p>
        </w:tc>
        <w:tc>
          <w:tcPr>
            <w:tcW w:w="3645" w:type="dxa"/>
          </w:tcPr>
          <w:p w14:paraId="603C9708"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Fields marked required by account configuration block save; others do not.</w:t>
            </w:r>
          </w:p>
        </w:tc>
      </w:tr>
      <w:tr w:rsidR="002738E0" w14:paraId="3D257793" w14:textId="77777777" w:rsidTr="54A12F5A">
        <w:trPr>
          <w:cantSplit/>
        </w:trPr>
        <w:tc>
          <w:tcPr>
            <w:tcW w:w="1080" w:type="dxa"/>
          </w:tcPr>
          <w:p w14:paraId="796F982D"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CLR-021</w:t>
            </w:r>
          </w:p>
        </w:tc>
        <w:tc>
          <w:tcPr>
            <w:tcW w:w="4875" w:type="dxa"/>
          </w:tcPr>
          <w:p w14:paraId="492DED8F" w14:textId="77777777" w:rsidR="002738E0" w:rsidRDefault="54A12F5A" w:rsidP="54A12F5A">
            <w:pPr>
              <w:spacing w:after="160" w:line="259" w:lineRule="auto"/>
              <w:rPr>
                <w:rFonts w:ascii="Calibri" w:eastAsia="Calibri" w:hAnsi="Calibri" w:cs="Calibri"/>
                <w:sz w:val="20"/>
                <w:szCs w:val="20"/>
                <w:lang w:val="en-US"/>
              </w:rPr>
            </w:pPr>
            <w:r w:rsidRPr="54A12F5A">
              <w:rPr>
                <w:rFonts w:ascii="Calibri" w:eastAsia="Calibri" w:hAnsi="Calibri" w:cs="Calibri"/>
                <w:sz w:val="20"/>
                <w:szCs w:val="20"/>
                <w:lang w:val="en-US"/>
              </w:rPr>
              <w:t xml:space="preserve">Patient identity stays in Salesforce. </w:t>
            </w:r>
            <w:proofErr w:type="spellStart"/>
            <w:r w:rsidRPr="54A12F5A">
              <w:rPr>
                <w:rFonts w:ascii="Calibri" w:eastAsia="Calibri" w:hAnsi="Calibri" w:cs="Calibri"/>
                <w:sz w:val="20"/>
                <w:szCs w:val="20"/>
                <w:lang w:val="en-US"/>
              </w:rPr>
              <w:t>GoTransverse</w:t>
            </w:r>
            <w:proofErr w:type="spellEnd"/>
            <w:r w:rsidRPr="54A12F5A">
              <w:rPr>
                <w:rFonts w:ascii="Calibri" w:eastAsia="Calibri" w:hAnsi="Calibri" w:cs="Calibri"/>
                <w:sz w:val="20"/>
                <w:szCs w:val="20"/>
                <w:lang w:val="en-US"/>
              </w:rPr>
              <w:t xml:space="preserve"> and Ascent receive a token only (see the tokenization requirements).</w:t>
            </w:r>
          </w:p>
        </w:tc>
        <w:tc>
          <w:tcPr>
            <w:tcW w:w="3645" w:type="dxa"/>
          </w:tcPr>
          <w:p w14:paraId="01FF607E" w14:textId="77777777" w:rsidR="002738E0" w:rsidRDefault="54A12F5A" w:rsidP="54A12F5A">
            <w:pPr>
              <w:spacing w:after="160" w:line="259" w:lineRule="auto"/>
              <w:rPr>
                <w:rFonts w:ascii="Calibri" w:eastAsia="Calibri" w:hAnsi="Calibri" w:cs="Calibri"/>
                <w:sz w:val="20"/>
                <w:szCs w:val="20"/>
                <w:lang w:val="en-US"/>
              </w:rPr>
            </w:pPr>
            <w:r w:rsidRPr="54A12F5A">
              <w:rPr>
                <w:rFonts w:ascii="Calibri" w:eastAsia="Calibri" w:hAnsi="Calibri" w:cs="Calibri"/>
                <w:sz w:val="20"/>
                <w:szCs w:val="20"/>
                <w:lang w:val="en-US"/>
              </w:rPr>
              <w:t>No patient name or ID appears in any outbound message to GT or Workato.</w:t>
            </w:r>
          </w:p>
        </w:tc>
      </w:tr>
      <w:tr w:rsidR="002738E0" w14:paraId="7200D8D1" w14:textId="77777777" w:rsidTr="54A12F5A">
        <w:trPr>
          <w:cantSplit/>
        </w:trPr>
        <w:tc>
          <w:tcPr>
            <w:tcW w:w="1080" w:type="dxa"/>
          </w:tcPr>
          <w:p w14:paraId="616905EA"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CLR-022</w:t>
            </w:r>
          </w:p>
        </w:tc>
        <w:tc>
          <w:tcPr>
            <w:tcW w:w="4875" w:type="dxa"/>
          </w:tcPr>
          <w:p w14:paraId="1514C5BE"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The PO field accepts PO numbers only and warns that patient information must not be entered there.</w:t>
            </w:r>
          </w:p>
        </w:tc>
        <w:tc>
          <w:tcPr>
            <w:tcW w:w="3645" w:type="dxa"/>
          </w:tcPr>
          <w:p w14:paraId="58F2B46F"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Warning text appears next to every PO field (see PRT-218).</w:t>
            </w:r>
          </w:p>
        </w:tc>
      </w:tr>
    </w:tbl>
    <w:p w14:paraId="258AC99B" w14:textId="77777777" w:rsidR="002738E0" w:rsidRDefault="54A12F5A" w:rsidP="54A12F5A">
      <w:pPr>
        <w:pStyle w:val="Heading3"/>
        <w:keepLines w:val="0"/>
        <w:spacing w:before="240" w:line="259" w:lineRule="auto"/>
        <w:rPr>
          <w:rFonts w:ascii="Calibri" w:eastAsia="Calibri" w:hAnsi="Calibri" w:cs="Calibri"/>
          <w:b/>
          <w:bCs/>
          <w:color w:val="000000"/>
          <w:sz w:val="24"/>
          <w:szCs w:val="24"/>
          <w:lang w:val="en-US"/>
        </w:rPr>
      </w:pPr>
      <w:bookmarkStart w:id="8" w:name="_vrtd5uxynaib"/>
      <w:bookmarkEnd w:id="8"/>
      <w:r w:rsidRPr="54A12F5A">
        <w:rPr>
          <w:rFonts w:ascii="Calibri" w:eastAsia="Calibri" w:hAnsi="Calibri" w:cs="Calibri"/>
          <w:b/>
          <w:bCs/>
          <w:color w:val="000000" w:themeColor="text1"/>
          <w:sz w:val="24"/>
          <w:szCs w:val="24"/>
          <w:lang w:val="en-US"/>
        </w:rPr>
        <w:t>D. Equipment selection</w:t>
      </w:r>
    </w:p>
    <w:tbl>
      <w:tblPr>
        <w:tblStyle w:val="a7"/>
        <w:tblW w:w="9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0"/>
        <w:gridCol w:w="4830"/>
        <w:gridCol w:w="3690"/>
      </w:tblGrid>
      <w:tr w:rsidR="002738E0" w14:paraId="5C30B70E" w14:textId="77777777" w:rsidTr="54A12F5A">
        <w:trPr>
          <w:tblHeader/>
        </w:trPr>
        <w:tc>
          <w:tcPr>
            <w:tcW w:w="1080" w:type="dxa"/>
            <w:shd w:val="clear" w:color="auto" w:fill="F2F2F2" w:themeFill="background1" w:themeFillShade="F2"/>
          </w:tcPr>
          <w:p w14:paraId="58650690" w14:textId="77777777" w:rsidR="002738E0" w:rsidRDefault="00356CE0">
            <w:pPr>
              <w:spacing w:after="160" w:line="259" w:lineRule="auto"/>
              <w:rPr>
                <w:rFonts w:ascii="Calibri" w:eastAsia="Calibri" w:hAnsi="Calibri" w:cs="Calibri"/>
              </w:rPr>
            </w:pPr>
            <w:r>
              <w:rPr>
                <w:rFonts w:ascii="Calibri" w:eastAsia="Calibri" w:hAnsi="Calibri" w:cs="Calibri"/>
                <w:b/>
                <w:bCs/>
                <w:sz w:val="17"/>
                <w:szCs w:val="17"/>
              </w:rPr>
              <w:t>ID</w:t>
            </w:r>
          </w:p>
        </w:tc>
        <w:tc>
          <w:tcPr>
            <w:tcW w:w="4830" w:type="dxa"/>
            <w:shd w:val="clear" w:color="auto" w:fill="F2F2F2" w:themeFill="background1" w:themeFillShade="F2"/>
          </w:tcPr>
          <w:p w14:paraId="36B9B88D" w14:textId="77777777" w:rsidR="002738E0" w:rsidRDefault="00356CE0">
            <w:pPr>
              <w:spacing w:after="160" w:line="259" w:lineRule="auto"/>
              <w:rPr>
                <w:rFonts w:ascii="Calibri" w:eastAsia="Calibri" w:hAnsi="Calibri" w:cs="Calibri"/>
              </w:rPr>
            </w:pPr>
            <w:r>
              <w:rPr>
                <w:rFonts w:ascii="Calibri" w:eastAsia="Calibri" w:hAnsi="Calibri" w:cs="Calibri"/>
                <w:b/>
                <w:bCs/>
                <w:sz w:val="17"/>
                <w:szCs w:val="17"/>
              </w:rPr>
              <w:t>Requirement</w:t>
            </w:r>
          </w:p>
        </w:tc>
        <w:tc>
          <w:tcPr>
            <w:tcW w:w="3690" w:type="dxa"/>
            <w:shd w:val="clear" w:color="auto" w:fill="F2F2F2" w:themeFill="background1" w:themeFillShade="F2"/>
          </w:tcPr>
          <w:p w14:paraId="0DE9C4D4" w14:textId="77777777" w:rsidR="002738E0" w:rsidRDefault="00356CE0">
            <w:pPr>
              <w:spacing w:after="160" w:line="259" w:lineRule="auto"/>
              <w:rPr>
                <w:rFonts w:ascii="Calibri" w:eastAsia="Calibri" w:hAnsi="Calibri" w:cs="Calibri"/>
              </w:rPr>
            </w:pPr>
            <w:r>
              <w:rPr>
                <w:rFonts w:ascii="Calibri" w:eastAsia="Calibri" w:hAnsi="Calibri" w:cs="Calibri"/>
                <w:b/>
                <w:bCs/>
                <w:sz w:val="17"/>
                <w:szCs w:val="17"/>
              </w:rPr>
              <w:t>Acceptance criteria</w:t>
            </w:r>
          </w:p>
        </w:tc>
      </w:tr>
      <w:tr w:rsidR="002738E0" w14:paraId="3ECE7298" w14:textId="77777777" w:rsidTr="54A12F5A">
        <w:trPr>
          <w:cantSplit/>
        </w:trPr>
        <w:tc>
          <w:tcPr>
            <w:tcW w:w="1080" w:type="dxa"/>
          </w:tcPr>
          <w:p w14:paraId="53EB7D36"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CLR-030</w:t>
            </w:r>
          </w:p>
        </w:tc>
        <w:tc>
          <w:tcPr>
            <w:tcW w:w="4830" w:type="dxa"/>
          </w:tcPr>
          <w:p w14:paraId="0C2F5464" w14:textId="77777777" w:rsidR="002738E0" w:rsidRDefault="54A12F5A" w:rsidP="54A12F5A">
            <w:pPr>
              <w:spacing w:after="160" w:line="259" w:lineRule="auto"/>
              <w:rPr>
                <w:rFonts w:ascii="Calibri" w:eastAsia="Calibri" w:hAnsi="Calibri" w:cs="Calibri"/>
                <w:sz w:val="20"/>
                <w:szCs w:val="20"/>
                <w:lang w:val="en-US"/>
              </w:rPr>
            </w:pPr>
            <w:r w:rsidRPr="54A12F5A">
              <w:rPr>
                <w:rFonts w:ascii="Calibri" w:eastAsia="Calibri" w:hAnsi="Calibri" w:cs="Calibri"/>
                <w:sz w:val="20"/>
                <w:szCs w:val="20"/>
                <w:lang w:val="en-US"/>
              </w:rPr>
              <w:t>If the account has preferred models the agent must pick from that list first and can open the full model catalog only for items outside it. The preferred list is shown first by default.</w:t>
            </w:r>
          </w:p>
        </w:tc>
        <w:tc>
          <w:tcPr>
            <w:tcW w:w="3690" w:type="dxa"/>
          </w:tcPr>
          <w:p w14:paraId="0EC536A8"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Catalog access is logged when a non-preferred model is chosen [Validate].</w:t>
            </w:r>
          </w:p>
        </w:tc>
      </w:tr>
      <w:tr w:rsidR="002738E0" w14:paraId="1F2A212A" w14:textId="77777777" w:rsidTr="54A12F5A">
        <w:trPr>
          <w:cantSplit/>
        </w:trPr>
        <w:tc>
          <w:tcPr>
            <w:tcW w:w="1080" w:type="dxa"/>
          </w:tcPr>
          <w:p w14:paraId="110F0777"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lastRenderedPageBreak/>
              <w:t>CLR-031</w:t>
            </w:r>
          </w:p>
        </w:tc>
        <w:tc>
          <w:tcPr>
            <w:tcW w:w="4830" w:type="dxa"/>
          </w:tcPr>
          <w:p w14:paraId="089E1655" w14:textId="19F6DEE3" w:rsidR="002738E0" w:rsidRDefault="54A12F5A" w:rsidP="54A12F5A">
            <w:pPr>
              <w:spacing w:after="160" w:line="259" w:lineRule="auto"/>
              <w:rPr>
                <w:rFonts w:ascii="Calibri" w:eastAsia="Calibri" w:hAnsi="Calibri" w:cs="Calibri"/>
                <w:sz w:val="20"/>
                <w:szCs w:val="20"/>
                <w:lang w:val="en-US"/>
              </w:rPr>
            </w:pPr>
            <w:r w:rsidRPr="54A12F5A">
              <w:rPr>
                <w:rFonts w:ascii="Calibri" w:eastAsia="Calibri" w:hAnsi="Calibri" w:cs="Calibri"/>
                <w:sz w:val="20"/>
                <w:szCs w:val="20"/>
                <w:lang w:val="en-US"/>
              </w:rPr>
              <w:t xml:space="preserve">Packages add all component lines (for example mattress, blower, frame) with one action. The agent asks the caller standard or </w:t>
            </w:r>
            <w:r w:rsidR="00630600">
              <w:rPr>
                <w:rFonts w:ascii="Calibri" w:eastAsia="Calibri" w:hAnsi="Calibri" w:cs="Calibri"/>
                <w:sz w:val="20"/>
                <w:szCs w:val="20"/>
                <w:lang w:val="en-US"/>
              </w:rPr>
              <w:t>pediatric</w:t>
            </w:r>
            <w:r w:rsidRPr="54A12F5A">
              <w:rPr>
                <w:rFonts w:ascii="Calibri" w:eastAsia="Calibri" w:hAnsi="Calibri" w:cs="Calibri"/>
                <w:sz w:val="20"/>
                <w:szCs w:val="20"/>
                <w:lang w:val="en-US"/>
              </w:rPr>
              <w:t xml:space="preserve"> and selects the matching package. A package carries one price for the group.</w:t>
            </w:r>
          </w:p>
        </w:tc>
        <w:tc>
          <w:tcPr>
            <w:tcW w:w="3690" w:type="dxa"/>
          </w:tcPr>
          <w:p w14:paraId="33CB73E7" w14:textId="77777777" w:rsidR="002738E0" w:rsidRDefault="54A12F5A" w:rsidP="54A12F5A">
            <w:pPr>
              <w:spacing w:after="160" w:line="259" w:lineRule="auto"/>
              <w:rPr>
                <w:rFonts w:ascii="Calibri" w:eastAsia="Calibri" w:hAnsi="Calibri" w:cs="Calibri"/>
                <w:sz w:val="20"/>
                <w:szCs w:val="20"/>
                <w:lang w:val="en-US"/>
              </w:rPr>
            </w:pPr>
            <w:r w:rsidRPr="54A12F5A">
              <w:rPr>
                <w:rFonts w:ascii="Calibri" w:eastAsia="Calibri" w:hAnsi="Calibri" w:cs="Calibri"/>
                <w:sz w:val="20"/>
                <w:szCs w:val="20"/>
                <w:lang w:val="en-US"/>
              </w:rPr>
              <w:t>All components appear as lines under the package parent.</w:t>
            </w:r>
          </w:p>
        </w:tc>
      </w:tr>
      <w:tr w:rsidR="002738E0" w14:paraId="40254A67" w14:textId="77777777" w:rsidTr="54A12F5A">
        <w:trPr>
          <w:cantSplit/>
        </w:trPr>
        <w:tc>
          <w:tcPr>
            <w:tcW w:w="1080" w:type="dxa"/>
          </w:tcPr>
          <w:p w14:paraId="2E46FD3C"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CLR-032</w:t>
            </w:r>
          </w:p>
        </w:tc>
        <w:tc>
          <w:tcPr>
            <w:tcW w:w="4830" w:type="dxa"/>
          </w:tcPr>
          <w:p w14:paraId="746DAA61"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Each model shows mandatory and optional accessories. The agent can untick an accessory the hospital already has. Optional accessories support upselling. Accessories are structured lines, not typed notes.</w:t>
            </w:r>
          </w:p>
        </w:tc>
        <w:tc>
          <w:tcPr>
            <w:tcW w:w="3690" w:type="dxa"/>
          </w:tcPr>
          <w:p w14:paraId="2E2E454C" w14:textId="77777777" w:rsidR="002738E0" w:rsidRDefault="54A12F5A" w:rsidP="54A12F5A">
            <w:pPr>
              <w:spacing w:after="160" w:line="259" w:lineRule="auto"/>
              <w:rPr>
                <w:rFonts w:ascii="Calibri" w:eastAsia="Calibri" w:hAnsi="Calibri" w:cs="Calibri"/>
                <w:sz w:val="20"/>
                <w:szCs w:val="20"/>
                <w:lang w:val="en-US"/>
              </w:rPr>
            </w:pPr>
            <w:r w:rsidRPr="54A12F5A">
              <w:rPr>
                <w:rFonts w:ascii="Calibri" w:eastAsia="Calibri" w:hAnsi="Calibri" w:cs="Calibri"/>
                <w:sz w:val="20"/>
                <w:szCs w:val="20"/>
                <w:lang w:val="en-US"/>
              </w:rPr>
              <w:t>Delivered accessories are listed on the request so all can be collected at pickup.</w:t>
            </w:r>
          </w:p>
        </w:tc>
      </w:tr>
      <w:tr w:rsidR="002738E0" w14:paraId="6B4F1187" w14:textId="77777777" w:rsidTr="54A12F5A">
        <w:trPr>
          <w:cantSplit/>
        </w:trPr>
        <w:tc>
          <w:tcPr>
            <w:tcW w:w="1080" w:type="dxa"/>
          </w:tcPr>
          <w:p w14:paraId="71A42A6E"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CLR-033</w:t>
            </w:r>
          </w:p>
        </w:tc>
        <w:tc>
          <w:tcPr>
            <w:tcW w:w="4830" w:type="dxa"/>
          </w:tcPr>
          <w:p w14:paraId="41FCB612" w14:textId="77777777" w:rsidR="002738E0" w:rsidRDefault="54A12F5A" w:rsidP="54A12F5A">
            <w:pPr>
              <w:spacing w:after="160" w:line="259" w:lineRule="auto"/>
              <w:rPr>
                <w:rFonts w:ascii="Calibri" w:eastAsia="Calibri" w:hAnsi="Calibri" w:cs="Calibri"/>
                <w:sz w:val="20"/>
                <w:szCs w:val="20"/>
                <w:lang w:val="en-US"/>
              </w:rPr>
            </w:pPr>
            <w:r w:rsidRPr="54A12F5A">
              <w:rPr>
                <w:rFonts w:ascii="Calibri" w:eastAsia="Calibri" w:hAnsi="Calibri" w:cs="Calibri"/>
                <w:sz w:val="20"/>
                <w:szCs w:val="20"/>
                <w:lang w:val="en-US"/>
              </w:rPr>
              <w:t>Software version or option can be recorded when the customer already has one.</w:t>
            </w:r>
          </w:p>
        </w:tc>
        <w:tc>
          <w:tcPr>
            <w:tcW w:w="3690" w:type="dxa"/>
          </w:tcPr>
          <w:p w14:paraId="16E1B0F9"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The selected version is stored on the line.</w:t>
            </w:r>
          </w:p>
        </w:tc>
      </w:tr>
      <w:tr w:rsidR="002738E0" w14:paraId="05C15677" w14:textId="77777777" w:rsidTr="54A12F5A">
        <w:trPr>
          <w:cantSplit/>
        </w:trPr>
        <w:tc>
          <w:tcPr>
            <w:tcW w:w="1080" w:type="dxa"/>
          </w:tcPr>
          <w:p w14:paraId="53605669"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CLR-034</w:t>
            </w:r>
          </w:p>
        </w:tc>
        <w:tc>
          <w:tcPr>
            <w:tcW w:w="4830" w:type="dxa"/>
          </w:tcPr>
          <w:p w14:paraId="31DFE96A"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The register shows no price to the agent for rental lines unless the role allows it; daily rate is visible only where today's screen shows it.</w:t>
            </w:r>
          </w:p>
        </w:tc>
        <w:tc>
          <w:tcPr>
            <w:tcW w:w="3690" w:type="dxa"/>
          </w:tcPr>
          <w:p w14:paraId="760A573B"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Price visibility follows the role and is confirmed with USME (question 5).</w:t>
            </w:r>
          </w:p>
        </w:tc>
      </w:tr>
      <w:tr w:rsidR="002738E0" w14:paraId="5D52784E" w14:textId="77777777" w:rsidTr="54A12F5A">
        <w:trPr>
          <w:cantSplit/>
        </w:trPr>
        <w:tc>
          <w:tcPr>
            <w:tcW w:w="1080" w:type="dxa"/>
          </w:tcPr>
          <w:p w14:paraId="651ED996"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CLR-035</w:t>
            </w:r>
          </w:p>
        </w:tc>
        <w:tc>
          <w:tcPr>
            <w:tcW w:w="4830" w:type="dxa"/>
          </w:tcPr>
          <w:p w14:paraId="6B8E3ED5" w14:textId="77777777" w:rsidR="002738E0" w:rsidRDefault="54A12F5A" w:rsidP="54A12F5A">
            <w:pPr>
              <w:spacing w:after="160" w:line="259" w:lineRule="auto"/>
              <w:rPr>
                <w:rFonts w:ascii="Calibri" w:eastAsia="Calibri" w:hAnsi="Calibri" w:cs="Calibri"/>
                <w:sz w:val="20"/>
                <w:szCs w:val="20"/>
                <w:lang w:val="en-US"/>
              </w:rPr>
            </w:pPr>
            <w:r w:rsidRPr="54A12F5A">
              <w:rPr>
                <w:rFonts w:ascii="Calibri" w:eastAsia="Calibri" w:hAnsi="Calibri" w:cs="Calibri"/>
                <w:sz w:val="20"/>
                <w:szCs w:val="20"/>
                <w:lang w:val="en-US"/>
              </w:rPr>
              <w:t>At order entry the agent sees whether the item is available at the fulfilling branch by the delivery date. Today there is no inventory visibility.</w:t>
            </w:r>
          </w:p>
        </w:tc>
        <w:tc>
          <w:tcPr>
            <w:tcW w:w="3690" w:type="dxa"/>
          </w:tcPr>
          <w:p w14:paraId="4B0D6E6F" w14:textId="77777777" w:rsidR="002738E0" w:rsidRDefault="54A12F5A" w:rsidP="54A12F5A">
            <w:pPr>
              <w:spacing w:after="160" w:line="259" w:lineRule="auto"/>
              <w:rPr>
                <w:rFonts w:ascii="Calibri" w:eastAsia="Calibri" w:hAnsi="Calibri" w:cs="Calibri"/>
                <w:sz w:val="20"/>
                <w:szCs w:val="20"/>
                <w:lang w:val="en-US"/>
              </w:rPr>
            </w:pPr>
            <w:r w:rsidRPr="54A12F5A">
              <w:rPr>
                <w:rFonts w:ascii="Calibri" w:eastAsia="Calibri" w:hAnsi="Calibri" w:cs="Calibri"/>
                <w:sz w:val="20"/>
                <w:szCs w:val="20"/>
                <w:lang w:val="en-US"/>
              </w:rPr>
              <w:t>Availability indicator from Ascent inventory; if unknown, says so [Validate].</w:t>
            </w:r>
          </w:p>
        </w:tc>
      </w:tr>
      <w:tr w:rsidR="002738E0" w14:paraId="6657653E" w14:textId="77777777" w:rsidTr="54A12F5A">
        <w:trPr>
          <w:cantSplit/>
        </w:trPr>
        <w:tc>
          <w:tcPr>
            <w:tcW w:w="1080" w:type="dxa"/>
          </w:tcPr>
          <w:p w14:paraId="3FDE3C53"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CLR-036</w:t>
            </w:r>
          </w:p>
        </w:tc>
        <w:tc>
          <w:tcPr>
            <w:tcW w:w="4830" w:type="dxa"/>
          </w:tcPr>
          <w:p w14:paraId="4BBD1CE2" w14:textId="77777777" w:rsidR="002738E0" w:rsidRDefault="54A12F5A" w:rsidP="54A12F5A">
            <w:pPr>
              <w:spacing w:after="160" w:line="259" w:lineRule="auto"/>
              <w:rPr>
                <w:rFonts w:ascii="Calibri" w:eastAsia="Calibri" w:hAnsi="Calibri" w:cs="Calibri"/>
                <w:sz w:val="20"/>
                <w:szCs w:val="20"/>
                <w:lang w:val="en-US"/>
              </w:rPr>
            </w:pPr>
            <w:r w:rsidRPr="54A12F5A">
              <w:rPr>
                <w:rFonts w:ascii="Calibri" w:eastAsia="Calibri" w:hAnsi="Calibri" w:cs="Calibri"/>
                <w:sz w:val="20"/>
                <w:szCs w:val="20"/>
                <w:lang w:val="en-US"/>
              </w:rPr>
              <w:t>Quantity and a note are captured per line. Free-text notes may still hold extra instructions but do not replace structured lines or accessories.</w:t>
            </w:r>
          </w:p>
        </w:tc>
        <w:tc>
          <w:tcPr>
            <w:tcW w:w="3690" w:type="dxa"/>
          </w:tcPr>
          <w:p w14:paraId="3109F70C" w14:textId="77777777" w:rsidR="002738E0" w:rsidRDefault="54A12F5A" w:rsidP="54A12F5A">
            <w:pPr>
              <w:spacing w:after="160" w:line="259" w:lineRule="auto"/>
              <w:rPr>
                <w:rFonts w:ascii="Calibri" w:eastAsia="Calibri" w:hAnsi="Calibri" w:cs="Calibri"/>
                <w:sz w:val="20"/>
                <w:szCs w:val="20"/>
                <w:lang w:val="en-US"/>
              </w:rPr>
            </w:pPr>
            <w:r w:rsidRPr="54A12F5A">
              <w:rPr>
                <w:rFonts w:ascii="Calibri" w:eastAsia="Calibri" w:hAnsi="Calibri" w:cs="Calibri"/>
                <w:sz w:val="20"/>
                <w:szCs w:val="20"/>
                <w:lang w:val="en-US"/>
              </w:rPr>
              <w:t>Line list matches what the branch will deliver.</w:t>
            </w:r>
          </w:p>
        </w:tc>
      </w:tr>
    </w:tbl>
    <w:p w14:paraId="41D3EC37" w14:textId="77777777" w:rsidR="002738E0" w:rsidRDefault="00356CE0">
      <w:pPr>
        <w:pStyle w:val="Heading3"/>
        <w:keepLines w:val="0"/>
        <w:spacing w:before="240" w:line="259" w:lineRule="auto"/>
        <w:rPr>
          <w:rFonts w:ascii="Calibri" w:eastAsia="Calibri" w:hAnsi="Calibri" w:cs="Calibri"/>
          <w:b/>
          <w:bCs/>
          <w:color w:val="000000"/>
          <w:sz w:val="24"/>
          <w:szCs w:val="24"/>
        </w:rPr>
      </w:pPr>
      <w:bookmarkStart w:id="9" w:name="_mlbo1ch6pqy2" w:colFirst="0" w:colLast="0"/>
      <w:bookmarkEnd w:id="9"/>
      <w:r>
        <w:rPr>
          <w:rFonts w:ascii="Calibri" w:eastAsia="Calibri" w:hAnsi="Calibri" w:cs="Calibri"/>
          <w:b/>
          <w:bCs/>
          <w:color w:val="000000"/>
          <w:sz w:val="24"/>
          <w:szCs w:val="24"/>
        </w:rPr>
        <w:t>E. Delivery and pickup details</w:t>
      </w:r>
    </w:p>
    <w:tbl>
      <w:tblPr>
        <w:tblStyle w:val="a8"/>
        <w:tblW w:w="9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0"/>
        <w:gridCol w:w="4830"/>
        <w:gridCol w:w="3675"/>
      </w:tblGrid>
      <w:tr w:rsidR="002738E0" w14:paraId="10E441E9" w14:textId="77777777" w:rsidTr="54A12F5A">
        <w:trPr>
          <w:tblHeader/>
        </w:trPr>
        <w:tc>
          <w:tcPr>
            <w:tcW w:w="1080" w:type="dxa"/>
            <w:shd w:val="clear" w:color="auto" w:fill="F2F2F2" w:themeFill="background1" w:themeFillShade="F2"/>
          </w:tcPr>
          <w:p w14:paraId="7A19DB02" w14:textId="77777777" w:rsidR="002738E0" w:rsidRDefault="00356CE0">
            <w:pPr>
              <w:spacing w:after="160" w:line="259" w:lineRule="auto"/>
              <w:rPr>
                <w:rFonts w:ascii="Calibri" w:eastAsia="Calibri" w:hAnsi="Calibri" w:cs="Calibri"/>
              </w:rPr>
            </w:pPr>
            <w:r>
              <w:rPr>
                <w:rFonts w:ascii="Calibri" w:eastAsia="Calibri" w:hAnsi="Calibri" w:cs="Calibri"/>
                <w:b/>
                <w:bCs/>
                <w:sz w:val="17"/>
                <w:szCs w:val="17"/>
              </w:rPr>
              <w:t>ID</w:t>
            </w:r>
          </w:p>
        </w:tc>
        <w:tc>
          <w:tcPr>
            <w:tcW w:w="4830" w:type="dxa"/>
            <w:shd w:val="clear" w:color="auto" w:fill="F2F2F2" w:themeFill="background1" w:themeFillShade="F2"/>
          </w:tcPr>
          <w:p w14:paraId="4CF3E48C" w14:textId="77777777" w:rsidR="002738E0" w:rsidRDefault="00356CE0">
            <w:pPr>
              <w:spacing w:after="160" w:line="259" w:lineRule="auto"/>
              <w:rPr>
                <w:rFonts w:ascii="Calibri" w:eastAsia="Calibri" w:hAnsi="Calibri" w:cs="Calibri"/>
              </w:rPr>
            </w:pPr>
            <w:r>
              <w:rPr>
                <w:rFonts w:ascii="Calibri" w:eastAsia="Calibri" w:hAnsi="Calibri" w:cs="Calibri"/>
                <w:b/>
                <w:bCs/>
                <w:sz w:val="17"/>
                <w:szCs w:val="17"/>
              </w:rPr>
              <w:t>Requirement</w:t>
            </w:r>
          </w:p>
        </w:tc>
        <w:tc>
          <w:tcPr>
            <w:tcW w:w="3675" w:type="dxa"/>
            <w:shd w:val="clear" w:color="auto" w:fill="F2F2F2" w:themeFill="background1" w:themeFillShade="F2"/>
          </w:tcPr>
          <w:p w14:paraId="43939C69" w14:textId="77777777" w:rsidR="002738E0" w:rsidRDefault="00356CE0">
            <w:pPr>
              <w:spacing w:after="160" w:line="259" w:lineRule="auto"/>
              <w:rPr>
                <w:rFonts w:ascii="Calibri" w:eastAsia="Calibri" w:hAnsi="Calibri" w:cs="Calibri"/>
              </w:rPr>
            </w:pPr>
            <w:r>
              <w:rPr>
                <w:rFonts w:ascii="Calibri" w:eastAsia="Calibri" w:hAnsi="Calibri" w:cs="Calibri"/>
                <w:b/>
                <w:bCs/>
                <w:sz w:val="17"/>
                <w:szCs w:val="17"/>
              </w:rPr>
              <w:t>Acceptance criteria</w:t>
            </w:r>
          </w:p>
        </w:tc>
      </w:tr>
      <w:tr w:rsidR="002738E0" w14:paraId="1819BA11" w14:textId="77777777" w:rsidTr="54A12F5A">
        <w:trPr>
          <w:cantSplit/>
        </w:trPr>
        <w:tc>
          <w:tcPr>
            <w:tcW w:w="1080" w:type="dxa"/>
          </w:tcPr>
          <w:p w14:paraId="1FC1525A"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CLR-040</w:t>
            </w:r>
          </w:p>
        </w:tc>
        <w:tc>
          <w:tcPr>
            <w:tcW w:w="4830" w:type="dxa"/>
          </w:tcPr>
          <w:p w14:paraId="5680FDD7" w14:textId="77777777" w:rsidR="002738E0" w:rsidRDefault="54A12F5A" w:rsidP="54A12F5A">
            <w:pPr>
              <w:spacing w:after="160" w:line="259" w:lineRule="auto"/>
              <w:rPr>
                <w:rFonts w:ascii="Calibri" w:eastAsia="Calibri" w:hAnsi="Calibri" w:cs="Calibri"/>
                <w:sz w:val="20"/>
                <w:szCs w:val="20"/>
                <w:lang w:val="en-US"/>
              </w:rPr>
            </w:pPr>
            <w:r w:rsidRPr="54A12F5A">
              <w:rPr>
                <w:rFonts w:ascii="Calibri" w:eastAsia="Calibri" w:hAnsi="Calibri" w:cs="Calibri"/>
                <w:sz w:val="20"/>
                <w:szCs w:val="20"/>
                <w:lang w:val="en-US"/>
              </w:rPr>
              <w:t>Delivery defaults to ASAP. A future date is allowed from the next business day. Dates are used for future delivery or future pickup only, and past dates are rejected.</w:t>
            </w:r>
          </w:p>
        </w:tc>
        <w:tc>
          <w:tcPr>
            <w:tcW w:w="3675" w:type="dxa"/>
          </w:tcPr>
          <w:p w14:paraId="2D971552"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Date earlier than next business day is rejected; ASAP stores the request time.</w:t>
            </w:r>
          </w:p>
        </w:tc>
      </w:tr>
      <w:tr w:rsidR="002738E0" w14:paraId="0183FE1D" w14:textId="77777777" w:rsidTr="54A12F5A">
        <w:trPr>
          <w:cantSplit/>
        </w:trPr>
        <w:tc>
          <w:tcPr>
            <w:tcW w:w="1080" w:type="dxa"/>
          </w:tcPr>
          <w:p w14:paraId="2E03D866"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CLR-041</w:t>
            </w:r>
          </w:p>
        </w:tc>
        <w:tc>
          <w:tcPr>
            <w:tcW w:w="4830" w:type="dxa"/>
          </w:tcPr>
          <w:p w14:paraId="649179B3" w14:textId="77777777" w:rsidR="002738E0" w:rsidRDefault="54A12F5A" w:rsidP="54A12F5A">
            <w:pPr>
              <w:spacing w:after="160" w:line="259" w:lineRule="auto"/>
              <w:rPr>
                <w:rFonts w:ascii="Calibri" w:eastAsia="Calibri" w:hAnsi="Calibri" w:cs="Calibri"/>
                <w:sz w:val="20"/>
                <w:szCs w:val="20"/>
                <w:lang w:val="en-US"/>
              </w:rPr>
            </w:pPr>
            <w:r w:rsidRPr="54A12F5A">
              <w:rPr>
                <w:rFonts w:ascii="Calibri" w:eastAsia="Calibri" w:hAnsi="Calibri" w:cs="Calibri"/>
                <w:sz w:val="20"/>
                <w:szCs w:val="20"/>
                <w:lang w:val="en-US"/>
              </w:rPr>
              <w:t>Delivery location (unit, room, department, contact) is captured. The delivery address comes from the account's stored addresses; an account normally has one.</w:t>
            </w:r>
          </w:p>
        </w:tc>
        <w:tc>
          <w:tcPr>
            <w:tcW w:w="3675" w:type="dxa"/>
          </w:tcPr>
          <w:p w14:paraId="3BF6AE28"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Address cannot be free text.</w:t>
            </w:r>
          </w:p>
        </w:tc>
      </w:tr>
      <w:tr w:rsidR="002738E0" w14:paraId="45AD8066" w14:textId="77777777" w:rsidTr="54A12F5A">
        <w:trPr>
          <w:cantSplit/>
        </w:trPr>
        <w:tc>
          <w:tcPr>
            <w:tcW w:w="1080" w:type="dxa"/>
          </w:tcPr>
          <w:p w14:paraId="3FB8603F"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CLR-042</w:t>
            </w:r>
          </w:p>
        </w:tc>
        <w:tc>
          <w:tcPr>
            <w:tcW w:w="4830" w:type="dxa"/>
          </w:tcPr>
          <w:p w14:paraId="1F513631" w14:textId="77777777" w:rsidR="002738E0" w:rsidRDefault="54A12F5A" w:rsidP="54A12F5A">
            <w:pPr>
              <w:spacing w:after="160" w:line="259" w:lineRule="auto"/>
              <w:rPr>
                <w:rFonts w:ascii="Calibri" w:eastAsia="Calibri" w:hAnsi="Calibri" w:cs="Calibri"/>
                <w:sz w:val="20"/>
                <w:szCs w:val="20"/>
                <w:lang w:val="en-US"/>
              </w:rPr>
            </w:pPr>
            <w:r w:rsidRPr="54A12F5A">
              <w:rPr>
                <w:rFonts w:ascii="Calibri" w:eastAsia="Calibri" w:hAnsi="Calibri" w:cs="Calibri"/>
                <w:sz w:val="20"/>
                <w:szCs w:val="20"/>
                <w:lang w:val="en-US"/>
              </w:rPr>
              <w:t xml:space="preserve">A pickup request lists the account's current rentals so the agent picks the items to collect. If an item is not in current rentals it cannot be picked up. At </w:t>
            </w:r>
            <w:proofErr w:type="spellStart"/>
            <w:r w:rsidRPr="54A12F5A">
              <w:rPr>
                <w:rFonts w:ascii="Calibri" w:eastAsia="Calibri" w:hAnsi="Calibri" w:cs="Calibri"/>
                <w:sz w:val="20"/>
                <w:szCs w:val="20"/>
                <w:lang w:val="en-US"/>
              </w:rPr>
              <w:t>pickup</w:t>
            </w:r>
            <w:proofErr w:type="spellEnd"/>
            <w:r w:rsidRPr="54A12F5A">
              <w:rPr>
                <w:rFonts w:ascii="Calibri" w:eastAsia="Calibri" w:hAnsi="Calibri" w:cs="Calibri"/>
                <w:sz w:val="20"/>
                <w:szCs w:val="20"/>
                <w:lang w:val="en-US"/>
              </w:rPr>
              <w:t xml:space="preserve"> the system shows the last recorded room or unit and the agent reconfirms it verbally.</w:t>
            </w:r>
          </w:p>
        </w:tc>
        <w:tc>
          <w:tcPr>
            <w:tcW w:w="3675" w:type="dxa"/>
          </w:tcPr>
          <w:p w14:paraId="0998CAEC" w14:textId="77777777" w:rsidR="002738E0" w:rsidRDefault="54A12F5A" w:rsidP="54A12F5A">
            <w:pPr>
              <w:spacing w:after="160" w:line="259" w:lineRule="auto"/>
              <w:rPr>
                <w:rFonts w:ascii="Calibri" w:eastAsia="Calibri" w:hAnsi="Calibri" w:cs="Calibri"/>
                <w:sz w:val="20"/>
                <w:szCs w:val="20"/>
                <w:lang w:val="en-US"/>
              </w:rPr>
            </w:pPr>
            <w:r w:rsidRPr="54A12F5A">
              <w:rPr>
                <w:rFonts w:ascii="Calibri" w:eastAsia="Calibri" w:hAnsi="Calibri" w:cs="Calibri"/>
                <w:sz w:val="20"/>
                <w:szCs w:val="20"/>
                <w:lang w:val="en-US"/>
              </w:rPr>
              <w:t>No pickup can be created for equipment not on rent at the account.</w:t>
            </w:r>
          </w:p>
        </w:tc>
      </w:tr>
      <w:tr w:rsidR="002738E0" w14:paraId="6C9E28B9" w14:textId="77777777" w:rsidTr="54A12F5A">
        <w:trPr>
          <w:cantSplit/>
        </w:trPr>
        <w:tc>
          <w:tcPr>
            <w:tcW w:w="1080" w:type="dxa"/>
          </w:tcPr>
          <w:p w14:paraId="2C239987"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CLR-043</w:t>
            </w:r>
          </w:p>
        </w:tc>
        <w:tc>
          <w:tcPr>
            <w:tcW w:w="4830" w:type="dxa"/>
          </w:tcPr>
          <w:p w14:paraId="6CC5AD07"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Duplicate prevention: an item already called off by any channel cannot be called off again. The message names the existing request.</w:t>
            </w:r>
          </w:p>
        </w:tc>
        <w:tc>
          <w:tcPr>
            <w:tcW w:w="3675" w:type="dxa"/>
          </w:tcPr>
          <w:p w14:paraId="768BCF57"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Phone and portal requests for the same item produce one pickup (PRT-502).</w:t>
            </w:r>
          </w:p>
        </w:tc>
      </w:tr>
      <w:tr w:rsidR="002738E0" w14:paraId="628C7FE5" w14:textId="77777777" w:rsidTr="54A12F5A">
        <w:trPr>
          <w:cantSplit/>
        </w:trPr>
        <w:tc>
          <w:tcPr>
            <w:tcW w:w="1080" w:type="dxa"/>
          </w:tcPr>
          <w:p w14:paraId="0A8D459C"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lastRenderedPageBreak/>
              <w:t>CLR-044</w:t>
            </w:r>
          </w:p>
        </w:tc>
        <w:tc>
          <w:tcPr>
            <w:tcW w:w="4830" w:type="dxa"/>
          </w:tcPr>
          <w:p w14:paraId="68B423A6"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A pickup carries a reason (for example Usage Completed, PM Due), a rental stop date and a pickup date and time. The reason list is managed by USME.</w:t>
            </w:r>
          </w:p>
        </w:tc>
        <w:tc>
          <w:tcPr>
            <w:tcW w:w="3675" w:type="dxa"/>
          </w:tcPr>
          <w:p w14:paraId="61C87710" w14:textId="77777777" w:rsidR="002738E0" w:rsidRDefault="54A12F5A" w:rsidP="54A12F5A">
            <w:pPr>
              <w:spacing w:after="160" w:line="259" w:lineRule="auto"/>
              <w:rPr>
                <w:rFonts w:ascii="Calibri" w:eastAsia="Calibri" w:hAnsi="Calibri" w:cs="Calibri"/>
                <w:sz w:val="20"/>
                <w:szCs w:val="20"/>
                <w:lang w:val="en-US"/>
              </w:rPr>
            </w:pPr>
            <w:r w:rsidRPr="54A12F5A">
              <w:rPr>
                <w:rFonts w:ascii="Calibri" w:eastAsia="Calibri" w:hAnsi="Calibri" w:cs="Calibri"/>
                <w:sz w:val="20"/>
                <w:szCs w:val="20"/>
                <w:lang w:val="en-US"/>
              </w:rPr>
              <w:t>Billing end uses the rule in CLR-062 [Validate].</w:t>
            </w:r>
          </w:p>
        </w:tc>
      </w:tr>
      <w:tr w:rsidR="002738E0" w14:paraId="3AB885DE" w14:textId="77777777" w:rsidTr="54A12F5A">
        <w:trPr>
          <w:cantSplit/>
        </w:trPr>
        <w:tc>
          <w:tcPr>
            <w:tcW w:w="1080" w:type="dxa"/>
          </w:tcPr>
          <w:p w14:paraId="4313614A"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CLR-045</w:t>
            </w:r>
          </w:p>
        </w:tc>
        <w:tc>
          <w:tcPr>
            <w:tcW w:w="4830" w:type="dxa"/>
          </w:tcPr>
          <w:p w14:paraId="59881957" w14:textId="77777777" w:rsidR="002738E0" w:rsidRDefault="54A12F5A" w:rsidP="54A12F5A">
            <w:pPr>
              <w:spacing w:after="160" w:line="259" w:lineRule="auto"/>
              <w:rPr>
                <w:rFonts w:ascii="Calibri" w:eastAsia="Calibri" w:hAnsi="Calibri" w:cs="Calibri"/>
                <w:sz w:val="20"/>
                <w:szCs w:val="20"/>
                <w:lang w:val="en-US"/>
              </w:rPr>
            </w:pPr>
            <w:r w:rsidRPr="54A12F5A">
              <w:rPr>
                <w:rFonts w:ascii="Calibri" w:eastAsia="Calibri" w:hAnsi="Calibri" w:cs="Calibri"/>
                <w:sz w:val="20"/>
                <w:szCs w:val="20"/>
                <w:lang w:val="en-US"/>
              </w:rPr>
              <w:t>Delivery and handling instructions are free text (for example deliver to a floor or a different entry).</w:t>
            </w:r>
          </w:p>
        </w:tc>
        <w:tc>
          <w:tcPr>
            <w:tcW w:w="3675" w:type="dxa"/>
          </w:tcPr>
          <w:p w14:paraId="5541070E"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Instructions appear on the branch and mobile views.</w:t>
            </w:r>
          </w:p>
        </w:tc>
      </w:tr>
    </w:tbl>
    <w:p w14:paraId="53F4710F" w14:textId="77777777" w:rsidR="002738E0" w:rsidRDefault="54A12F5A" w:rsidP="54A12F5A">
      <w:pPr>
        <w:pStyle w:val="Heading3"/>
        <w:keepLines w:val="0"/>
        <w:spacing w:before="240" w:line="259" w:lineRule="auto"/>
        <w:rPr>
          <w:rFonts w:ascii="Calibri" w:eastAsia="Calibri" w:hAnsi="Calibri" w:cs="Calibri"/>
          <w:b/>
          <w:bCs/>
          <w:color w:val="000000"/>
          <w:sz w:val="24"/>
          <w:szCs w:val="24"/>
          <w:lang w:val="en-US"/>
        </w:rPr>
      </w:pPr>
      <w:bookmarkStart w:id="10" w:name="_vkkdnoqr0cj2"/>
      <w:bookmarkEnd w:id="10"/>
      <w:r w:rsidRPr="54A12F5A">
        <w:rPr>
          <w:rFonts w:ascii="Calibri" w:eastAsia="Calibri" w:hAnsi="Calibri" w:cs="Calibri"/>
          <w:b/>
          <w:bCs/>
          <w:color w:val="000000" w:themeColor="text1"/>
          <w:sz w:val="24"/>
          <w:szCs w:val="24"/>
          <w:lang w:val="en-US"/>
        </w:rPr>
        <w:t>F. Branch routing, assignment and alerts</w:t>
      </w:r>
    </w:p>
    <w:tbl>
      <w:tblPr>
        <w:tblStyle w:val="a9"/>
        <w:tblW w:w="9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0"/>
        <w:gridCol w:w="4830"/>
        <w:gridCol w:w="3660"/>
      </w:tblGrid>
      <w:tr w:rsidR="002738E0" w14:paraId="7510497F" w14:textId="77777777" w:rsidTr="54A12F5A">
        <w:trPr>
          <w:tblHeader/>
        </w:trPr>
        <w:tc>
          <w:tcPr>
            <w:tcW w:w="1080" w:type="dxa"/>
            <w:shd w:val="clear" w:color="auto" w:fill="F2F2F2" w:themeFill="background1" w:themeFillShade="F2"/>
          </w:tcPr>
          <w:p w14:paraId="63A23D5D" w14:textId="77777777" w:rsidR="002738E0" w:rsidRDefault="00356CE0">
            <w:pPr>
              <w:spacing w:after="160" w:line="259" w:lineRule="auto"/>
              <w:rPr>
                <w:rFonts w:ascii="Calibri" w:eastAsia="Calibri" w:hAnsi="Calibri" w:cs="Calibri"/>
              </w:rPr>
            </w:pPr>
            <w:r>
              <w:rPr>
                <w:rFonts w:ascii="Calibri" w:eastAsia="Calibri" w:hAnsi="Calibri" w:cs="Calibri"/>
                <w:b/>
                <w:bCs/>
                <w:sz w:val="17"/>
                <w:szCs w:val="17"/>
              </w:rPr>
              <w:t>ID</w:t>
            </w:r>
          </w:p>
        </w:tc>
        <w:tc>
          <w:tcPr>
            <w:tcW w:w="4830" w:type="dxa"/>
            <w:shd w:val="clear" w:color="auto" w:fill="F2F2F2" w:themeFill="background1" w:themeFillShade="F2"/>
          </w:tcPr>
          <w:p w14:paraId="62190EB8" w14:textId="77777777" w:rsidR="002738E0" w:rsidRDefault="00356CE0">
            <w:pPr>
              <w:spacing w:after="160" w:line="259" w:lineRule="auto"/>
              <w:rPr>
                <w:rFonts w:ascii="Calibri" w:eastAsia="Calibri" w:hAnsi="Calibri" w:cs="Calibri"/>
              </w:rPr>
            </w:pPr>
            <w:r>
              <w:rPr>
                <w:rFonts w:ascii="Calibri" w:eastAsia="Calibri" w:hAnsi="Calibri" w:cs="Calibri"/>
                <w:b/>
                <w:bCs/>
                <w:sz w:val="17"/>
                <w:szCs w:val="17"/>
              </w:rPr>
              <w:t>Requirement</w:t>
            </w:r>
          </w:p>
        </w:tc>
        <w:tc>
          <w:tcPr>
            <w:tcW w:w="3660" w:type="dxa"/>
            <w:shd w:val="clear" w:color="auto" w:fill="F2F2F2" w:themeFill="background1" w:themeFillShade="F2"/>
          </w:tcPr>
          <w:p w14:paraId="7656A54C" w14:textId="77777777" w:rsidR="002738E0" w:rsidRDefault="00356CE0">
            <w:pPr>
              <w:spacing w:after="160" w:line="259" w:lineRule="auto"/>
              <w:rPr>
                <w:rFonts w:ascii="Calibri" w:eastAsia="Calibri" w:hAnsi="Calibri" w:cs="Calibri"/>
              </w:rPr>
            </w:pPr>
            <w:r>
              <w:rPr>
                <w:rFonts w:ascii="Calibri" w:eastAsia="Calibri" w:hAnsi="Calibri" w:cs="Calibri"/>
                <w:b/>
                <w:bCs/>
                <w:sz w:val="17"/>
                <w:szCs w:val="17"/>
              </w:rPr>
              <w:t>Acceptance criteria</w:t>
            </w:r>
          </w:p>
        </w:tc>
      </w:tr>
      <w:tr w:rsidR="002738E0" w14:paraId="4C309DAF" w14:textId="77777777" w:rsidTr="54A12F5A">
        <w:trPr>
          <w:cantSplit/>
        </w:trPr>
        <w:tc>
          <w:tcPr>
            <w:tcW w:w="1080" w:type="dxa"/>
          </w:tcPr>
          <w:p w14:paraId="0CE074C4"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CLR-050</w:t>
            </w:r>
          </w:p>
        </w:tc>
        <w:tc>
          <w:tcPr>
            <w:tcW w:w="4830" w:type="dxa"/>
          </w:tcPr>
          <w:p w14:paraId="19EC3EC6" w14:textId="77777777" w:rsidR="002738E0" w:rsidRDefault="54A12F5A" w:rsidP="54A12F5A">
            <w:pPr>
              <w:spacing w:after="160" w:line="259" w:lineRule="auto"/>
              <w:rPr>
                <w:rFonts w:ascii="Calibri" w:eastAsia="Calibri" w:hAnsi="Calibri" w:cs="Calibri"/>
                <w:sz w:val="20"/>
                <w:szCs w:val="20"/>
                <w:lang w:val="en-US"/>
              </w:rPr>
            </w:pPr>
            <w:r w:rsidRPr="54A12F5A">
              <w:rPr>
                <w:rFonts w:ascii="Calibri" w:eastAsia="Calibri" w:hAnsi="Calibri" w:cs="Calibri"/>
                <w:sz w:val="20"/>
                <w:szCs w:val="20"/>
                <w:lang w:val="en-US"/>
              </w:rPr>
              <w:t>The fulfilling branch is derived from the account's service area and delivery address, not chosen by the agent. Service area on the account is maintained under a governed process, with a report for accounts whose branch is disputed.</w:t>
            </w:r>
          </w:p>
        </w:tc>
        <w:tc>
          <w:tcPr>
            <w:tcW w:w="3660" w:type="dxa"/>
          </w:tcPr>
          <w:p w14:paraId="1730F4EB" w14:textId="77777777" w:rsidR="002738E0" w:rsidRDefault="54A12F5A" w:rsidP="54A12F5A">
            <w:pPr>
              <w:spacing w:after="160" w:line="259" w:lineRule="auto"/>
              <w:rPr>
                <w:rFonts w:ascii="Calibri" w:eastAsia="Calibri" w:hAnsi="Calibri" w:cs="Calibri"/>
                <w:sz w:val="20"/>
                <w:szCs w:val="20"/>
                <w:lang w:val="en-US"/>
              </w:rPr>
            </w:pPr>
            <w:r w:rsidRPr="54A12F5A">
              <w:rPr>
                <w:rFonts w:ascii="Calibri" w:eastAsia="Calibri" w:hAnsi="Calibri" w:cs="Calibri"/>
                <w:sz w:val="20"/>
                <w:szCs w:val="20"/>
                <w:lang w:val="en-US"/>
              </w:rPr>
              <w:t>Branch shows read-only on the request; changing the service area is audited.</w:t>
            </w:r>
          </w:p>
        </w:tc>
      </w:tr>
      <w:tr w:rsidR="002738E0" w14:paraId="1D78DE4F" w14:textId="77777777" w:rsidTr="54A12F5A">
        <w:trPr>
          <w:cantSplit/>
        </w:trPr>
        <w:tc>
          <w:tcPr>
            <w:tcW w:w="1080" w:type="dxa"/>
          </w:tcPr>
          <w:p w14:paraId="001E12E7"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CLR-051</w:t>
            </w:r>
          </w:p>
        </w:tc>
        <w:tc>
          <w:tcPr>
            <w:tcW w:w="4830" w:type="dxa"/>
          </w:tcPr>
          <w:p w14:paraId="1CC7D09B" w14:textId="77777777" w:rsidR="002738E0" w:rsidRDefault="54A12F5A" w:rsidP="54A12F5A">
            <w:pPr>
              <w:spacing w:after="160" w:line="259" w:lineRule="auto"/>
              <w:rPr>
                <w:rFonts w:ascii="Calibri" w:eastAsia="Calibri" w:hAnsi="Calibri" w:cs="Calibri"/>
                <w:sz w:val="20"/>
                <w:szCs w:val="20"/>
                <w:lang w:val="en-US"/>
              </w:rPr>
            </w:pPr>
            <w:r w:rsidRPr="54A12F5A">
              <w:rPr>
                <w:rFonts w:ascii="Calibri" w:eastAsia="Calibri" w:hAnsi="Calibri" w:cs="Calibri"/>
                <w:sz w:val="20"/>
                <w:szCs w:val="20"/>
                <w:lang w:val="en-US"/>
              </w:rPr>
              <w:t>Saving sends an email to the caller (valid email only) and to the branch distribution list. In the daytime the branch also gets a text. After hours, the agent can see who is on call and escalate by phone.</w:t>
            </w:r>
          </w:p>
        </w:tc>
        <w:tc>
          <w:tcPr>
            <w:tcW w:w="3660" w:type="dxa"/>
          </w:tcPr>
          <w:p w14:paraId="389A95FD" w14:textId="77777777" w:rsidR="002738E0" w:rsidRDefault="54A12F5A" w:rsidP="54A12F5A">
            <w:pPr>
              <w:spacing w:after="160" w:line="259" w:lineRule="auto"/>
              <w:rPr>
                <w:rFonts w:ascii="Calibri" w:eastAsia="Calibri" w:hAnsi="Calibri" w:cs="Calibri"/>
                <w:sz w:val="20"/>
                <w:szCs w:val="20"/>
                <w:lang w:val="en-US"/>
              </w:rPr>
            </w:pPr>
            <w:r w:rsidRPr="54A12F5A">
              <w:rPr>
                <w:rFonts w:ascii="Calibri" w:eastAsia="Calibri" w:hAnsi="Calibri" w:cs="Calibri"/>
                <w:sz w:val="20"/>
                <w:szCs w:val="20"/>
                <w:lang w:val="en-US"/>
              </w:rPr>
              <w:t>Notification log records recipients, channel and time.</w:t>
            </w:r>
          </w:p>
        </w:tc>
      </w:tr>
      <w:tr w:rsidR="002738E0" w14:paraId="1207F5B8" w14:textId="77777777" w:rsidTr="54A12F5A">
        <w:trPr>
          <w:cantSplit/>
        </w:trPr>
        <w:tc>
          <w:tcPr>
            <w:tcW w:w="1080" w:type="dxa"/>
          </w:tcPr>
          <w:p w14:paraId="40F5368B"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CLR-052</w:t>
            </w:r>
          </w:p>
        </w:tc>
        <w:tc>
          <w:tcPr>
            <w:tcW w:w="4830" w:type="dxa"/>
          </w:tcPr>
          <w:p w14:paraId="1A3A5508" w14:textId="77777777" w:rsidR="002738E0" w:rsidRDefault="54A12F5A" w:rsidP="54A12F5A">
            <w:pPr>
              <w:spacing w:after="160" w:line="259" w:lineRule="auto"/>
              <w:rPr>
                <w:rFonts w:ascii="Calibri" w:eastAsia="Calibri" w:hAnsi="Calibri" w:cs="Calibri"/>
                <w:sz w:val="20"/>
                <w:szCs w:val="20"/>
                <w:lang w:val="en-US"/>
              </w:rPr>
            </w:pPr>
            <w:r w:rsidRPr="54A12F5A">
              <w:rPr>
                <w:rFonts w:ascii="Calibri" w:eastAsia="Calibri" w:hAnsi="Calibri" w:cs="Calibri"/>
                <w:sz w:val="20"/>
                <w:szCs w:val="20"/>
                <w:lang w:val="en-US"/>
              </w:rPr>
              <w:t>The agent can add a note for the branch (for example to a named person).</w:t>
            </w:r>
          </w:p>
        </w:tc>
        <w:tc>
          <w:tcPr>
            <w:tcW w:w="3660" w:type="dxa"/>
          </w:tcPr>
          <w:p w14:paraId="4ADCC1E9" w14:textId="77777777" w:rsidR="002738E0" w:rsidRDefault="54A12F5A" w:rsidP="54A12F5A">
            <w:pPr>
              <w:spacing w:after="160" w:line="259" w:lineRule="auto"/>
              <w:rPr>
                <w:rFonts w:ascii="Calibri" w:eastAsia="Calibri" w:hAnsi="Calibri" w:cs="Calibri"/>
                <w:sz w:val="20"/>
                <w:szCs w:val="20"/>
                <w:lang w:val="en-US"/>
              </w:rPr>
            </w:pPr>
            <w:r w:rsidRPr="54A12F5A">
              <w:rPr>
                <w:rFonts w:ascii="Calibri" w:eastAsia="Calibri" w:hAnsi="Calibri" w:cs="Calibri"/>
                <w:sz w:val="20"/>
                <w:szCs w:val="20"/>
                <w:lang w:val="en-US"/>
              </w:rPr>
              <w:t>Note is visible to the branch with the request.</w:t>
            </w:r>
          </w:p>
        </w:tc>
      </w:tr>
      <w:tr w:rsidR="002738E0" w14:paraId="0F9F6E90" w14:textId="77777777" w:rsidTr="54A12F5A">
        <w:trPr>
          <w:cantSplit/>
        </w:trPr>
        <w:tc>
          <w:tcPr>
            <w:tcW w:w="1080" w:type="dxa"/>
          </w:tcPr>
          <w:p w14:paraId="566A40CD"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CLR-053</w:t>
            </w:r>
          </w:p>
        </w:tc>
        <w:tc>
          <w:tcPr>
            <w:tcW w:w="4830" w:type="dxa"/>
          </w:tcPr>
          <w:p w14:paraId="4544D1B6" w14:textId="77777777" w:rsidR="002738E0" w:rsidRDefault="54A12F5A" w:rsidP="54A12F5A">
            <w:pPr>
              <w:spacing w:after="160" w:line="259" w:lineRule="auto"/>
              <w:rPr>
                <w:rFonts w:ascii="Calibri" w:eastAsia="Calibri" w:hAnsi="Calibri" w:cs="Calibri"/>
                <w:sz w:val="20"/>
                <w:szCs w:val="20"/>
                <w:lang w:val="en-US"/>
              </w:rPr>
            </w:pPr>
            <w:r w:rsidRPr="54A12F5A">
              <w:rPr>
                <w:rFonts w:ascii="Calibri" w:eastAsia="Calibri" w:hAnsi="Calibri" w:cs="Calibri"/>
                <w:sz w:val="20"/>
                <w:szCs w:val="20"/>
                <w:lang w:val="en-US"/>
              </w:rPr>
              <w:t>Each branch sees only its own requests. Team leads and master users can see several branches. A branch user selects requests and assigns them to a CSR from that branch. The assigned CSR sees the request on the mobile device.</w:t>
            </w:r>
          </w:p>
        </w:tc>
        <w:tc>
          <w:tcPr>
            <w:tcW w:w="3660" w:type="dxa"/>
          </w:tcPr>
          <w:p w14:paraId="7C2E19C4"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Visibility follows branch membership; assignment is audited.</w:t>
            </w:r>
          </w:p>
        </w:tc>
      </w:tr>
      <w:tr w:rsidR="002738E0" w14:paraId="08A2E107" w14:textId="77777777" w:rsidTr="54A12F5A">
        <w:trPr>
          <w:cantSplit/>
        </w:trPr>
        <w:tc>
          <w:tcPr>
            <w:tcW w:w="1080" w:type="dxa"/>
          </w:tcPr>
          <w:p w14:paraId="7261559D"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CLR-054</w:t>
            </w:r>
          </w:p>
        </w:tc>
        <w:tc>
          <w:tcPr>
            <w:tcW w:w="4830" w:type="dxa"/>
          </w:tcPr>
          <w:p w14:paraId="1B1E56EE" w14:textId="77777777" w:rsidR="002738E0" w:rsidRDefault="54A12F5A" w:rsidP="54A12F5A">
            <w:pPr>
              <w:spacing w:after="160" w:line="259" w:lineRule="auto"/>
              <w:rPr>
                <w:rFonts w:ascii="Calibri" w:eastAsia="Calibri" w:hAnsi="Calibri" w:cs="Calibri"/>
                <w:sz w:val="20"/>
                <w:szCs w:val="20"/>
                <w:lang w:val="en-US"/>
              </w:rPr>
            </w:pPr>
            <w:r w:rsidRPr="54A12F5A">
              <w:rPr>
                <w:rFonts w:ascii="Calibri" w:eastAsia="Calibri" w:hAnsi="Calibri" w:cs="Calibri"/>
                <w:sz w:val="20"/>
                <w:szCs w:val="20"/>
                <w:lang w:val="en-US"/>
              </w:rPr>
              <w:t>The register can later show a request to the branch before the delivery date so the branch can plan, without making it Active.</w:t>
            </w:r>
          </w:p>
        </w:tc>
        <w:tc>
          <w:tcPr>
            <w:tcW w:w="3660" w:type="dxa"/>
          </w:tcPr>
          <w:p w14:paraId="75F9BBB4"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To be confirmed.</w:t>
            </w:r>
          </w:p>
        </w:tc>
      </w:tr>
    </w:tbl>
    <w:p w14:paraId="6B9F8E1A" w14:textId="77777777" w:rsidR="002738E0" w:rsidRDefault="00356CE0">
      <w:pPr>
        <w:pStyle w:val="Heading3"/>
        <w:keepLines w:val="0"/>
        <w:spacing w:before="240" w:line="259" w:lineRule="auto"/>
        <w:rPr>
          <w:rFonts w:ascii="Calibri" w:eastAsia="Calibri" w:hAnsi="Calibri" w:cs="Calibri"/>
          <w:b/>
          <w:bCs/>
          <w:color w:val="000000"/>
          <w:sz w:val="24"/>
          <w:szCs w:val="24"/>
        </w:rPr>
      </w:pPr>
      <w:bookmarkStart w:id="11" w:name="_6i3v6z1l5983" w:colFirst="0" w:colLast="0"/>
      <w:bookmarkEnd w:id="11"/>
      <w:r>
        <w:rPr>
          <w:rFonts w:ascii="Calibri" w:eastAsia="Calibri" w:hAnsi="Calibri" w:cs="Calibri"/>
          <w:b/>
          <w:bCs/>
          <w:color w:val="000000"/>
          <w:sz w:val="24"/>
          <w:szCs w:val="24"/>
        </w:rPr>
        <w:t>G. Status and editing</w:t>
      </w:r>
    </w:p>
    <w:tbl>
      <w:tblPr>
        <w:tblStyle w:val="aa"/>
        <w:tblW w:w="9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0"/>
        <w:gridCol w:w="4830"/>
        <w:gridCol w:w="3675"/>
      </w:tblGrid>
      <w:tr w:rsidR="002738E0" w14:paraId="07C306B2" w14:textId="77777777" w:rsidTr="54A12F5A">
        <w:trPr>
          <w:tblHeader/>
        </w:trPr>
        <w:tc>
          <w:tcPr>
            <w:tcW w:w="1080" w:type="dxa"/>
            <w:shd w:val="clear" w:color="auto" w:fill="F2F2F2" w:themeFill="background1" w:themeFillShade="F2"/>
          </w:tcPr>
          <w:p w14:paraId="631B5D00" w14:textId="77777777" w:rsidR="002738E0" w:rsidRDefault="00356CE0">
            <w:pPr>
              <w:spacing w:after="160" w:line="259" w:lineRule="auto"/>
              <w:rPr>
                <w:rFonts w:ascii="Calibri" w:eastAsia="Calibri" w:hAnsi="Calibri" w:cs="Calibri"/>
              </w:rPr>
            </w:pPr>
            <w:r>
              <w:rPr>
                <w:rFonts w:ascii="Calibri" w:eastAsia="Calibri" w:hAnsi="Calibri" w:cs="Calibri"/>
                <w:b/>
                <w:bCs/>
                <w:sz w:val="17"/>
                <w:szCs w:val="17"/>
              </w:rPr>
              <w:t>ID</w:t>
            </w:r>
          </w:p>
        </w:tc>
        <w:tc>
          <w:tcPr>
            <w:tcW w:w="4830" w:type="dxa"/>
            <w:shd w:val="clear" w:color="auto" w:fill="F2F2F2" w:themeFill="background1" w:themeFillShade="F2"/>
          </w:tcPr>
          <w:p w14:paraId="2BCBB606" w14:textId="77777777" w:rsidR="002738E0" w:rsidRDefault="00356CE0">
            <w:pPr>
              <w:spacing w:after="160" w:line="259" w:lineRule="auto"/>
              <w:rPr>
                <w:rFonts w:ascii="Calibri" w:eastAsia="Calibri" w:hAnsi="Calibri" w:cs="Calibri"/>
              </w:rPr>
            </w:pPr>
            <w:r>
              <w:rPr>
                <w:rFonts w:ascii="Calibri" w:eastAsia="Calibri" w:hAnsi="Calibri" w:cs="Calibri"/>
                <w:b/>
                <w:bCs/>
                <w:sz w:val="17"/>
                <w:szCs w:val="17"/>
              </w:rPr>
              <w:t>Requirement</w:t>
            </w:r>
          </w:p>
        </w:tc>
        <w:tc>
          <w:tcPr>
            <w:tcW w:w="3675" w:type="dxa"/>
            <w:shd w:val="clear" w:color="auto" w:fill="F2F2F2" w:themeFill="background1" w:themeFillShade="F2"/>
          </w:tcPr>
          <w:p w14:paraId="4112C2AC" w14:textId="77777777" w:rsidR="002738E0" w:rsidRDefault="00356CE0">
            <w:pPr>
              <w:spacing w:after="160" w:line="259" w:lineRule="auto"/>
              <w:rPr>
                <w:rFonts w:ascii="Calibri" w:eastAsia="Calibri" w:hAnsi="Calibri" w:cs="Calibri"/>
              </w:rPr>
            </w:pPr>
            <w:r>
              <w:rPr>
                <w:rFonts w:ascii="Calibri" w:eastAsia="Calibri" w:hAnsi="Calibri" w:cs="Calibri"/>
                <w:b/>
                <w:bCs/>
                <w:sz w:val="17"/>
                <w:szCs w:val="17"/>
              </w:rPr>
              <w:t>Acceptance criteria</w:t>
            </w:r>
          </w:p>
        </w:tc>
      </w:tr>
      <w:tr w:rsidR="002738E0" w14:paraId="6977C6C8" w14:textId="77777777" w:rsidTr="54A12F5A">
        <w:trPr>
          <w:cantSplit/>
        </w:trPr>
        <w:tc>
          <w:tcPr>
            <w:tcW w:w="1080" w:type="dxa"/>
          </w:tcPr>
          <w:p w14:paraId="5FE495B5"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CLR-060</w:t>
            </w:r>
          </w:p>
        </w:tc>
        <w:tc>
          <w:tcPr>
            <w:tcW w:w="4830" w:type="dxa"/>
          </w:tcPr>
          <w:p w14:paraId="5F501FB0" w14:textId="23B8ED13"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 xml:space="preserve">Statuses: Pending (Pending Branch Confirmation), Active, Delivered or Completed, Canceled. Deliveries start Pending; pickups start Active. The customer sees the legacy status names </w:t>
            </w:r>
          </w:p>
        </w:tc>
        <w:tc>
          <w:tcPr>
            <w:tcW w:w="3675" w:type="dxa"/>
          </w:tcPr>
          <w:p w14:paraId="1FDC8219"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Status history is kept with user and time.</w:t>
            </w:r>
          </w:p>
        </w:tc>
      </w:tr>
      <w:tr w:rsidR="002738E0" w14:paraId="32BC2B98" w14:textId="77777777" w:rsidTr="54A12F5A">
        <w:trPr>
          <w:cantSplit/>
        </w:trPr>
        <w:tc>
          <w:tcPr>
            <w:tcW w:w="1080" w:type="dxa"/>
          </w:tcPr>
          <w:p w14:paraId="3311CE5C"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CLR-061</w:t>
            </w:r>
          </w:p>
        </w:tc>
        <w:tc>
          <w:tcPr>
            <w:tcW w:w="4830" w:type="dxa"/>
          </w:tcPr>
          <w:p w14:paraId="4D2661E2" w14:textId="77777777" w:rsidR="002738E0" w:rsidRDefault="54A12F5A" w:rsidP="54A12F5A">
            <w:pPr>
              <w:spacing w:after="160" w:line="259" w:lineRule="auto"/>
              <w:rPr>
                <w:rFonts w:ascii="Calibri" w:eastAsia="Calibri" w:hAnsi="Calibri" w:cs="Calibri"/>
                <w:sz w:val="20"/>
                <w:szCs w:val="20"/>
                <w:lang w:val="en-US"/>
              </w:rPr>
            </w:pPr>
            <w:r w:rsidRPr="54A12F5A">
              <w:rPr>
                <w:rFonts w:ascii="Calibri" w:eastAsia="Calibri" w:hAnsi="Calibri" w:cs="Calibri"/>
                <w:sz w:val="20"/>
                <w:szCs w:val="20"/>
                <w:lang w:val="en-US"/>
              </w:rPr>
              <w:t>In Pending, the CEC and the branch can edit the request. In Active, lines cannot be added, but quantity can change, lines can be cancelled and a model can be substituted. Cancelling after Active needs a reason.</w:t>
            </w:r>
          </w:p>
        </w:tc>
        <w:tc>
          <w:tcPr>
            <w:tcW w:w="3675" w:type="dxa"/>
          </w:tcPr>
          <w:p w14:paraId="5485F95C"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Add line is disabled in Active.</w:t>
            </w:r>
          </w:p>
        </w:tc>
      </w:tr>
      <w:tr w:rsidR="002738E0" w14:paraId="59A2FF78" w14:textId="77777777" w:rsidTr="54A12F5A">
        <w:trPr>
          <w:cantSplit/>
        </w:trPr>
        <w:tc>
          <w:tcPr>
            <w:tcW w:w="1080" w:type="dxa"/>
          </w:tcPr>
          <w:p w14:paraId="77E132A4"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lastRenderedPageBreak/>
              <w:t>CLR-062</w:t>
            </w:r>
          </w:p>
        </w:tc>
        <w:tc>
          <w:tcPr>
            <w:tcW w:w="4830" w:type="dxa"/>
          </w:tcPr>
          <w:p w14:paraId="1560C846" w14:textId="77777777" w:rsidR="002738E0" w:rsidRDefault="54A12F5A" w:rsidP="54A12F5A">
            <w:pPr>
              <w:spacing w:after="160" w:line="259" w:lineRule="auto"/>
              <w:rPr>
                <w:rFonts w:ascii="Calibri" w:eastAsia="Calibri" w:hAnsi="Calibri" w:cs="Calibri"/>
                <w:sz w:val="20"/>
                <w:szCs w:val="20"/>
                <w:lang w:val="en-US"/>
              </w:rPr>
            </w:pPr>
            <w:r w:rsidRPr="54A12F5A">
              <w:rPr>
                <w:rFonts w:ascii="Calibri" w:eastAsia="Calibri" w:hAnsi="Calibri" w:cs="Calibri"/>
                <w:sz w:val="20"/>
                <w:szCs w:val="20"/>
                <w:lang w:val="en-US"/>
              </w:rPr>
              <w:t>Billing start is stamped when a delivery is completed; billing end is stamped when a pickup is logged (not when collected). Before the event the fields show as expected. Neither is typed by the agent.</w:t>
            </w:r>
          </w:p>
        </w:tc>
        <w:tc>
          <w:tcPr>
            <w:tcW w:w="3675" w:type="dxa"/>
          </w:tcPr>
          <w:p w14:paraId="3CEFE14C"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Stamps are sent to GT as separate start and stop events.</w:t>
            </w:r>
          </w:p>
        </w:tc>
      </w:tr>
      <w:tr w:rsidR="002738E0" w14:paraId="6D1F694E" w14:textId="77777777" w:rsidTr="54A12F5A">
        <w:trPr>
          <w:cantSplit/>
        </w:trPr>
        <w:tc>
          <w:tcPr>
            <w:tcW w:w="1080" w:type="dxa"/>
          </w:tcPr>
          <w:p w14:paraId="5D2F76C8"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CLR-063</w:t>
            </w:r>
          </w:p>
        </w:tc>
        <w:tc>
          <w:tcPr>
            <w:tcW w:w="4830" w:type="dxa"/>
          </w:tcPr>
          <w:p w14:paraId="00ECCED8"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Completion happens only when the branch confirms delivery (phone or system) or the warehouse scans pickup equipment back in. On completion, order lines and billing are created; before that the order lines are empty.</w:t>
            </w:r>
          </w:p>
        </w:tc>
        <w:tc>
          <w:tcPr>
            <w:tcW w:w="3675" w:type="dxa"/>
          </w:tcPr>
          <w:p w14:paraId="17C7F56F"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No billing event exists for a Pending request.</w:t>
            </w:r>
          </w:p>
        </w:tc>
      </w:tr>
    </w:tbl>
    <w:p w14:paraId="0C820621" w14:textId="77777777" w:rsidR="002738E0" w:rsidRDefault="54A12F5A" w:rsidP="54A12F5A">
      <w:pPr>
        <w:pStyle w:val="Heading3"/>
        <w:keepLines w:val="0"/>
        <w:spacing w:before="240" w:line="259" w:lineRule="auto"/>
        <w:rPr>
          <w:rFonts w:ascii="Calibri" w:eastAsia="Calibri" w:hAnsi="Calibri" w:cs="Calibri"/>
          <w:b/>
          <w:bCs/>
          <w:color w:val="000000"/>
          <w:sz w:val="24"/>
          <w:szCs w:val="24"/>
          <w:lang w:val="en-US"/>
        </w:rPr>
      </w:pPr>
      <w:bookmarkStart w:id="12" w:name="_rexwhfjq0tg9"/>
      <w:bookmarkEnd w:id="12"/>
      <w:r w:rsidRPr="54A12F5A">
        <w:rPr>
          <w:rFonts w:ascii="Calibri" w:eastAsia="Calibri" w:hAnsi="Calibri" w:cs="Calibri"/>
          <w:b/>
          <w:bCs/>
          <w:color w:val="000000" w:themeColor="text1"/>
          <w:sz w:val="24"/>
          <w:szCs w:val="24"/>
          <w:lang w:val="en-US"/>
        </w:rPr>
        <w:t>H. Substitution, swap and exchange</w:t>
      </w:r>
    </w:p>
    <w:tbl>
      <w:tblPr>
        <w:tblStyle w:val="ab"/>
        <w:tblW w:w="9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0"/>
        <w:gridCol w:w="4830"/>
        <w:gridCol w:w="3660"/>
      </w:tblGrid>
      <w:tr w:rsidR="002738E0" w14:paraId="70E2058C" w14:textId="77777777" w:rsidTr="54A12F5A">
        <w:trPr>
          <w:tblHeader/>
        </w:trPr>
        <w:tc>
          <w:tcPr>
            <w:tcW w:w="1080" w:type="dxa"/>
            <w:shd w:val="clear" w:color="auto" w:fill="F2F2F2" w:themeFill="background1" w:themeFillShade="F2"/>
          </w:tcPr>
          <w:p w14:paraId="7331D99B" w14:textId="77777777" w:rsidR="002738E0" w:rsidRDefault="00356CE0">
            <w:pPr>
              <w:spacing w:after="160" w:line="259" w:lineRule="auto"/>
              <w:rPr>
                <w:rFonts w:ascii="Calibri" w:eastAsia="Calibri" w:hAnsi="Calibri" w:cs="Calibri"/>
                <w:sz w:val="20"/>
                <w:szCs w:val="20"/>
              </w:rPr>
            </w:pPr>
            <w:r>
              <w:rPr>
                <w:rFonts w:ascii="Calibri" w:eastAsia="Calibri" w:hAnsi="Calibri" w:cs="Calibri"/>
                <w:b/>
                <w:bCs/>
                <w:sz w:val="20"/>
                <w:szCs w:val="20"/>
              </w:rPr>
              <w:t>ID</w:t>
            </w:r>
          </w:p>
        </w:tc>
        <w:tc>
          <w:tcPr>
            <w:tcW w:w="4830" w:type="dxa"/>
            <w:shd w:val="clear" w:color="auto" w:fill="F2F2F2" w:themeFill="background1" w:themeFillShade="F2"/>
          </w:tcPr>
          <w:p w14:paraId="5A76034C" w14:textId="77777777" w:rsidR="002738E0" w:rsidRDefault="00356CE0">
            <w:pPr>
              <w:spacing w:after="160" w:line="259" w:lineRule="auto"/>
              <w:rPr>
                <w:rFonts w:ascii="Calibri" w:eastAsia="Calibri" w:hAnsi="Calibri" w:cs="Calibri"/>
                <w:sz w:val="20"/>
                <w:szCs w:val="20"/>
              </w:rPr>
            </w:pPr>
            <w:r>
              <w:rPr>
                <w:rFonts w:ascii="Calibri" w:eastAsia="Calibri" w:hAnsi="Calibri" w:cs="Calibri"/>
                <w:b/>
                <w:bCs/>
                <w:sz w:val="20"/>
                <w:szCs w:val="20"/>
              </w:rPr>
              <w:t>Requirement</w:t>
            </w:r>
          </w:p>
        </w:tc>
        <w:tc>
          <w:tcPr>
            <w:tcW w:w="3660" w:type="dxa"/>
            <w:shd w:val="clear" w:color="auto" w:fill="F2F2F2" w:themeFill="background1" w:themeFillShade="F2"/>
          </w:tcPr>
          <w:p w14:paraId="7C695B57" w14:textId="77777777" w:rsidR="002738E0" w:rsidRDefault="00356CE0">
            <w:pPr>
              <w:spacing w:after="160" w:line="259" w:lineRule="auto"/>
              <w:rPr>
                <w:rFonts w:ascii="Calibri" w:eastAsia="Calibri" w:hAnsi="Calibri" w:cs="Calibri"/>
                <w:sz w:val="20"/>
                <w:szCs w:val="20"/>
              </w:rPr>
            </w:pPr>
            <w:r>
              <w:rPr>
                <w:rFonts w:ascii="Calibri" w:eastAsia="Calibri" w:hAnsi="Calibri" w:cs="Calibri"/>
                <w:b/>
                <w:bCs/>
                <w:sz w:val="20"/>
                <w:szCs w:val="20"/>
              </w:rPr>
              <w:t>Acceptance criteria</w:t>
            </w:r>
          </w:p>
        </w:tc>
      </w:tr>
      <w:tr w:rsidR="002738E0" w14:paraId="77ACAD28" w14:textId="77777777" w:rsidTr="54A12F5A">
        <w:trPr>
          <w:cantSplit/>
        </w:trPr>
        <w:tc>
          <w:tcPr>
            <w:tcW w:w="1080" w:type="dxa"/>
          </w:tcPr>
          <w:p w14:paraId="29FBD042"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CLR-070</w:t>
            </w:r>
          </w:p>
        </w:tc>
        <w:tc>
          <w:tcPr>
            <w:tcW w:w="4830" w:type="dxa"/>
          </w:tcPr>
          <w:p w14:paraId="3C714C51" w14:textId="77777777" w:rsidR="002738E0" w:rsidRDefault="54A12F5A" w:rsidP="54A12F5A">
            <w:pPr>
              <w:spacing w:after="160" w:line="259" w:lineRule="auto"/>
              <w:rPr>
                <w:rFonts w:ascii="Calibri" w:eastAsia="Calibri" w:hAnsi="Calibri" w:cs="Calibri"/>
                <w:sz w:val="20"/>
                <w:szCs w:val="20"/>
                <w:lang w:val="en-US"/>
              </w:rPr>
            </w:pPr>
            <w:r w:rsidRPr="54A12F5A">
              <w:rPr>
                <w:rFonts w:ascii="Calibri" w:eastAsia="Calibri" w:hAnsi="Calibri" w:cs="Calibri"/>
                <w:sz w:val="20"/>
                <w:szCs w:val="20"/>
                <w:lang w:val="en-US"/>
              </w:rPr>
              <w:t>Substitution lists compatible models for the line, asks for quantity and a reason, cancels the original line, adds the substitute and keeps both for audit. Billing uses the original contract price when USME forces the change.</w:t>
            </w:r>
          </w:p>
        </w:tc>
        <w:tc>
          <w:tcPr>
            <w:tcW w:w="3660" w:type="dxa"/>
          </w:tcPr>
          <w:p w14:paraId="61899F2F"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Original line shows Substitution and stays on the request.</w:t>
            </w:r>
          </w:p>
        </w:tc>
      </w:tr>
      <w:tr w:rsidR="002738E0" w14:paraId="7E136E90" w14:textId="77777777" w:rsidTr="54A12F5A">
        <w:trPr>
          <w:cantSplit/>
        </w:trPr>
        <w:tc>
          <w:tcPr>
            <w:tcW w:w="1080" w:type="dxa"/>
          </w:tcPr>
          <w:p w14:paraId="367BC4A1"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CLR-071</w:t>
            </w:r>
          </w:p>
        </w:tc>
        <w:tc>
          <w:tcPr>
            <w:tcW w:w="4830" w:type="dxa"/>
          </w:tcPr>
          <w:p w14:paraId="453319F2" w14:textId="77777777" w:rsidR="002738E0" w:rsidRDefault="54A12F5A" w:rsidP="54A12F5A">
            <w:pPr>
              <w:spacing w:after="160" w:line="259" w:lineRule="auto"/>
              <w:rPr>
                <w:rFonts w:ascii="Calibri" w:eastAsia="Calibri" w:hAnsi="Calibri" w:cs="Calibri"/>
                <w:sz w:val="20"/>
                <w:szCs w:val="20"/>
                <w:lang w:val="en-US"/>
              </w:rPr>
            </w:pPr>
            <w:r w:rsidRPr="54A12F5A">
              <w:rPr>
                <w:rFonts w:ascii="Calibri" w:eastAsia="Calibri" w:hAnsi="Calibri" w:cs="Calibri"/>
                <w:sz w:val="20"/>
                <w:szCs w:val="20"/>
                <w:lang w:val="en-US"/>
              </w:rPr>
              <w:t>Substitution is controlled by rules at model level and account or contract level (preferred models, accessories, and models a customer will not accept). Some contracts, such as government or VA accounts, forbid substitution. The rule set is maintainable as terms change.</w:t>
            </w:r>
          </w:p>
        </w:tc>
        <w:tc>
          <w:tcPr>
            <w:tcW w:w="3660" w:type="dxa"/>
          </w:tcPr>
          <w:p w14:paraId="5477415D"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An ineligible substitution is blocked or needs an approved override.</w:t>
            </w:r>
          </w:p>
        </w:tc>
      </w:tr>
      <w:tr w:rsidR="002738E0" w14:paraId="3F0EA470" w14:textId="77777777" w:rsidTr="54A12F5A">
        <w:trPr>
          <w:cantSplit/>
        </w:trPr>
        <w:tc>
          <w:tcPr>
            <w:tcW w:w="1080" w:type="dxa"/>
          </w:tcPr>
          <w:p w14:paraId="4A858C17"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CLR-072</w:t>
            </w:r>
          </w:p>
        </w:tc>
        <w:tc>
          <w:tcPr>
            <w:tcW w:w="4830" w:type="dxa"/>
          </w:tcPr>
          <w:p w14:paraId="005C18EA" w14:textId="77777777" w:rsidR="002738E0" w:rsidRDefault="54A12F5A" w:rsidP="54A12F5A">
            <w:pPr>
              <w:spacing w:after="160" w:line="259" w:lineRule="auto"/>
              <w:rPr>
                <w:rFonts w:ascii="Calibri" w:eastAsia="Calibri" w:hAnsi="Calibri" w:cs="Calibri"/>
                <w:sz w:val="20"/>
                <w:szCs w:val="20"/>
                <w:lang w:val="en-US"/>
              </w:rPr>
            </w:pPr>
            <w:r w:rsidRPr="54A12F5A">
              <w:rPr>
                <w:rFonts w:ascii="Calibri" w:eastAsia="Calibri" w:hAnsi="Calibri" w:cs="Calibri"/>
                <w:sz w:val="20"/>
                <w:szCs w:val="20"/>
                <w:lang w:val="en-US"/>
              </w:rPr>
              <w:t>A swap creates one linked delivery and one linked pickup for the same model, with a reason such as PM Due and no price change. Both show as a pair in every list and the pair shows both completion times. Delivery cannot be completed until the paired pickup is done.</w:t>
            </w:r>
          </w:p>
        </w:tc>
        <w:tc>
          <w:tcPr>
            <w:tcW w:w="3660" w:type="dxa"/>
          </w:tcPr>
          <w:p w14:paraId="68347237" w14:textId="77777777" w:rsidR="002738E0" w:rsidRDefault="54A12F5A" w:rsidP="54A12F5A">
            <w:pPr>
              <w:spacing w:after="160" w:line="259" w:lineRule="auto"/>
              <w:rPr>
                <w:rFonts w:ascii="Calibri" w:eastAsia="Calibri" w:hAnsi="Calibri" w:cs="Calibri"/>
                <w:sz w:val="20"/>
                <w:szCs w:val="20"/>
                <w:lang w:val="en-US"/>
              </w:rPr>
            </w:pPr>
            <w:r w:rsidRPr="54A12F5A">
              <w:rPr>
                <w:rFonts w:ascii="Calibri" w:eastAsia="Calibri" w:hAnsi="Calibri" w:cs="Calibri"/>
                <w:sz w:val="20"/>
                <w:szCs w:val="20"/>
                <w:lang w:val="en-US"/>
              </w:rPr>
              <w:t>The pair indicator is visible in list views, not only inside the record.</w:t>
            </w:r>
          </w:p>
        </w:tc>
      </w:tr>
      <w:tr w:rsidR="002738E0" w14:paraId="34289C8D" w14:textId="77777777" w:rsidTr="54A12F5A">
        <w:trPr>
          <w:cantSplit/>
        </w:trPr>
        <w:tc>
          <w:tcPr>
            <w:tcW w:w="1080" w:type="dxa"/>
          </w:tcPr>
          <w:p w14:paraId="2FC7399A"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CLR-073</w:t>
            </w:r>
          </w:p>
        </w:tc>
        <w:tc>
          <w:tcPr>
            <w:tcW w:w="4830" w:type="dxa"/>
          </w:tcPr>
          <w:p w14:paraId="08F9856B"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A swap can substitute a different model when the same model is not available, without cancelling and redoing it.</w:t>
            </w:r>
          </w:p>
        </w:tc>
        <w:tc>
          <w:tcPr>
            <w:tcW w:w="3660" w:type="dxa"/>
          </w:tcPr>
          <w:p w14:paraId="677FFD63"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Legacy limitation removed [Validate].</w:t>
            </w:r>
          </w:p>
        </w:tc>
      </w:tr>
      <w:tr w:rsidR="002738E0" w14:paraId="271E0154" w14:textId="77777777" w:rsidTr="54A12F5A">
        <w:trPr>
          <w:cantSplit/>
        </w:trPr>
        <w:tc>
          <w:tcPr>
            <w:tcW w:w="1080" w:type="dxa"/>
          </w:tcPr>
          <w:p w14:paraId="150AA20B"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CLR-074</w:t>
            </w:r>
          </w:p>
        </w:tc>
        <w:tc>
          <w:tcPr>
            <w:tcW w:w="4830" w:type="dxa"/>
          </w:tcPr>
          <w:p w14:paraId="53F74B26"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Packages can be substituted line by line or replaced by another package without cancelling the request, with the price rule for packages confirmed by USME.</w:t>
            </w:r>
          </w:p>
        </w:tc>
        <w:tc>
          <w:tcPr>
            <w:tcW w:w="3660" w:type="dxa"/>
          </w:tcPr>
          <w:p w14:paraId="510AD1C3"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Wrong packages can be corrected in Pending or Active (question 6).</w:t>
            </w:r>
          </w:p>
        </w:tc>
      </w:tr>
      <w:tr w:rsidR="002738E0" w14:paraId="50438FDF" w14:textId="77777777" w:rsidTr="54A12F5A">
        <w:trPr>
          <w:cantSplit/>
        </w:trPr>
        <w:tc>
          <w:tcPr>
            <w:tcW w:w="1080" w:type="dxa"/>
          </w:tcPr>
          <w:p w14:paraId="4525C50A"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CLR-075</w:t>
            </w:r>
          </w:p>
        </w:tc>
        <w:tc>
          <w:tcPr>
            <w:tcW w:w="4830" w:type="dxa"/>
          </w:tcPr>
          <w:p w14:paraId="5504DC16"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An exchange (a different model chosen by the customer) creates two unlinked actions and prices the difference to the customer. The branch is alerted.</w:t>
            </w:r>
          </w:p>
        </w:tc>
        <w:tc>
          <w:tcPr>
            <w:tcW w:w="3660" w:type="dxa"/>
          </w:tcPr>
          <w:p w14:paraId="367C0E76" w14:textId="77777777" w:rsidR="002738E0" w:rsidRDefault="54A12F5A" w:rsidP="54A12F5A">
            <w:pPr>
              <w:spacing w:after="160" w:line="259" w:lineRule="auto"/>
              <w:rPr>
                <w:rFonts w:ascii="Calibri" w:eastAsia="Calibri" w:hAnsi="Calibri" w:cs="Calibri"/>
                <w:sz w:val="20"/>
                <w:szCs w:val="20"/>
                <w:lang w:val="en-US"/>
              </w:rPr>
            </w:pPr>
            <w:r w:rsidRPr="54A12F5A">
              <w:rPr>
                <w:rFonts w:ascii="Calibri" w:eastAsia="Calibri" w:hAnsi="Calibri" w:cs="Calibri"/>
                <w:sz w:val="20"/>
                <w:szCs w:val="20"/>
                <w:lang w:val="en-US"/>
              </w:rPr>
              <w:t>Price difference is reported to Billing.</w:t>
            </w:r>
          </w:p>
        </w:tc>
      </w:tr>
    </w:tbl>
    <w:p w14:paraId="4AF33108" w14:textId="77777777" w:rsidR="002738E0" w:rsidRDefault="54A12F5A" w:rsidP="54A12F5A">
      <w:pPr>
        <w:pStyle w:val="Heading3"/>
        <w:keepLines w:val="0"/>
        <w:spacing w:before="240" w:line="259" w:lineRule="auto"/>
        <w:rPr>
          <w:rFonts w:ascii="Calibri" w:eastAsia="Calibri" w:hAnsi="Calibri" w:cs="Calibri"/>
          <w:b/>
          <w:bCs/>
          <w:color w:val="000000"/>
          <w:sz w:val="24"/>
          <w:szCs w:val="24"/>
          <w:lang w:val="en-US"/>
        </w:rPr>
      </w:pPr>
      <w:bookmarkStart w:id="13" w:name="_5xg7gcebsngl"/>
      <w:bookmarkEnd w:id="13"/>
      <w:r w:rsidRPr="54A12F5A">
        <w:rPr>
          <w:rFonts w:ascii="Calibri" w:eastAsia="Calibri" w:hAnsi="Calibri" w:cs="Calibri"/>
          <w:b/>
          <w:bCs/>
          <w:color w:val="000000" w:themeColor="text1"/>
          <w:sz w:val="24"/>
          <w:szCs w:val="24"/>
          <w:lang w:val="en-US"/>
        </w:rPr>
        <w:lastRenderedPageBreak/>
        <w:t>I. Stand by, demo, consignment and unit transfer</w:t>
      </w:r>
    </w:p>
    <w:tbl>
      <w:tblPr>
        <w:tblStyle w:val="ac"/>
        <w:tblW w:w="9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0"/>
        <w:gridCol w:w="4830"/>
        <w:gridCol w:w="3675"/>
      </w:tblGrid>
      <w:tr w:rsidR="002738E0" w14:paraId="2976CEEA" w14:textId="77777777" w:rsidTr="54A12F5A">
        <w:trPr>
          <w:tblHeader/>
        </w:trPr>
        <w:tc>
          <w:tcPr>
            <w:tcW w:w="1080" w:type="dxa"/>
            <w:shd w:val="clear" w:color="auto" w:fill="F2F2F2" w:themeFill="background1" w:themeFillShade="F2"/>
          </w:tcPr>
          <w:p w14:paraId="6EACE3A2" w14:textId="77777777" w:rsidR="002738E0" w:rsidRDefault="00356CE0">
            <w:pPr>
              <w:spacing w:after="160" w:line="259" w:lineRule="auto"/>
              <w:rPr>
                <w:rFonts w:ascii="Calibri" w:eastAsia="Calibri" w:hAnsi="Calibri" w:cs="Calibri"/>
                <w:sz w:val="20"/>
                <w:szCs w:val="20"/>
              </w:rPr>
            </w:pPr>
            <w:r>
              <w:rPr>
                <w:rFonts w:ascii="Calibri" w:eastAsia="Calibri" w:hAnsi="Calibri" w:cs="Calibri"/>
                <w:b/>
                <w:bCs/>
                <w:sz w:val="20"/>
                <w:szCs w:val="20"/>
              </w:rPr>
              <w:t>ID</w:t>
            </w:r>
          </w:p>
        </w:tc>
        <w:tc>
          <w:tcPr>
            <w:tcW w:w="4830" w:type="dxa"/>
            <w:shd w:val="clear" w:color="auto" w:fill="F2F2F2" w:themeFill="background1" w:themeFillShade="F2"/>
          </w:tcPr>
          <w:p w14:paraId="79A5B4FC" w14:textId="77777777" w:rsidR="002738E0" w:rsidRDefault="00356CE0">
            <w:pPr>
              <w:spacing w:after="160" w:line="259" w:lineRule="auto"/>
              <w:rPr>
                <w:rFonts w:ascii="Calibri" w:eastAsia="Calibri" w:hAnsi="Calibri" w:cs="Calibri"/>
                <w:sz w:val="20"/>
                <w:szCs w:val="20"/>
              </w:rPr>
            </w:pPr>
            <w:r>
              <w:rPr>
                <w:rFonts w:ascii="Calibri" w:eastAsia="Calibri" w:hAnsi="Calibri" w:cs="Calibri"/>
                <w:b/>
                <w:bCs/>
                <w:sz w:val="20"/>
                <w:szCs w:val="20"/>
              </w:rPr>
              <w:t>Requirement</w:t>
            </w:r>
          </w:p>
        </w:tc>
        <w:tc>
          <w:tcPr>
            <w:tcW w:w="3675" w:type="dxa"/>
            <w:shd w:val="clear" w:color="auto" w:fill="F2F2F2" w:themeFill="background1" w:themeFillShade="F2"/>
          </w:tcPr>
          <w:p w14:paraId="651D208E" w14:textId="77777777" w:rsidR="002738E0" w:rsidRDefault="00356CE0">
            <w:pPr>
              <w:spacing w:after="160" w:line="259" w:lineRule="auto"/>
              <w:rPr>
                <w:rFonts w:ascii="Calibri" w:eastAsia="Calibri" w:hAnsi="Calibri" w:cs="Calibri"/>
                <w:sz w:val="20"/>
                <w:szCs w:val="20"/>
              </w:rPr>
            </w:pPr>
            <w:r>
              <w:rPr>
                <w:rFonts w:ascii="Calibri" w:eastAsia="Calibri" w:hAnsi="Calibri" w:cs="Calibri"/>
                <w:b/>
                <w:bCs/>
                <w:sz w:val="20"/>
                <w:szCs w:val="20"/>
              </w:rPr>
              <w:t>Acceptance criteria</w:t>
            </w:r>
          </w:p>
        </w:tc>
      </w:tr>
      <w:tr w:rsidR="002738E0" w14:paraId="0752821C" w14:textId="77777777" w:rsidTr="54A12F5A">
        <w:trPr>
          <w:cantSplit/>
        </w:trPr>
        <w:tc>
          <w:tcPr>
            <w:tcW w:w="1080" w:type="dxa"/>
          </w:tcPr>
          <w:p w14:paraId="4DECACFE"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CLR-080</w:t>
            </w:r>
          </w:p>
        </w:tc>
        <w:tc>
          <w:tcPr>
            <w:tcW w:w="4830" w:type="dxa"/>
          </w:tcPr>
          <w:p w14:paraId="0BB558C7" w14:textId="77777777" w:rsidR="002738E0" w:rsidRDefault="54A12F5A" w:rsidP="54A12F5A">
            <w:pPr>
              <w:spacing w:after="160" w:line="259" w:lineRule="auto"/>
              <w:rPr>
                <w:rFonts w:ascii="Calibri" w:eastAsia="Calibri" w:hAnsi="Calibri" w:cs="Calibri"/>
                <w:sz w:val="20"/>
                <w:szCs w:val="20"/>
                <w:lang w:val="en-US"/>
              </w:rPr>
            </w:pPr>
            <w:r w:rsidRPr="54A12F5A">
              <w:rPr>
                <w:rFonts w:ascii="Calibri" w:eastAsia="Calibri" w:hAnsi="Calibri" w:cs="Calibri"/>
                <w:sz w:val="20"/>
                <w:szCs w:val="20"/>
                <w:lang w:val="en-US"/>
              </w:rPr>
              <w:t>A stand by request delivers equipment with no charge and without starting a rental. The stand by flag is set by the system when the request type is Stand by or the account is a stand by account; it is not a manual checkbox that can be forgotten.</w:t>
            </w:r>
          </w:p>
        </w:tc>
        <w:tc>
          <w:tcPr>
            <w:tcW w:w="3675" w:type="dxa"/>
          </w:tcPr>
          <w:p w14:paraId="471B8F3A" w14:textId="77777777" w:rsidR="002738E0" w:rsidRDefault="54A12F5A" w:rsidP="54A12F5A">
            <w:pPr>
              <w:spacing w:after="160" w:line="259" w:lineRule="auto"/>
              <w:rPr>
                <w:rFonts w:ascii="Calibri" w:eastAsia="Calibri" w:hAnsi="Calibri" w:cs="Calibri"/>
                <w:sz w:val="20"/>
                <w:szCs w:val="20"/>
                <w:lang w:val="en-US"/>
              </w:rPr>
            </w:pPr>
            <w:r w:rsidRPr="54A12F5A">
              <w:rPr>
                <w:rFonts w:ascii="Calibri" w:eastAsia="Calibri" w:hAnsi="Calibri" w:cs="Calibri"/>
                <w:sz w:val="20"/>
                <w:szCs w:val="20"/>
                <w:lang w:val="en-US"/>
              </w:rPr>
              <w:t xml:space="preserve">No billing start is created for </w:t>
            </w:r>
            <w:proofErr w:type="spellStart"/>
            <w:r w:rsidRPr="54A12F5A">
              <w:rPr>
                <w:rFonts w:ascii="Calibri" w:eastAsia="Calibri" w:hAnsi="Calibri" w:cs="Calibri"/>
                <w:sz w:val="20"/>
                <w:szCs w:val="20"/>
                <w:lang w:val="en-US"/>
              </w:rPr>
              <w:t>stand by</w:t>
            </w:r>
            <w:proofErr w:type="spellEnd"/>
            <w:r w:rsidRPr="54A12F5A">
              <w:rPr>
                <w:rFonts w:ascii="Calibri" w:eastAsia="Calibri" w:hAnsi="Calibri" w:cs="Calibri"/>
                <w:sz w:val="20"/>
                <w:szCs w:val="20"/>
                <w:lang w:val="en-US"/>
              </w:rPr>
              <w:t>.</w:t>
            </w:r>
          </w:p>
        </w:tc>
      </w:tr>
      <w:tr w:rsidR="002738E0" w14:paraId="4824F596" w14:textId="77777777" w:rsidTr="54A12F5A">
        <w:trPr>
          <w:cantSplit/>
        </w:trPr>
        <w:tc>
          <w:tcPr>
            <w:tcW w:w="1080" w:type="dxa"/>
          </w:tcPr>
          <w:p w14:paraId="03561E14"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CLR-081</w:t>
            </w:r>
          </w:p>
        </w:tc>
        <w:tc>
          <w:tcPr>
            <w:tcW w:w="4830" w:type="dxa"/>
          </w:tcPr>
          <w:p w14:paraId="19CC97B2" w14:textId="77777777" w:rsidR="002738E0" w:rsidRDefault="54A12F5A" w:rsidP="54A12F5A">
            <w:pPr>
              <w:spacing w:after="160" w:line="259" w:lineRule="auto"/>
              <w:rPr>
                <w:rFonts w:ascii="Calibri" w:eastAsia="Calibri" w:hAnsi="Calibri" w:cs="Calibri"/>
                <w:sz w:val="20"/>
                <w:szCs w:val="20"/>
                <w:lang w:val="en-US"/>
              </w:rPr>
            </w:pPr>
            <w:r w:rsidRPr="54A12F5A">
              <w:rPr>
                <w:rFonts w:ascii="Calibri" w:eastAsia="Calibri" w:hAnsi="Calibri" w:cs="Calibri"/>
                <w:sz w:val="20"/>
                <w:szCs w:val="20"/>
                <w:lang w:val="en-US"/>
              </w:rPr>
              <w:t>A demo / loaner request carries a start and end date, creates no charge, and is flagged so it is excluded from rental billing.</w:t>
            </w:r>
          </w:p>
        </w:tc>
        <w:tc>
          <w:tcPr>
            <w:tcW w:w="3675" w:type="dxa"/>
          </w:tcPr>
          <w:p w14:paraId="58E44481"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Demo lines never reach GT billing.</w:t>
            </w:r>
          </w:p>
        </w:tc>
      </w:tr>
      <w:tr w:rsidR="002738E0" w14:paraId="747BD0A3" w14:textId="77777777" w:rsidTr="54A12F5A">
        <w:trPr>
          <w:cantSplit/>
        </w:trPr>
        <w:tc>
          <w:tcPr>
            <w:tcW w:w="1080" w:type="dxa"/>
          </w:tcPr>
          <w:p w14:paraId="4CEE4479"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CLR-082</w:t>
            </w:r>
          </w:p>
        </w:tc>
        <w:tc>
          <w:tcPr>
            <w:tcW w:w="4830" w:type="dxa"/>
          </w:tcPr>
          <w:p w14:paraId="6BC5ACA6"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Consignment can be enabled per item as well as per account. The hospital starts and stops billing on consignment items by request; the register stamps the effective date and time (see PRT-404, PRT-410).</w:t>
            </w:r>
          </w:p>
        </w:tc>
        <w:tc>
          <w:tcPr>
            <w:tcW w:w="3675" w:type="dxa"/>
          </w:tcPr>
          <w:p w14:paraId="197D3C37"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Per-item consignment flag is available; start and stop are audited.</w:t>
            </w:r>
          </w:p>
        </w:tc>
      </w:tr>
      <w:tr w:rsidR="002738E0" w14:paraId="61184076" w14:textId="77777777" w:rsidTr="54A12F5A">
        <w:trPr>
          <w:cantSplit/>
        </w:trPr>
        <w:tc>
          <w:tcPr>
            <w:tcW w:w="1080" w:type="dxa"/>
          </w:tcPr>
          <w:p w14:paraId="4CFFE211"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CLR-083</w:t>
            </w:r>
          </w:p>
        </w:tc>
        <w:tc>
          <w:tcPr>
            <w:tcW w:w="4830" w:type="dxa"/>
          </w:tcPr>
          <w:p w14:paraId="0F9092E6" w14:textId="77777777" w:rsidR="002738E0" w:rsidRDefault="54A12F5A" w:rsidP="54A12F5A">
            <w:pPr>
              <w:spacing w:after="160" w:line="259" w:lineRule="auto"/>
              <w:rPr>
                <w:rFonts w:ascii="Calibri" w:eastAsia="Calibri" w:hAnsi="Calibri" w:cs="Calibri"/>
                <w:sz w:val="20"/>
                <w:szCs w:val="20"/>
                <w:lang w:val="en-US"/>
              </w:rPr>
            </w:pPr>
            <w:r w:rsidRPr="54A12F5A">
              <w:rPr>
                <w:rFonts w:ascii="Calibri" w:eastAsia="Calibri" w:hAnsi="Calibri" w:cs="Calibri"/>
                <w:sz w:val="20"/>
                <w:szCs w:val="20"/>
                <w:lang w:val="en-US"/>
              </w:rPr>
              <w:t>Unit transfer is a billing-only request that stops billing for the old unit on the transfer date and starts the new unit the next day, with no delivery or pickup task (see PRT-403).</w:t>
            </w:r>
          </w:p>
        </w:tc>
        <w:tc>
          <w:tcPr>
            <w:tcW w:w="3675" w:type="dxa"/>
          </w:tcPr>
          <w:p w14:paraId="38604A89"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Transfer history shows beside the unit field.</w:t>
            </w:r>
          </w:p>
        </w:tc>
      </w:tr>
    </w:tbl>
    <w:p w14:paraId="7A6DCEC6" w14:textId="77777777" w:rsidR="002738E0" w:rsidRDefault="54A12F5A" w:rsidP="54A12F5A">
      <w:pPr>
        <w:pStyle w:val="Heading3"/>
        <w:keepLines w:val="0"/>
        <w:spacing w:before="240" w:line="259" w:lineRule="auto"/>
        <w:rPr>
          <w:rFonts w:ascii="Calibri" w:eastAsia="Calibri" w:hAnsi="Calibri" w:cs="Calibri"/>
          <w:b/>
          <w:bCs/>
          <w:color w:val="000000"/>
          <w:sz w:val="24"/>
          <w:szCs w:val="24"/>
          <w:lang w:val="en-US"/>
        </w:rPr>
      </w:pPr>
      <w:bookmarkStart w:id="14" w:name="_51lwueyjee9y"/>
      <w:bookmarkEnd w:id="14"/>
      <w:r w:rsidRPr="54A12F5A">
        <w:rPr>
          <w:rFonts w:ascii="Calibri" w:eastAsia="Calibri" w:hAnsi="Calibri" w:cs="Calibri"/>
          <w:b/>
          <w:bCs/>
          <w:color w:val="000000" w:themeColor="text1"/>
          <w:sz w:val="24"/>
          <w:szCs w:val="24"/>
          <w:lang w:val="en-US"/>
        </w:rPr>
        <w:t>J. KPI exclusion, incidents and audit</w:t>
      </w:r>
    </w:p>
    <w:tbl>
      <w:tblPr>
        <w:tblStyle w:val="ad"/>
        <w:tblW w:w="9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0"/>
        <w:gridCol w:w="4830"/>
        <w:gridCol w:w="3675"/>
      </w:tblGrid>
      <w:tr w:rsidR="002738E0" w14:paraId="30008C3F" w14:textId="77777777" w:rsidTr="54A12F5A">
        <w:trPr>
          <w:tblHeader/>
        </w:trPr>
        <w:tc>
          <w:tcPr>
            <w:tcW w:w="1080" w:type="dxa"/>
            <w:shd w:val="clear" w:color="auto" w:fill="F2F2F2" w:themeFill="background1" w:themeFillShade="F2"/>
          </w:tcPr>
          <w:p w14:paraId="61A26EF3" w14:textId="77777777" w:rsidR="002738E0" w:rsidRDefault="00356CE0">
            <w:pPr>
              <w:spacing w:after="160" w:line="259" w:lineRule="auto"/>
              <w:rPr>
                <w:rFonts w:ascii="Calibri" w:eastAsia="Calibri" w:hAnsi="Calibri" w:cs="Calibri"/>
                <w:sz w:val="20"/>
                <w:szCs w:val="20"/>
              </w:rPr>
            </w:pPr>
            <w:r>
              <w:rPr>
                <w:rFonts w:ascii="Calibri" w:eastAsia="Calibri" w:hAnsi="Calibri" w:cs="Calibri"/>
                <w:b/>
                <w:bCs/>
                <w:sz w:val="20"/>
                <w:szCs w:val="20"/>
              </w:rPr>
              <w:t>ID</w:t>
            </w:r>
          </w:p>
        </w:tc>
        <w:tc>
          <w:tcPr>
            <w:tcW w:w="4830" w:type="dxa"/>
            <w:shd w:val="clear" w:color="auto" w:fill="F2F2F2" w:themeFill="background1" w:themeFillShade="F2"/>
          </w:tcPr>
          <w:p w14:paraId="2F874535" w14:textId="77777777" w:rsidR="002738E0" w:rsidRDefault="00356CE0">
            <w:pPr>
              <w:spacing w:after="160" w:line="259" w:lineRule="auto"/>
              <w:rPr>
                <w:rFonts w:ascii="Calibri" w:eastAsia="Calibri" w:hAnsi="Calibri" w:cs="Calibri"/>
                <w:sz w:val="20"/>
                <w:szCs w:val="20"/>
              </w:rPr>
            </w:pPr>
            <w:r>
              <w:rPr>
                <w:rFonts w:ascii="Calibri" w:eastAsia="Calibri" w:hAnsi="Calibri" w:cs="Calibri"/>
                <w:b/>
                <w:bCs/>
                <w:sz w:val="20"/>
                <w:szCs w:val="20"/>
              </w:rPr>
              <w:t>Requirement</w:t>
            </w:r>
          </w:p>
        </w:tc>
        <w:tc>
          <w:tcPr>
            <w:tcW w:w="3675" w:type="dxa"/>
            <w:shd w:val="clear" w:color="auto" w:fill="F2F2F2" w:themeFill="background1" w:themeFillShade="F2"/>
          </w:tcPr>
          <w:p w14:paraId="7376CF6D" w14:textId="77777777" w:rsidR="002738E0" w:rsidRDefault="00356CE0">
            <w:pPr>
              <w:spacing w:after="160" w:line="259" w:lineRule="auto"/>
              <w:rPr>
                <w:rFonts w:ascii="Calibri" w:eastAsia="Calibri" w:hAnsi="Calibri" w:cs="Calibri"/>
                <w:sz w:val="20"/>
                <w:szCs w:val="20"/>
              </w:rPr>
            </w:pPr>
            <w:r>
              <w:rPr>
                <w:rFonts w:ascii="Calibri" w:eastAsia="Calibri" w:hAnsi="Calibri" w:cs="Calibri"/>
                <w:b/>
                <w:bCs/>
                <w:sz w:val="20"/>
                <w:szCs w:val="20"/>
              </w:rPr>
              <w:t>Acceptance criteria</w:t>
            </w:r>
          </w:p>
        </w:tc>
      </w:tr>
      <w:tr w:rsidR="002738E0" w14:paraId="74217C3C" w14:textId="77777777" w:rsidTr="54A12F5A">
        <w:trPr>
          <w:cantSplit/>
        </w:trPr>
        <w:tc>
          <w:tcPr>
            <w:tcW w:w="1080" w:type="dxa"/>
          </w:tcPr>
          <w:p w14:paraId="20112C46"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CLR-090</w:t>
            </w:r>
          </w:p>
        </w:tc>
        <w:tc>
          <w:tcPr>
            <w:tcW w:w="4830" w:type="dxa"/>
          </w:tcPr>
          <w:p w14:paraId="4DDC35AC"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Exclude from KPI is available only to the regional operations manager role, only while the request is Pending, and requires a reason.</w:t>
            </w:r>
          </w:p>
        </w:tc>
        <w:tc>
          <w:tcPr>
            <w:tcW w:w="3675" w:type="dxa"/>
          </w:tcPr>
          <w:p w14:paraId="1403E2D3" w14:textId="06EA9F05"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 xml:space="preserve">Other roles do not see the control; </w:t>
            </w:r>
          </w:p>
        </w:tc>
      </w:tr>
      <w:tr w:rsidR="002738E0" w14:paraId="0E1A26DE" w14:textId="77777777" w:rsidTr="54A12F5A">
        <w:trPr>
          <w:cantSplit/>
        </w:trPr>
        <w:tc>
          <w:tcPr>
            <w:tcW w:w="1080" w:type="dxa"/>
          </w:tcPr>
          <w:p w14:paraId="43A803DB"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CLR-091</w:t>
            </w:r>
          </w:p>
        </w:tc>
        <w:tc>
          <w:tcPr>
            <w:tcW w:w="4830" w:type="dxa"/>
          </w:tcPr>
          <w:p w14:paraId="1FA8BE5B" w14:textId="77777777" w:rsidR="002738E0" w:rsidRDefault="54A12F5A" w:rsidP="54A12F5A">
            <w:pPr>
              <w:spacing w:after="160" w:line="259" w:lineRule="auto"/>
              <w:rPr>
                <w:rFonts w:ascii="Calibri" w:eastAsia="Calibri" w:hAnsi="Calibri" w:cs="Calibri"/>
                <w:sz w:val="20"/>
                <w:szCs w:val="20"/>
                <w:lang w:val="en-US"/>
              </w:rPr>
            </w:pPr>
            <w:r w:rsidRPr="54A12F5A">
              <w:rPr>
                <w:rFonts w:ascii="Calibri" w:eastAsia="Calibri" w:hAnsi="Calibri" w:cs="Calibri"/>
                <w:sz w:val="20"/>
                <w:szCs w:val="20"/>
                <w:lang w:val="en-US"/>
              </w:rPr>
              <w:t>Equipment failures are reported in the system with the three categories (failure before use, on-patient failure with harm, on-patient failure without harm), linked to the order, item and rental. The structured performance form fields (who was present, property loss, injury or death, timing of failure, notes, replacement status) are captured on a case, not by email.</w:t>
            </w:r>
          </w:p>
        </w:tc>
        <w:tc>
          <w:tcPr>
            <w:tcW w:w="3675" w:type="dxa"/>
          </w:tcPr>
          <w:p w14:paraId="279B5BB6"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Case links to the item and rental record and keeps history (see PRT-604).</w:t>
            </w:r>
          </w:p>
        </w:tc>
      </w:tr>
      <w:tr w:rsidR="002738E0" w14:paraId="31DE5BDE" w14:textId="77777777" w:rsidTr="54A12F5A">
        <w:trPr>
          <w:cantSplit/>
        </w:trPr>
        <w:tc>
          <w:tcPr>
            <w:tcW w:w="1080" w:type="dxa"/>
          </w:tcPr>
          <w:p w14:paraId="1C51CCA5"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CLR-092</w:t>
            </w:r>
          </w:p>
        </w:tc>
        <w:tc>
          <w:tcPr>
            <w:tcW w:w="4830" w:type="dxa"/>
          </w:tcPr>
          <w:p w14:paraId="0924A00D"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The CEC can correct patient name, patient ID and PO number on an active rental in the same way portal users can (update details), instead of asking billing to fix it in the back end.</w:t>
            </w:r>
          </w:p>
        </w:tc>
        <w:tc>
          <w:tcPr>
            <w:tcW w:w="3675" w:type="dxa"/>
          </w:tcPr>
          <w:p w14:paraId="5D1CB87C"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Before and after values, user and time are stored (see PRT-402).</w:t>
            </w:r>
          </w:p>
        </w:tc>
      </w:tr>
      <w:tr w:rsidR="002738E0" w14:paraId="1B1D1258" w14:textId="77777777" w:rsidTr="54A12F5A">
        <w:trPr>
          <w:cantSplit/>
        </w:trPr>
        <w:tc>
          <w:tcPr>
            <w:tcW w:w="1080" w:type="dxa"/>
          </w:tcPr>
          <w:p w14:paraId="3A771FED"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CLR-093</w:t>
            </w:r>
          </w:p>
        </w:tc>
        <w:tc>
          <w:tcPr>
            <w:tcW w:w="4830" w:type="dxa"/>
          </w:tcPr>
          <w:p w14:paraId="07109D7E"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Every request keeps an audit trail: creation, edits, assignment, status changes, substitutions, cancellations, KPI exclusions and who did them.</w:t>
            </w:r>
          </w:p>
        </w:tc>
        <w:tc>
          <w:tcPr>
            <w:tcW w:w="3675" w:type="dxa"/>
          </w:tcPr>
          <w:p w14:paraId="2376AECF" w14:textId="77777777" w:rsidR="002738E0" w:rsidRDefault="00356CE0">
            <w:pPr>
              <w:spacing w:after="160" w:line="259" w:lineRule="auto"/>
              <w:rPr>
                <w:rFonts w:ascii="Calibri" w:eastAsia="Calibri" w:hAnsi="Calibri" w:cs="Calibri"/>
                <w:sz w:val="20"/>
                <w:szCs w:val="20"/>
              </w:rPr>
            </w:pPr>
            <w:r>
              <w:rPr>
                <w:rFonts w:ascii="Calibri" w:eastAsia="Calibri" w:hAnsi="Calibri" w:cs="Calibri"/>
                <w:sz w:val="20"/>
                <w:szCs w:val="20"/>
              </w:rPr>
              <w:t>Trail is read-only and exportable.</w:t>
            </w:r>
          </w:p>
        </w:tc>
      </w:tr>
    </w:tbl>
    <w:p w14:paraId="455576F6" w14:textId="77777777" w:rsidR="002738E0" w:rsidRDefault="002738E0">
      <w:pPr>
        <w:spacing w:after="160" w:line="259" w:lineRule="auto"/>
      </w:pPr>
    </w:p>
    <w:p w14:paraId="7AC18FA9" w14:textId="77777777" w:rsidR="00171B89" w:rsidRDefault="00171B89">
      <w:pPr>
        <w:spacing w:after="160" w:line="259" w:lineRule="auto"/>
      </w:pPr>
    </w:p>
    <w:p w14:paraId="7D961FC5" w14:textId="38D1987A" w:rsidR="003F4635" w:rsidRDefault="003F4635">
      <w:pPr>
        <w:spacing w:after="160" w:line="259" w:lineRule="auto"/>
        <w:rPr>
          <w:rFonts w:ascii="Calibri" w:hAnsi="Calibri"/>
          <w:b/>
          <w:color w:val="000000"/>
          <w:sz w:val="26"/>
        </w:rPr>
      </w:pPr>
      <w:r w:rsidRPr="003F4635">
        <w:rPr>
          <w:rFonts w:ascii="Calibri" w:hAnsi="Calibri"/>
          <w:b/>
          <w:color w:val="000000"/>
          <w:sz w:val="26"/>
        </w:rPr>
        <w:lastRenderedPageBreak/>
        <w:t>Open Questions:</w:t>
      </w:r>
    </w:p>
    <w:p w14:paraId="4EFB8D0E" w14:textId="2EA4F09B" w:rsidR="003F4635" w:rsidRDefault="00D75F43" w:rsidP="00D75F43">
      <w:pPr>
        <w:pStyle w:val="ListParagraph"/>
        <w:numPr>
          <w:ilvl w:val="0"/>
          <w:numId w:val="2"/>
        </w:numPr>
        <w:spacing w:after="160" w:line="259" w:lineRule="auto"/>
        <w:rPr>
          <w:rFonts w:ascii="Calibri" w:eastAsia="Calibri" w:hAnsi="Calibri" w:cs="Calibri"/>
          <w:sz w:val="20"/>
          <w:szCs w:val="20"/>
        </w:rPr>
      </w:pPr>
      <w:r w:rsidRPr="00D75F43">
        <w:rPr>
          <w:rFonts w:ascii="Calibri" w:eastAsia="Calibri" w:hAnsi="Calibri" w:cs="Calibri"/>
          <w:sz w:val="20"/>
          <w:szCs w:val="20"/>
        </w:rPr>
        <w:t>Support and Rental Service Request</w:t>
      </w:r>
      <w:r>
        <w:rPr>
          <w:rFonts w:ascii="Calibri" w:eastAsia="Calibri" w:hAnsi="Calibri" w:cs="Calibri"/>
          <w:sz w:val="20"/>
          <w:szCs w:val="20"/>
        </w:rPr>
        <w:t xml:space="preserve">, need more information </w:t>
      </w:r>
      <w:r w:rsidR="00B20B23">
        <w:rPr>
          <w:rFonts w:ascii="Calibri" w:eastAsia="Calibri" w:hAnsi="Calibri" w:cs="Calibri"/>
          <w:sz w:val="20"/>
          <w:szCs w:val="20"/>
        </w:rPr>
        <w:t xml:space="preserve">on </w:t>
      </w:r>
      <w:r>
        <w:rPr>
          <w:rFonts w:ascii="Calibri" w:eastAsia="Calibri" w:hAnsi="Calibri" w:cs="Calibri"/>
          <w:sz w:val="20"/>
          <w:szCs w:val="20"/>
        </w:rPr>
        <w:t xml:space="preserve">how is it currently </w:t>
      </w:r>
      <w:r w:rsidR="00B20B23">
        <w:rPr>
          <w:rFonts w:ascii="Calibri" w:eastAsia="Calibri" w:hAnsi="Calibri" w:cs="Calibri"/>
          <w:sz w:val="20"/>
          <w:szCs w:val="20"/>
        </w:rPr>
        <w:t>handled – IT Tam Business and Ascent</w:t>
      </w:r>
    </w:p>
    <w:p w14:paraId="43B7B20F" w14:textId="40216D65" w:rsidR="00B20B23" w:rsidRDefault="00B20B23" w:rsidP="00D75F43">
      <w:pPr>
        <w:pStyle w:val="ListParagraph"/>
        <w:numPr>
          <w:ilvl w:val="0"/>
          <w:numId w:val="2"/>
        </w:numPr>
        <w:spacing w:after="160" w:line="259" w:lineRule="auto"/>
        <w:rPr>
          <w:rFonts w:ascii="Calibri" w:eastAsia="Calibri" w:hAnsi="Calibri" w:cs="Calibri"/>
          <w:sz w:val="20"/>
          <w:szCs w:val="20"/>
        </w:rPr>
      </w:pPr>
      <w:r>
        <w:rPr>
          <w:rFonts w:ascii="Calibri" w:eastAsia="Calibri" w:hAnsi="Calibri" w:cs="Calibri"/>
          <w:sz w:val="20"/>
          <w:szCs w:val="20"/>
        </w:rPr>
        <w:t>Work Orders</w:t>
      </w:r>
      <w:r w:rsidR="0038250F">
        <w:rPr>
          <w:rFonts w:ascii="Calibri" w:eastAsia="Calibri" w:hAnsi="Calibri" w:cs="Calibri"/>
          <w:sz w:val="20"/>
          <w:szCs w:val="20"/>
        </w:rPr>
        <w:t xml:space="preserve"> Process from Intake</w:t>
      </w:r>
      <w:r>
        <w:rPr>
          <w:rFonts w:ascii="Calibri" w:eastAsia="Calibri" w:hAnsi="Calibri" w:cs="Calibri"/>
          <w:sz w:val="20"/>
          <w:szCs w:val="20"/>
        </w:rPr>
        <w:t xml:space="preserve"> - Ascent</w:t>
      </w:r>
    </w:p>
    <w:p w14:paraId="752FB0D6" w14:textId="08AF44FA" w:rsidR="00EC1729" w:rsidRPr="00D75F43" w:rsidRDefault="0070135C" w:rsidP="00D75F43">
      <w:pPr>
        <w:pStyle w:val="ListParagraph"/>
        <w:numPr>
          <w:ilvl w:val="0"/>
          <w:numId w:val="2"/>
        </w:numPr>
        <w:spacing w:after="160" w:line="259" w:lineRule="auto"/>
        <w:rPr>
          <w:rFonts w:ascii="Calibri" w:eastAsia="Calibri" w:hAnsi="Calibri" w:cs="Calibri"/>
          <w:sz w:val="20"/>
          <w:szCs w:val="20"/>
        </w:rPr>
      </w:pPr>
      <w:r>
        <w:rPr>
          <w:rFonts w:ascii="Calibri" w:eastAsia="Calibri" w:hAnsi="Calibri" w:cs="Calibri"/>
          <w:sz w:val="20"/>
          <w:szCs w:val="20"/>
        </w:rPr>
        <w:t>Is Tokenization required on Intake?</w:t>
      </w:r>
      <w:r w:rsidR="00B20B23">
        <w:rPr>
          <w:rFonts w:ascii="Calibri" w:eastAsia="Calibri" w:hAnsi="Calibri" w:cs="Calibri"/>
          <w:sz w:val="20"/>
          <w:szCs w:val="20"/>
        </w:rPr>
        <w:t xml:space="preserve"> – IT Team</w:t>
      </w:r>
    </w:p>
    <w:p w14:paraId="05845968" w14:textId="77777777" w:rsidR="00DD3BFE" w:rsidRDefault="00DD3BFE" w:rsidP="007D6852">
      <w:pPr>
        <w:pStyle w:val="Heading2"/>
        <w:keepLines w:val="0"/>
        <w:spacing w:before="280" w:after="100" w:line="259" w:lineRule="auto"/>
        <w:rPr>
          <w:rFonts w:ascii="Calibri" w:eastAsia="Calibri" w:hAnsi="Calibri" w:cs="Calibri"/>
          <w:b/>
          <w:bCs/>
          <w:color w:val="2F5496"/>
        </w:rPr>
      </w:pPr>
    </w:p>
    <w:p w14:paraId="768DE1DE" w14:textId="679CCD7E" w:rsidR="003D4ED4" w:rsidRDefault="00640DE5" w:rsidP="007D6852">
      <w:pPr>
        <w:pStyle w:val="Heading2"/>
        <w:keepLines w:val="0"/>
        <w:spacing w:before="280" w:after="100" w:line="259" w:lineRule="auto"/>
      </w:pPr>
      <w:r w:rsidRPr="00640DE5">
        <w:rPr>
          <w:rFonts w:ascii="Calibri" w:eastAsia="Calibri" w:hAnsi="Calibri" w:cs="Calibri"/>
          <w:b/>
          <w:bCs/>
          <w:color w:val="2F5496"/>
        </w:rPr>
        <w:t>Design</w:t>
      </w:r>
    </w:p>
    <w:p w14:paraId="402F09EE" w14:textId="77777777" w:rsidR="00DD3BFE" w:rsidRDefault="00DD3BFE" w:rsidP="00032106">
      <w:pPr>
        <w:rPr>
          <w:rFonts w:ascii="Calibri" w:hAnsi="Calibri"/>
          <w:b/>
          <w:color w:val="000000"/>
          <w:sz w:val="26"/>
        </w:rPr>
      </w:pPr>
    </w:p>
    <w:p w14:paraId="0875098A" w14:textId="707B2B0A" w:rsidR="003D4ED4" w:rsidRDefault="003D4ED4" w:rsidP="00032106">
      <w:pPr>
        <w:rPr>
          <w:rFonts w:ascii="Calibri" w:hAnsi="Calibri"/>
          <w:b/>
          <w:color w:val="000000"/>
          <w:sz w:val="26"/>
        </w:rPr>
      </w:pPr>
      <w:r>
        <w:rPr>
          <w:rFonts w:ascii="Calibri" w:hAnsi="Calibri"/>
          <w:b/>
          <w:color w:val="000000"/>
          <w:sz w:val="26"/>
        </w:rPr>
        <w:t>Data Model</w:t>
      </w:r>
    </w:p>
    <w:p w14:paraId="5FC69102" w14:textId="77777777" w:rsidR="00DD3BFE" w:rsidRDefault="00DD3BFE" w:rsidP="00032106">
      <w:pPr>
        <w:rPr>
          <w:rFonts w:ascii="Calibri" w:hAnsi="Calibri"/>
          <w:b/>
          <w:color w:val="000000"/>
          <w:sz w:val="26"/>
        </w:rPr>
      </w:pPr>
    </w:p>
    <w:p w14:paraId="3A1EA73D" w14:textId="75F3CABB" w:rsidR="007D6852" w:rsidRPr="00DD3BFE" w:rsidRDefault="001F18FB" w:rsidP="008A6522">
      <w:pPr>
        <w:rPr>
          <w:rFonts w:ascii="Calibri" w:hAnsi="Calibri"/>
          <w:b/>
          <w:color w:val="000000"/>
          <w:sz w:val="20"/>
          <w:szCs w:val="20"/>
        </w:rPr>
      </w:pPr>
      <w:r w:rsidRPr="001F18FB">
        <w:rPr>
          <w:rFonts w:ascii="Calibri" w:hAnsi="Calibri"/>
          <w:b/>
          <w:noProof/>
          <w:color w:val="000000"/>
          <w:sz w:val="20"/>
          <w:szCs w:val="20"/>
        </w:rPr>
        <w:drawing>
          <wp:inline distT="0" distB="0" distL="0" distR="0" wp14:anchorId="24B564D7" wp14:editId="519E7FE5">
            <wp:extent cx="5943600" cy="2617470"/>
            <wp:effectExtent l="0" t="0" r="0" b="0"/>
            <wp:docPr id="711251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251520" name=""/>
                    <pic:cNvPicPr/>
                  </pic:nvPicPr>
                  <pic:blipFill>
                    <a:blip r:embed="rId12"/>
                    <a:stretch>
                      <a:fillRect/>
                    </a:stretch>
                  </pic:blipFill>
                  <pic:spPr>
                    <a:xfrm>
                      <a:off x="0" y="0"/>
                      <a:ext cx="5943600" cy="2617470"/>
                    </a:xfrm>
                    <a:prstGeom prst="rect">
                      <a:avLst/>
                    </a:prstGeom>
                  </pic:spPr>
                </pic:pic>
              </a:graphicData>
            </a:graphic>
          </wp:inline>
        </w:drawing>
      </w:r>
    </w:p>
    <w:p w14:paraId="105931C1" w14:textId="4BE5B993" w:rsidR="00AC22D1" w:rsidRDefault="00AC22D1">
      <w:pPr>
        <w:keepNext/>
        <w:spacing w:before="280" w:after="80"/>
      </w:pPr>
      <w:r>
        <w:rPr>
          <w:rFonts w:ascii="Calibri" w:hAnsi="Calibri"/>
          <w:b/>
          <w:color w:val="000000"/>
          <w:sz w:val="26"/>
        </w:rPr>
        <w:t>Object &amp; Field Mapping Reference</w:t>
      </w:r>
    </w:p>
    <w:p w14:paraId="26251C45" w14:textId="6F271720" w:rsidR="00E06A6C" w:rsidRDefault="00C21E09">
      <w:pPr>
        <w:spacing w:after="80"/>
        <w:rPr>
          <w:rFonts w:ascii="Calibri" w:hAnsi="Calibri"/>
          <w:color w:val="000000"/>
          <w:sz w:val="21"/>
        </w:rPr>
      </w:pPr>
      <w:r>
        <w:rPr>
          <w:rFonts w:ascii="Calibri" w:hAnsi="Calibri"/>
          <w:color w:val="000000"/>
          <w:sz w:val="21"/>
        </w:rPr>
        <w:t>This section documents the underlying Salesforce object architecture and complete field mapping for the Call Log Request Register solution. The model is structured as a 1:N Master-Detail relationship between the Header object (</w:t>
      </w:r>
      <w:proofErr w:type="spellStart"/>
      <w:r>
        <w:rPr>
          <w:rFonts w:ascii="Calibri" w:hAnsi="Calibri"/>
          <w:color w:val="000000"/>
          <w:sz w:val="21"/>
        </w:rPr>
        <w:t>usme_Intake__c</w:t>
      </w:r>
      <w:proofErr w:type="spellEnd"/>
      <w:r>
        <w:rPr>
          <w:rFonts w:ascii="Calibri" w:hAnsi="Calibri"/>
          <w:color w:val="000000"/>
          <w:sz w:val="21"/>
        </w:rPr>
        <w:t>) and the Child Line Item object (</w:t>
      </w:r>
      <w:proofErr w:type="spellStart"/>
      <w:r>
        <w:rPr>
          <w:rFonts w:ascii="Calibri" w:hAnsi="Calibri"/>
          <w:color w:val="000000"/>
          <w:sz w:val="21"/>
        </w:rPr>
        <w:t>usme_Intake_Item__c</w:t>
      </w:r>
      <w:proofErr w:type="spellEnd"/>
      <w:r>
        <w:rPr>
          <w:rFonts w:ascii="Calibri" w:hAnsi="Calibri"/>
          <w:color w:val="000000"/>
          <w:sz w:val="21"/>
        </w:rPr>
        <w:t xml:space="preserve">). All custom fields utilize the standardized prefix </w:t>
      </w:r>
      <w:proofErr w:type="spellStart"/>
      <w:r>
        <w:rPr>
          <w:rFonts w:ascii="Calibri" w:hAnsi="Calibri"/>
          <w:color w:val="000000"/>
          <w:sz w:val="21"/>
        </w:rPr>
        <w:t>usme</w:t>
      </w:r>
      <w:proofErr w:type="spellEnd"/>
      <w:r>
        <w:rPr>
          <w:rFonts w:ascii="Calibri" w:hAnsi="Calibri"/>
          <w:color w:val="000000"/>
          <w:sz w:val="21"/>
        </w:rPr>
        <w:t>_.</w:t>
      </w:r>
    </w:p>
    <w:p w14:paraId="608D64EE" w14:textId="77777777" w:rsidR="000E4712" w:rsidRDefault="000E4712">
      <w:pPr>
        <w:spacing w:after="80"/>
        <w:rPr>
          <w:rFonts w:ascii="Calibri" w:hAnsi="Calibri"/>
          <w:color w:val="000000"/>
          <w:sz w:val="21"/>
        </w:rPr>
      </w:pPr>
    </w:p>
    <w:p w14:paraId="7D1F3407" w14:textId="77777777" w:rsidR="000E4712" w:rsidRDefault="000E4712">
      <w:pPr>
        <w:spacing w:after="80"/>
      </w:pPr>
    </w:p>
    <w:p w14:paraId="78BA5A81" w14:textId="00BDA787" w:rsidR="00E06A6C" w:rsidRDefault="00C21E09">
      <w:pPr>
        <w:keepNext/>
        <w:spacing w:before="200" w:after="60"/>
      </w:pPr>
      <w:r>
        <w:rPr>
          <w:rFonts w:ascii="Calibri" w:hAnsi="Calibri"/>
          <w:b/>
          <w:color w:val="000000"/>
          <w:sz w:val="23"/>
        </w:rPr>
        <w:t xml:space="preserve">1. Parent Header Object: Intake (API: </w:t>
      </w:r>
      <w:proofErr w:type="spellStart"/>
      <w:r>
        <w:rPr>
          <w:rFonts w:ascii="Calibri" w:hAnsi="Calibri"/>
          <w:b/>
          <w:color w:val="000000"/>
          <w:sz w:val="23"/>
        </w:rPr>
        <w:t>usme_Intake__c</w:t>
      </w:r>
      <w:proofErr w:type="spellEnd"/>
      <w:r>
        <w:rPr>
          <w:rFonts w:ascii="Calibri" w:hAnsi="Calibri"/>
          <w:b/>
          <w:color w:val="000000"/>
          <w:sz w:val="23"/>
        </w:rPr>
        <w:t>)</w:t>
      </w:r>
    </w:p>
    <w:p w14:paraId="202F0618" w14:textId="77777777" w:rsidR="00E06A6C" w:rsidRDefault="00C21E09">
      <w:pPr>
        <w:spacing w:after="80"/>
      </w:pPr>
      <w:r>
        <w:rPr>
          <w:rFonts w:ascii="Calibri" w:hAnsi="Calibri"/>
          <w:color w:val="000000"/>
          <w:sz w:val="21"/>
        </w:rPr>
        <w:t>The Intake header object manages overall request metadata, caller details, fulfillment dates, PO authorization, branch routing, and dynamic BTS delivery details.</w:t>
      </w:r>
    </w:p>
    <w:tbl>
      <w:tblPr>
        <w:tblW w:w="10800" w:type="dxa"/>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ayout w:type="fixed"/>
        <w:tblLook w:val="04A0" w:firstRow="1" w:lastRow="0" w:firstColumn="1" w:lastColumn="0" w:noHBand="0" w:noVBand="1"/>
      </w:tblPr>
      <w:tblGrid>
        <w:gridCol w:w="2160"/>
        <w:gridCol w:w="2592"/>
        <w:gridCol w:w="1440"/>
        <w:gridCol w:w="1728"/>
        <w:gridCol w:w="2880"/>
      </w:tblGrid>
      <w:tr w:rsidR="00E06A6C" w14:paraId="0EBC4CB7" w14:textId="77777777" w:rsidTr="00A210C1">
        <w:trPr>
          <w:tblHeader/>
          <w:jc w:val="center"/>
        </w:trPr>
        <w:tc>
          <w:tcPr>
            <w:tcW w:w="2160" w:type="dxa"/>
            <w:shd w:val="clear" w:color="auto" w:fill="F2F2F2"/>
          </w:tcPr>
          <w:p w14:paraId="47098AAE" w14:textId="77777777" w:rsidR="00E06A6C" w:rsidRDefault="00C21E09">
            <w:pPr>
              <w:spacing w:before="80" w:after="80"/>
            </w:pPr>
            <w:r>
              <w:rPr>
                <w:rFonts w:ascii="Calibri" w:hAnsi="Calibri"/>
                <w:b/>
                <w:color w:val="000000"/>
                <w:sz w:val="20"/>
              </w:rPr>
              <w:lastRenderedPageBreak/>
              <w:t>Field Label</w:t>
            </w:r>
          </w:p>
        </w:tc>
        <w:tc>
          <w:tcPr>
            <w:tcW w:w="2592" w:type="dxa"/>
            <w:shd w:val="clear" w:color="auto" w:fill="F2F2F2"/>
          </w:tcPr>
          <w:p w14:paraId="541A0562" w14:textId="77777777" w:rsidR="00E06A6C" w:rsidRDefault="00C21E09">
            <w:pPr>
              <w:spacing w:before="80" w:after="80"/>
            </w:pPr>
            <w:r>
              <w:rPr>
                <w:rFonts w:ascii="Calibri" w:hAnsi="Calibri"/>
                <w:b/>
                <w:color w:val="000000"/>
                <w:sz w:val="20"/>
              </w:rPr>
              <w:t>API Name</w:t>
            </w:r>
          </w:p>
        </w:tc>
        <w:tc>
          <w:tcPr>
            <w:tcW w:w="1440" w:type="dxa"/>
            <w:shd w:val="clear" w:color="auto" w:fill="F2F2F2"/>
          </w:tcPr>
          <w:p w14:paraId="054D6815" w14:textId="77777777" w:rsidR="00E06A6C" w:rsidRDefault="00C21E09">
            <w:pPr>
              <w:spacing w:before="80" w:after="80"/>
            </w:pPr>
            <w:r>
              <w:rPr>
                <w:rFonts w:ascii="Calibri" w:hAnsi="Calibri"/>
                <w:b/>
                <w:color w:val="000000"/>
                <w:sz w:val="20"/>
              </w:rPr>
              <w:t>Data Type</w:t>
            </w:r>
          </w:p>
        </w:tc>
        <w:tc>
          <w:tcPr>
            <w:tcW w:w="1728" w:type="dxa"/>
            <w:shd w:val="clear" w:color="auto" w:fill="F2F2F2"/>
          </w:tcPr>
          <w:p w14:paraId="059E9B30" w14:textId="77777777" w:rsidR="00E06A6C" w:rsidRDefault="00C21E09">
            <w:pPr>
              <w:spacing w:before="80" w:after="80"/>
            </w:pPr>
            <w:r>
              <w:rPr>
                <w:rFonts w:ascii="Calibri" w:hAnsi="Calibri"/>
                <w:b/>
                <w:color w:val="000000"/>
                <w:sz w:val="20"/>
              </w:rPr>
              <w:t>Target Object / Rule</w:t>
            </w:r>
          </w:p>
        </w:tc>
        <w:tc>
          <w:tcPr>
            <w:tcW w:w="2880" w:type="dxa"/>
            <w:shd w:val="clear" w:color="auto" w:fill="F2F2F2"/>
          </w:tcPr>
          <w:p w14:paraId="30B444B3" w14:textId="77777777" w:rsidR="00E06A6C" w:rsidRDefault="00C21E09">
            <w:pPr>
              <w:spacing w:before="80" w:after="80"/>
            </w:pPr>
            <w:r>
              <w:rPr>
                <w:rFonts w:ascii="Calibri" w:hAnsi="Calibri"/>
                <w:b/>
                <w:color w:val="000000"/>
                <w:sz w:val="20"/>
              </w:rPr>
              <w:t>Description &amp; ERD Role</w:t>
            </w:r>
          </w:p>
        </w:tc>
      </w:tr>
      <w:tr w:rsidR="00E06A6C" w14:paraId="1174F461" w14:textId="77777777" w:rsidTr="00A210C1">
        <w:trPr>
          <w:jc w:val="center"/>
        </w:trPr>
        <w:tc>
          <w:tcPr>
            <w:tcW w:w="2160" w:type="dxa"/>
            <w:shd w:val="clear" w:color="auto" w:fill="FFFFFF"/>
          </w:tcPr>
          <w:p w14:paraId="68D7B91B" w14:textId="77777777" w:rsidR="00E06A6C" w:rsidRDefault="00C21E09">
            <w:pPr>
              <w:spacing w:before="60" w:after="60"/>
            </w:pPr>
            <w:r>
              <w:rPr>
                <w:rFonts w:ascii="Calibri" w:hAnsi="Calibri"/>
                <w:color w:val="000000"/>
                <w:sz w:val="20"/>
              </w:rPr>
              <w:t>Intake Number</w:t>
            </w:r>
          </w:p>
        </w:tc>
        <w:tc>
          <w:tcPr>
            <w:tcW w:w="2592" w:type="dxa"/>
            <w:shd w:val="clear" w:color="auto" w:fill="FFFFFF"/>
          </w:tcPr>
          <w:p w14:paraId="36E53C97" w14:textId="77777777" w:rsidR="00E06A6C" w:rsidRDefault="00C21E09">
            <w:pPr>
              <w:spacing w:before="60" w:after="60"/>
            </w:pPr>
            <w:r>
              <w:rPr>
                <w:rFonts w:ascii="Calibri" w:hAnsi="Calibri"/>
                <w:b/>
                <w:color w:val="000000"/>
                <w:sz w:val="20"/>
              </w:rPr>
              <w:t>Name</w:t>
            </w:r>
          </w:p>
        </w:tc>
        <w:tc>
          <w:tcPr>
            <w:tcW w:w="1440" w:type="dxa"/>
            <w:shd w:val="clear" w:color="auto" w:fill="FFFFFF"/>
          </w:tcPr>
          <w:p w14:paraId="13524965" w14:textId="77777777" w:rsidR="00E06A6C" w:rsidRDefault="00C21E09">
            <w:pPr>
              <w:spacing w:before="60" w:after="60"/>
            </w:pPr>
            <w:r>
              <w:rPr>
                <w:rFonts w:ascii="Calibri" w:hAnsi="Calibri"/>
                <w:color w:val="000000"/>
                <w:sz w:val="20"/>
              </w:rPr>
              <w:t>Auto Number</w:t>
            </w:r>
          </w:p>
        </w:tc>
        <w:tc>
          <w:tcPr>
            <w:tcW w:w="1728" w:type="dxa"/>
            <w:shd w:val="clear" w:color="auto" w:fill="FFFFFF"/>
          </w:tcPr>
          <w:p w14:paraId="56D667AE" w14:textId="77777777" w:rsidR="00E06A6C" w:rsidRDefault="00C21E09">
            <w:pPr>
              <w:spacing w:before="60" w:after="60"/>
            </w:pPr>
            <w:r>
              <w:rPr>
                <w:rFonts w:ascii="Calibri" w:hAnsi="Calibri"/>
                <w:color w:val="000000"/>
                <w:sz w:val="20"/>
              </w:rPr>
              <w:t>-</w:t>
            </w:r>
          </w:p>
        </w:tc>
        <w:tc>
          <w:tcPr>
            <w:tcW w:w="2880" w:type="dxa"/>
            <w:shd w:val="clear" w:color="auto" w:fill="FFFFFF"/>
          </w:tcPr>
          <w:p w14:paraId="7A545CB1" w14:textId="77777777" w:rsidR="00E06A6C" w:rsidRDefault="00C21E09">
            <w:pPr>
              <w:spacing w:before="60" w:after="60"/>
            </w:pPr>
            <w:r>
              <w:rPr>
                <w:rFonts w:ascii="Calibri" w:hAnsi="Calibri"/>
                <w:color w:val="000000"/>
                <w:sz w:val="20"/>
              </w:rPr>
              <w:t>Primary Key (PK) / Unique Identifier</w:t>
            </w:r>
          </w:p>
        </w:tc>
      </w:tr>
      <w:tr w:rsidR="00E06A6C" w14:paraId="33534AB5" w14:textId="77777777" w:rsidTr="00A210C1">
        <w:trPr>
          <w:jc w:val="center"/>
        </w:trPr>
        <w:tc>
          <w:tcPr>
            <w:tcW w:w="2160" w:type="dxa"/>
            <w:shd w:val="clear" w:color="auto" w:fill="FFFFFF"/>
          </w:tcPr>
          <w:p w14:paraId="4ECFED4D" w14:textId="77777777" w:rsidR="00E06A6C" w:rsidRDefault="00C21E09">
            <w:pPr>
              <w:spacing w:before="60" w:after="60"/>
            </w:pPr>
            <w:r>
              <w:rPr>
                <w:rFonts w:ascii="Calibri" w:hAnsi="Calibri"/>
                <w:color w:val="000000"/>
                <w:sz w:val="20"/>
              </w:rPr>
              <w:t>Record Type</w:t>
            </w:r>
          </w:p>
        </w:tc>
        <w:tc>
          <w:tcPr>
            <w:tcW w:w="2592" w:type="dxa"/>
            <w:shd w:val="clear" w:color="auto" w:fill="FFFFFF"/>
          </w:tcPr>
          <w:p w14:paraId="19CF886E" w14:textId="77777777" w:rsidR="00E06A6C" w:rsidRDefault="00C21E09">
            <w:pPr>
              <w:spacing w:before="60" w:after="60"/>
            </w:pPr>
            <w:proofErr w:type="spellStart"/>
            <w:r>
              <w:rPr>
                <w:rFonts w:ascii="Calibri" w:hAnsi="Calibri"/>
                <w:b/>
                <w:color w:val="000000"/>
                <w:sz w:val="20"/>
              </w:rPr>
              <w:t>RecordType</w:t>
            </w:r>
            <w:proofErr w:type="spellEnd"/>
          </w:p>
        </w:tc>
        <w:tc>
          <w:tcPr>
            <w:tcW w:w="1440" w:type="dxa"/>
            <w:shd w:val="clear" w:color="auto" w:fill="FFFFFF"/>
          </w:tcPr>
          <w:p w14:paraId="49B19530" w14:textId="77777777" w:rsidR="00E06A6C" w:rsidRDefault="00C21E09">
            <w:pPr>
              <w:spacing w:before="60" w:after="60"/>
            </w:pPr>
            <w:r>
              <w:rPr>
                <w:rFonts w:ascii="Calibri" w:hAnsi="Calibri"/>
                <w:color w:val="000000"/>
                <w:sz w:val="20"/>
              </w:rPr>
              <w:t>Record Type</w:t>
            </w:r>
          </w:p>
        </w:tc>
        <w:tc>
          <w:tcPr>
            <w:tcW w:w="1728" w:type="dxa"/>
            <w:shd w:val="clear" w:color="auto" w:fill="FFFFFF"/>
          </w:tcPr>
          <w:p w14:paraId="3CB5393D" w14:textId="77777777" w:rsidR="00E06A6C" w:rsidRDefault="00C21E09">
            <w:pPr>
              <w:spacing w:before="60" w:after="60"/>
            </w:pPr>
            <w:r>
              <w:rPr>
                <w:rFonts w:ascii="Calibri" w:hAnsi="Calibri"/>
                <w:color w:val="000000"/>
                <w:sz w:val="20"/>
              </w:rPr>
              <w:t>-</w:t>
            </w:r>
          </w:p>
        </w:tc>
        <w:tc>
          <w:tcPr>
            <w:tcW w:w="2880" w:type="dxa"/>
            <w:shd w:val="clear" w:color="auto" w:fill="FFFFFF"/>
          </w:tcPr>
          <w:p w14:paraId="0F61BB18" w14:textId="299B0F7A" w:rsidR="00E06A6C" w:rsidRDefault="00C21E09">
            <w:pPr>
              <w:spacing w:before="60" w:after="60"/>
            </w:pPr>
            <w:r>
              <w:rPr>
                <w:rFonts w:ascii="Calibri" w:hAnsi="Calibri"/>
                <w:color w:val="000000"/>
                <w:sz w:val="20"/>
              </w:rPr>
              <w:t>Record Types: Rental, Sales, RMA</w:t>
            </w:r>
            <w:r w:rsidR="00FA3B4E">
              <w:rPr>
                <w:rFonts w:ascii="Calibri" w:hAnsi="Calibri"/>
                <w:color w:val="000000"/>
                <w:sz w:val="20"/>
              </w:rPr>
              <w:t>, Pickup</w:t>
            </w:r>
          </w:p>
        </w:tc>
      </w:tr>
      <w:tr w:rsidR="00154344" w14:paraId="1093284E" w14:textId="77777777" w:rsidTr="00A210C1">
        <w:trPr>
          <w:jc w:val="center"/>
        </w:trPr>
        <w:tc>
          <w:tcPr>
            <w:tcW w:w="2160" w:type="dxa"/>
            <w:shd w:val="clear" w:color="auto" w:fill="FFFFFF"/>
          </w:tcPr>
          <w:p w14:paraId="244D3893" w14:textId="17F3B5F7" w:rsidR="00154344" w:rsidRDefault="00154344">
            <w:pPr>
              <w:spacing w:before="60" w:after="60"/>
              <w:rPr>
                <w:rFonts w:ascii="Calibri" w:hAnsi="Calibri"/>
                <w:color w:val="000000"/>
                <w:sz w:val="20"/>
              </w:rPr>
            </w:pPr>
            <w:r>
              <w:rPr>
                <w:rFonts w:ascii="Calibri" w:hAnsi="Calibri"/>
                <w:color w:val="000000"/>
                <w:sz w:val="20"/>
              </w:rPr>
              <w:t>Sub Type</w:t>
            </w:r>
          </w:p>
        </w:tc>
        <w:tc>
          <w:tcPr>
            <w:tcW w:w="2592" w:type="dxa"/>
            <w:shd w:val="clear" w:color="auto" w:fill="FFFFFF"/>
          </w:tcPr>
          <w:p w14:paraId="418022EA" w14:textId="75D25D45" w:rsidR="00154344" w:rsidRDefault="00FF1FAE">
            <w:pPr>
              <w:spacing w:before="60" w:after="60"/>
              <w:rPr>
                <w:rFonts w:ascii="Calibri" w:hAnsi="Calibri"/>
                <w:b/>
                <w:color w:val="000000"/>
                <w:sz w:val="20"/>
              </w:rPr>
            </w:pPr>
            <w:proofErr w:type="spellStart"/>
            <w:r>
              <w:rPr>
                <w:rFonts w:ascii="Calibri" w:hAnsi="Calibri"/>
                <w:b/>
                <w:color w:val="000000"/>
                <w:sz w:val="20"/>
              </w:rPr>
              <w:t>Usme_intake_subtype</w:t>
            </w:r>
            <w:proofErr w:type="spellEnd"/>
          </w:p>
        </w:tc>
        <w:tc>
          <w:tcPr>
            <w:tcW w:w="1440" w:type="dxa"/>
            <w:shd w:val="clear" w:color="auto" w:fill="FFFFFF"/>
          </w:tcPr>
          <w:p w14:paraId="6BC837BB" w14:textId="5A5B02D2" w:rsidR="00154344" w:rsidRDefault="00FF1FAE">
            <w:pPr>
              <w:spacing w:before="60" w:after="60"/>
              <w:rPr>
                <w:rFonts w:ascii="Calibri" w:hAnsi="Calibri"/>
                <w:color w:val="000000"/>
                <w:sz w:val="20"/>
              </w:rPr>
            </w:pPr>
            <w:r>
              <w:rPr>
                <w:rFonts w:ascii="Calibri" w:hAnsi="Calibri"/>
                <w:color w:val="000000"/>
                <w:sz w:val="20"/>
              </w:rPr>
              <w:t>Picklist</w:t>
            </w:r>
          </w:p>
        </w:tc>
        <w:tc>
          <w:tcPr>
            <w:tcW w:w="1728" w:type="dxa"/>
            <w:shd w:val="clear" w:color="auto" w:fill="FFFFFF"/>
          </w:tcPr>
          <w:p w14:paraId="7B0F0122" w14:textId="708816FD" w:rsidR="00154344" w:rsidRDefault="00FF1FAE">
            <w:pPr>
              <w:spacing w:before="60" w:after="60"/>
              <w:rPr>
                <w:rFonts w:ascii="Calibri" w:hAnsi="Calibri"/>
                <w:color w:val="000000"/>
                <w:sz w:val="20"/>
              </w:rPr>
            </w:pPr>
            <w:r>
              <w:rPr>
                <w:rFonts w:ascii="Calibri" w:hAnsi="Calibri"/>
                <w:color w:val="000000"/>
                <w:sz w:val="20"/>
              </w:rPr>
              <w:t>-</w:t>
            </w:r>
          </w:p>
        </w:tc>
        <w:tc>
          <w:tcPr>
            <w:tcW w:w="2880" w:type="dxa"/>
            <w:shd w:val="clear" w:color="auto" w:fill="FFFFFF"/>
          </w:tcPr>
          <w:p w14:paraId="09AB6D77" w14:textId="3CAD759D" w:rsidR="00154344" w:rsidRDefault="00154344">
            <w:pPr>
              <w:spacing w:before="60" w:after="60"/>
              <w:rPr>
                <w:rFonts w:ascii="Calibri" w:hAnsi="Calibri"/>
                <w:color w:val="000000"/>
                <w:sz w:val="20"/>
              </w:rPr>
            </w:pPr>
          </w:p>
        </w:tc>
      </w:tr>
      <w:tr w:rsidR="00E06A6C" w14:paraId="4F52F211" w14:textId="77777777" w:rsidTr="00A210C1">
        <w:trPr>
          <w:jc w:val="center"/>
        </w:trPr>
        <w:tc>
          <w:tcPr>
            <w:tcW w:w="2160" w:type="dxa"/>
            <w:shd w:val="clear" w:color="auto" w:fill="FFFFFF"/>
          </w:tcPr>
          <w:p w14:paraId="0BB54998" w14:textId="77777777" w:rsidR="00E06A6C" w:rsidRDefault="00C21E09">
            <w:pPr>
              <w:spacing w:before="60" w:after="60"/>
            </w:pPr>
            <w:r>
              <w:rPr>
                <w:rFonts w:ascii="Calibri" w:hAnsi="Calibri"/>
                <w:color w:val="000000"/>
                <w:sz w:val="20"/>
              </w:rPr>
              <w:t>Intake Source</w:t>
            </w:r>
          </w:p>
        </w:tc>
        <w:tc>
          <w:tcPr>
            <w:tcW w:w="2592" w:type="dxa"/>
            <w:shd w:val="clear" w:color="auto" w:fill="FFFFFF"/>
          </w:tcPr>
          <w:p w14:paraId="44D4FF18" w14:textId="453820F4" w:rsidR="00E06A6C" w:rsidRDefault="00C21E09">
            <w:pPr>
              <w:spacing w:before="60" w:after="60"/>
            </w:pPr>
            <w:proofErr w:type="spellStart"/>
            <w:r>
              <w:rPr>
                <w:rFonts w:ascii="Calibri" w:hAnsi="Calibri"/>
                <w:b/>
                <w:color w:val="000000"/>
                <w:sz w:val="20"/>
              </w:rPr>
              <w:t>usme_Intake_</w:t>
            </w:r>
            <w:r w:rsidR="00A010A8">
              <w:rPr>
                <w:rFonts w:ascii="Calibri" w:hAnsi="Calibri"/>
                <w:b/>
                <w:color w:val="000000"/>
                <w:sz w:val="20"/>
              </w:rPr>
              <w:t>s</w:t>
            </w:r>
            <w:r>
              <w:rPr>
                <w:rFonts w:ascii="Calibri" w:hAnsi="Calibri"/>
                <w:b/>
                <w:color w:val="000000"/>
                <w:sz w:val="20"/>
              </w:rPr>
              <w:t>ource__c</w:t>
            </w:r>
            <w:proofErr w:type="spellEnd"/>
          </w:p>
        </w:tc>
        <w:tc>
          <w:tcPr>
            <w:tcW w:w="1440" w:type="dxa"/>
            <w:shd w:val="clear" w:color="auto" w:fill="FFFFFF"/>
          </w:tcPr>
          <w:p w14:paraId="3A4B225F" w14:textId="77777777" w:rsidR="00E06A6C" w:rsidRDefault="00C21E09">
            <w:pPr>
              <w:spacing w:before="60" w:after="60"/>
            </w:pPr>
            <w:r>
              <w:rPr>
                <w:rFonts w:ascii="Calibri" w:hAnsi="Calibri"/>
                <w:color w:val="000000"/>
                <w:sz w:val="20"/>
              </w:rPr>
              <w:t>Picklist</w:t>
            </w:r>
          </w:p>
        </w:tc>
        <w:tc>
          <w:tcPr>
            <w:tcW w:w="1728" w:type="dxa"/>
            <w:shd w:val="clear" w:color="auto" w:fill="FFFFFF"/>
          </w:tcPr>
          <w:p w14:paraId="6F726A81" w14:textId="77777777" w:rsidR="00E06A6C" w:rsidRDefault="00C21E09">
            <w:pPr>
              <w:spacing w:before="60" w:after="60"/>
            </w:pPr>
            <w:r>
              <w:rPr>
                <w:rFonts w:ascii="Calibri" w:hAnsi="Calibri"/>
                <w:color w:val="000000"/>
                <w:sz w:val="20"/>
              </w:rPr>
              <w:t>-</w:t>
            </w:r>
          </w:p>
        </w:tc>
        <w:tc>
          <w:tcPr>
            <w:tcW w:w="2880" w:type="dxa"/>
            <w:shd w:val="clear" w:color="auto" w:fill="FFFFFF"/>
          </w:tcPr>
          <w:p w14:paraId="136CC875" w14:textId="1ADEE873" w:rsidR="00E06A6C" w:rsidRDefault="00C21E09">
            <w:pPr>
              <w:spacing w:before="60" w:after="60"/>
            </w:pPr>
            <w:r>
              <w:rPr>
                <w:rFonts w:ascii="Calibri" w:hAnsi="Calibri"/>
                <w:color w:val="000000"/>
                <w:sz w:val="20"/>
              </w:rPr>
              <w:t xml:space="preserve">Origin channel (Default: Inbound Call / Phone, </w:t>
            </w:r>
            <w:r w:rsidR="00FA7AE5">
              <w:rPr>
                <w:rFonts w:ascii="Calibri" w:hAnsi="Calibri"/>
                <w:color w:val="000000"/>
                <w:sz w:val="20"/>
              </w:rPr>
              <w:t xml:space="preserve">customer </w:t>
            </w:r>
            <w:r>
              <w:rPr>
                <w:rFonts w:ascii="Calibri" w:hAnsi="Calibri"/>
                <w:color w:val="000000"/>
                <w:sz w:val="20"/>
              </w:rPr>
              <w:t>Portal, EDI, Fax</w:t>
            </w:r>
            <w:r w:rsidR="005B6EC2">
              <w:rPr>
                <w:rFonts w:ascii="Calibri" w:hAnsi="Calibri"/>
                <w:color w:val="000000"/>
                <w:sz w:val="20"/>
              </w:rPr>
              <w:t>, Email, RPA</w:t>
            </w:r>
            <w:r w:rsidR="00FA7AE5">
              <w:rPr>
                <w:rFonts w:ascii="Calibri" w:hAnsi="Calibri"/>
                <w:color w:val="000000"/>
                <w:sz w:val="20"/>
              </w:rPr>
              <w:t xml:space="preserve"> </w:t>
            </w:r>
            <w:r w:rsidR="00A55743">
              <w:rPr>
                <w:rFonts w:ascii="Calibri" w:hAnsi="Calibri"/>
                <w:color w:val="000000"/>
                <w:sz w:val="20"/>
              </w:rPr>
              <w:t>,</w:t>
            </w:r>
            <w:r w:rsidR="00FA7AE5">
              <w:rPr>
                <w:rFonts w:ascii="Calibri" w:hAnsi="Calibri"/>
                <w:color w:val="000000"/>
                <w:sz w:val="20"/>
              </w:rPr>
              <w:t xml:space="preserve"> </w:t>
            </w:r>
            <w:r w:rsidR="00A55743">
              <w:rPr>
                <w:rFonts w:ascii="Calibri" w:hAnsi="Calibri"/>
                <w:color w:val="000000"/>
                <w:sz w:val="20"/>
              </w:rPr>
              <w:t>SFTP</w:t>
            </w:r>
            <w:r>
              <w:rPr>
                <w:rFonts w:ascii="Calibri" w:hAnsi="Calibri"/>
                <w:color w:val="000000"/>
                <w:sz w:val="20"/>
              </w:rPr>
              <w:t>)</w:t>
            </w:r>
          </w:p>
        </w:tc>
      </w:tr>
      <w:tr w:rsidR="00E06A6C" w14:paraId="1CCB58CC" w14:textId="77777777" w:rsidTr="00A210C1">
        <w:trPr>
          <w:jc w:val="center"/>
        </w:trPr>
        <w:tc>
          <w:tcPr>
            <w:tcW w:w="2160" w:type="dxa"/>
            <w:shd w:val="clear" w:color="auto" w:fill="FFFFFF"/>
          </w:tcPr>
          <w:p w14:paraId="3C1D4D8B" w14:textId="77777777" w:rsidR="00E06A6C" w:rsidRDefault="00C21E09">
            <w:pPr>
              <w:spacing w:before="60" w:after="60"/>
            </w:pPr>
            <w:r>
              <w:rPr>
                <w:rFonts w:ascii="Calibri" w:hAnsi="Calibri"/>
                <w:color w:val="000000"/>
                <w:sz w:val="20"/>
              </w:rPr>
              <w:t>Status</w:t>
            </w:r>
          </w:p>
        </w:tc>
        <w:tc>
          <w:tcPr>
            <w:tcW w:w="2592" w:type="dxa"/>
            <w:shd w:val="clear" w:color="auto" w:fill="FFFFFF"/>
          </w:tcPr>
          <w:p w14:paraId="4B349F64" w14:textId="77777777" w:rsidR="00E06A6C" w:rsidRDefault="00C21E09">
            <w:pPr>
              <w:spacing w:before="60" w:after="60"/>
            </w:pPr>
            <w:proofErr w:type="spellStart"/>
            <w:r>
              <w:rPr>
                <w:rFonts w:ascii="Calibri" w:hAnsi="Calibri"/>
                <w:b/>
                <w:color w:val="000000"/>
                <w:sz w:val="20"/>
              </w:rPr>
              <w:t>usme_Status__c</w:t>
            </w:r>
            <w:proofErr w:type="spellEnd"/>
          </w:p>
        </w:tc>
        <w:tc>
          <w:tcPr>
            <w:tcW w:w="1440" w:type="dxa"/>
            <w:shd w:val="clear" w:color="auto" w:fill="FFFFFF"/>
          </w:tcPr>
          <w:p w14:paraId="3CD3ADA0" w14:textId="77777777" w:rsidR="00E06A6C" w:rsidRDefault="00C21E09">
            <w:pPr>
              <w:spacing w:before="60" w:after="60"/>
            </w:pPr>
            <w:r>
              <w:rPr>
                <w:rFonts w:ascii="Calibri" w:hAnsi="Calibri"/>
                <w:color w:val="000000"/>
                <w:sz w:val="20"/>
              </w:rPr>
              <w:t>Picklist</w:t>
            </w:r>
          </w:p>
        </w:tc>
        <w:tc>
          <w:tcPr>
            <w:tcW w:w="1728" w:type="dxa"/>
            <w:shd w:val="clear" w:color="auto" w:fill="FFFFFF"/>
          </w:tcPr>
          <w:p w14:paraId="1FB894FD" w14:textId="77777777" w:rsidR="00E06A6C" w:rsidRDefault="00C21E09">
            <w:pPr>
              <w:spacing w:before="60" w:after="60"/>
            </w:pPr>
            <w:r>
              <w:rPr>
                <w:rFonts w:ascii="Calibri" w:hAnsi="Calibri"/>
                <w:color w:val="000000"/>
                <w:sz w:val="20"/>
              </w:rPr>
              <w:t>-</w:t>
            </w:r>
          </w:p>
        </w:tc>
        <w:tc>
          <w:tcPr>
            <w:tcW w:w="2880" w:type="dxa"/>
            <w:shd w:val="clear" w:color="auto" w:fill="FFFFFF"/>
          </w:tcPr>
          <w:p w14:paraId="07387ACA" w14:textId="77777777" w:rsidR="00E06A6C" w:rsidRDefault="00C21E09">
            <w:pPr>
              <w:spacing w:before="60" w:after="60"/>
            </w:pPr>
            <w:r>
              <w:rPr>
                <w:rFonts w:ascii="Calibri" w:hAnsi="Calibri"/>
                <w:color w:val="000000"/>
                <w:sz w:val="20"/>
              </w:rPr>
              <w:t>Fulfillment status: Pending, Active, Delivered/Completed, Cancelled</w:t>
            </w:r>
          </w:p>
        </w:tc>
      </w:tr>
      <w:tr w:rsidR="00E06A6C" w14:paraId="49DFB475" w14:textId="77777777" w:rsidTr="00A210C1">
        <w:trPr>
          <w:jc w:val="center"/>
        </w:trPr>
        <w:tc>
          <w:tcPr>
            <w:tcW w:w="2160" w:type="dxa"/>
            <w:shd w:val="clear" w:color="auto" w:fill="FFFFFF"/>
          </w:tcPr>
          <w:p w14:paraId="401A538A" w14:textId="77777777" w:rsidR="00E06A6C" w:rsidRDefault="00C21E09">
            <w:pPr>
              <w:spacing w:before="60" w:after="60"/>
            </w:pPr>
            <w:r>
              <w:rPr>
                <w:rFonts w:ascii="Calibri" w:hAnsi="Calibri"/>
                <w:color w:val="000000"/>
                <w:sz w:val="20"/>
              </w:rPr>
              <w:t>Partner</w:t>
            </w:r>
          </w:p>
        </w:tc>
        <w:tc>
          <w:tcPr>
            <w:tcW w:w="2592" w:type="dxa"/>
            <w:shd w:val="clear" w:color="auto" w:fill="FFFFFF"/>
          </w:tcPr>
          <w:p w14:paraId="4D03AF45" w14:textId="77777777" w:rsidR="00E06A6C" w:rsidRDefault="00C21E09">
            <w:pPr>
              <w:spacing w:before="60" w:after="60"/>
            </w:pPr>
            <w:proofErr w:type="spellStart"/>
            <w:r>
              <w:rPr>
                <w:rFonts w:ascii="Calibri" w:hAnsi="Calibri"/>
                <w:b/>
                <w:color w:val="000000"/>
                <w:sz w:val="20"/>
              </w:rPr>
              <w:t>usme_Partner__c</w:t>
            </w:r>
            <w:proofErr w:type="spellEnd"/>
          </w:p>
        </w:tc>
        <w:tc>
          <w:tcPr>
            <w:tcW w:w="1440" w:type="dxa"/>
            <w:shd w:val="clear" w:color="auto" w:fill="FFFFFF"/>
          </w:tcPr>
          <w:p w14:paraId="2167D79D" w14:textId="77777777" w:rsidR="00E06A6C" w:rsidRDefault="00C21E09">
            <w:pPr>
              <w:spacing w:before="60" w:after="60"/>
            </w:pPr>
            <w:r>
              <w:rPr>
                <w:rFonts w:ascii="Calibri" w:hAnsi="Calibri"/>
                <w:color w:val="000000"/>
                <w:sz w:val="20"/>
              </w:rPr>
              <w:t>Lookup</w:t>
            </w:r>
          </w:p>
        </w:tc>
        <w:tc>
          <w:tcPr>
            <w:tcW w:w="1728" w:type="dxa"/>
            <w:shd w:val="clear" w:color="auto" w:fill="FFFFFF"/>
          </w:tcPr>
          <w:p w14:paraId="27C76AF1" w14:textId="77777777" w:rsidR="00E06A6C" w:rsidRDefault="00C21E09">
            <w:pPr>
              <w:spacing w:before="60" w:after="60"/>
            </w:pPr>
            <w:r>
              <w:rPr>
                <w:rFonts w:ascii="Calibri" w:hAnsi="Calibri"/>
                <w:color w:val="000000"/>
                <w:sz w:val="20"/>
              </w:rPr>
              <w:t>Account</w:t>
            </w:r>
          </w:p>
        </w:tc>
        <w:tc>
          <w:tcPr>
            <w:tcW w:w="2880" w:type="dxa"/>
            <w:shd w:val="clear" w:color="auto" w:fill="FFFFFF"/>
          </w:tcPr>
          <w:p w14:paraId="285E6F47" w14:textId="77777777" w:rsidR="00E06A6C" w:rsidRDefault="00C21E09">
            <w:pPr>
              <w:spacing w:before="60" w:after="60"/>
            </w:pPr>
            <w:r>
              <w:rPr>
                <w:rFonts w:ascii="Calibri" w:hAnsi="Calibri"/>
                <w:color w:val="000000"/>
                <w:sz w:val="20"/>
              </w:rPr>
              <w:t>Foreign Key (FK) to Account (Must be Active per CLR-001)</w:t>
            </w:r>
          </w:p>
        </w:tc>
      </w:tr>
      <w:tr w:rsidR="00E06A6C" w14:paraId="71E1CDFD" w14:textId="77777777" w:rsidTr="00A210C1">
        <w:trPr>
          <w:jc w:val="center"/>
        </w:trPr>
        <w:tc>
          <w:tcPr>
            <w:tcW w:w="2160" w:type="dxa"/>
            <w:shd w:val="clear" w:color="auto" w:fill="FFFFFF"/>
          </w:tcPr>
          <w:p w14:paraId="261AD927" w14:textId="77777777" w:rsidR="00E06A6C" w:rsidRDefault="00C21E09">
            <w:pPr>
              <w:spacing w:before="60" w:after="60"/>
            </w:pPr>
            <w:r>
              <w:rPr>
                <w:rFonts w:ascii="Calibri" w:hAnsi="Calibri"/>
                <w:color w:val="000000"/>
                <w:sz w:val="20"/>
              </w:rPr>
              <w:t>Caller</w:t>
            </w:r>
          </w:p>
        </w:tc>
        <w:tc>
          <w:tcPr>
            <w:tcW w:w="2592" w:type="dxa"/>
            <w:shd w:val="clear" w:color="auto" w:fill="FFFFFF"/>
          </w:tcPr>
          <w:p w14:paraId="6F096F2D" w14:textId="77777777" w:rsidR="00E06A6C" w:rsidRDefault="00C21E09">
            <w:pPr>
              <w:spacing w:before="60" w:after="60"/>
            </w:pPr>
            <w:proofErr w:type="spellStart"/>
            <w:r>
              <w:rPr>
                <w:rFonts w:ascii="Calibri" w:hAnsi="Calibri"/>
                <w:b/>
                <w:color w:val="000000"/>
                <w:sz w:val="20"/>
              </w:rPr>
              <w:t>usme_Caller__c</w:t>
            </w:r>
            <w:proofErr w:type="spellEnd"/>
          </w:p>
        </w:tc>
        <w:tc>
          <w:tcPr>
            <w:tcW w:w="1440" w:type="dxa"/>
            <w:shd w:val="clear" w:color="auto" w:fill="FFFFFF"/>
          </w:tcPr>
          <w:p w14:paraId="57FB1286" w14:textId="77777777" w:rsidR="00E06A6C" w:rsidRDefault="00C21E09">
            <w:pPr>
              <w:spacing w:before="60" w:after="60"/>
            </w:pPr>
            <w:r>
              <w:rPr>
                <w:rFonts w:ascii="Calibri" w:hAnsi="Calibri"/>
                <w:color w:val="000000"/>
                <w:sz w:val="20"/>
              </w:rPr>
              <w:t>Lookup</w:t>
            </w:r>
          </w:p>
        </w:tc>
        <w:tc>
          <w:tcPr>
            <w:tcW w:w="1728" w:type="dxa"/>
            <w:shd w:val="clear" w:color="auto" w:fill="FFFFFF"/>
          </w:tcPr>
          <w:p w14:paraId="56027E36" w14:textId="77777777" w:rsidR="00E06A6C" w:rsidRDefault="00C21E09">
            <w:pPr>
              <w:spacing w:before="60" w:after="60"/>
            </w:pPr>
            <w:r>
              <w:rPr>
                <w:rFonts w:ascii="Calibri" w:hAnsi="Calibri"/>
                <w:color w:val="000000"/>
                <w:sz w:val="20"/>
              </w:rPr>
              <w:t>Contact</w:t>
            </w:r>
          </w:p>
        </w:tc>
        <w:tc>
          <w:tcPr>
            <w:tcW w:w="2880" w:type="dxa"/>
            <w:shd w:val="clear" w:color="auto" w:fill="FFFFFF"/>
          </w:tcPr>
          <w:p w14:paraId="38B0CE29" w14:textId="77777777" w:rsidR="00E06A6C" w:rsidRDefault="00C21E09">
            <w:pPr>
              <w:spacing w:before="60" w:after="60"/>
            </w:pPr>
            <w:r>
              <w:rPr>
                <w:rFonts w:ascii="Calibri" w:hAnsi="Calibri"/>
                <w:color w:val="000000"/>
                <w:sz w:val="20"/>
              </w:rPr>
              <w:t>Foreign Key (FK) to Contact</w:t>
            </w:r>
          </w:p>
        </w:tc>
      </w:tr>
      <w:tr w:rsidR="00E06A6C" w14:paraId="5B6C10A6" w14:textId="77777777" w:rsidTr="00A210C1">
        <w:trPr>
          <w:jc w:val="center"/>
        </w:trPr>
        <w:tc>
          <w:tcPr>
            <w:tcW w:w="2160" w:type="dxa"/>
            <w:shd w:val="clear" w:color="auto" w:fill="FFFFFF"/>
          </w:tcPr>
          <w:p w14:paraId="7EA84D9B" w14:textId="77777777" w:rsidR="00E06A6C" w:rsidRDefault="00C21E09">
            <w:pPr>
              <w:spacing w:before="60" w:after="60"/>
            </w:pPr>
            <w:r>
              <w:rPr>
                <w:rFonts w:ascii="Calibri" w:hAnsi="Calibri"/>
                <w:color w:val="000000"/>
                <w:sz w:val="20"/>
              </w:rPr>
              <w:t>Department</w:t>
            </w:r>
          </w:p>
        </w:tc>
        <w:tc>
          <w:tcPr>
            <w:tcW w:w="2592" w:type="dxa"/>
            <w:shd w:val="clear" w:color="auto" w:fill="FFFFFF"/>
          </w:tcPr>
          <w:p w14:paraId="19B62654" w14:textId="77777777" w:rsidR="00E06A6C" w:rsidRDefault="00C21E09">
            <w:pPr>
              <w:spacing w:before="60" w:after="60"/>
            </w:pPr>
            <w:proofErr w:type="spellStart"/>
            <w:r>
              <w:rPr>
                <w:rFonts w:ascii="Calibri" w:hAnsi="Calibri"/>
                <w:b/>
                <w:color w:val="000000"/>
                <w:sz w:val="20"/>
              </w:rPr>
              <w:t>usme_Department__c</w:t>
            </w:r>
            <w:proofErr w:type="spellEnd"/>
          </w:p>
        </w:tc>
        <w:tc>
          <w:tcPr>
            <w:tcW w:w="1440" w:type="dxa"/>
            <w:shd w:val="clear" w:color="auto" w:fill="FFFFFF"/>
          </w:tcPr>
          <w:p w14:paraId="7BE91118" w14:textId="77777777" w:rsidR="00E06A6C" w:rsidRDefault="00C21E09">
            <w:pPr>
              <w:spacing w:before="60" w:after="60"/>
            </w:pPr>
            <w:r>
              <w:rPr>
                <w:rFonts w:ascii="Calibri" w:hAnsi="Calibri"/>
                <w:color w:val="000000"/>
                <w:sz w:val="20"/>
              </w:rPr>
              <w:t>Text / Picklist</w:t>
            </w:r>
          </w:p>
        </w:tc>
        <w:tc>
          <w:tcPr>
            <w:tcW w:w="1728" w:type="dxa"/>
            <w:shd w:val="clear" w:color="auto" w:fill="FFFFFF"/>
          </w:tcPr>
          <w:p w14:paraId="3741C8D8" w14:textId="77777777" w:rsidR="00E06A6C" w:rsidRDefault="00C21E09">
            <w:pPr>
              <w:spacing w:before="60" w:after="60"/>
            </w:pPr>
            <w:r>
              <w:rPr>
                <w:rFonts w:ascii="Calibri" w:hAnsi="Calibri"/>
                <w:color w:val="000000"/>
                <w:sz w:val="20"/>
              </w:rPr>
              <w:t>-</w:t>
            </w:r>
          </w:p>
        </w:tc>
        <w:tc>
          <w:tcPr>
            <w:tcW w:w="2880" w:type="dxa"/>
            <w:shd w:val="clear" w:color="auto" w:fill="FFFFFF"/>
          </w:tcPr>
          <w:p w14:paraId="71C2DB82" w14:textId="77777777" w:rsidR="00E06A6C" w:rsidRDefault="00C21E09">
            <w:pPr>
              <w:spacing w:before="60" w:after="60"/>
            </w:pPr>
            <w:r>
              <w:rPr>
                <w:rFonts w:ascii="Calibri" w:hAnsi="Calibri"/>
                <w:color w:val="000000"/>
                <w:sz w:val="20"/>
              </w:rPr>
              <w:t>Caller department selection</w:t>
            </w:r>
          </w:p>
        </w:tc>
      </w:tr>
      <w:tr w:rsidR="00E06A6C" w14:paraId="6D863F9E" w14:textId="77777777" w:rsidTr="00A210C1">
        <w:trPr>
          <w:jc w:val="center"/>
        </w:trPr>
        <w:tc>
          <w:tcPr>
            <w:tcW w:w="2160" w:type="dxa"/>
            <w:shd w:val="clear" w:color="auto" w:fill="FFFFFF"/>
          </w:tcPr>
          <w:p w14:paraId="5BC7850C" w14:textId="77777777" w:rsidR="00E06A6C" w:rsidRDefault="00C21E09">
            <w:pPr>
              <w:spacing w:before="60" w:after="60"/>
            </w:pPr>
            <w:r>
              <w:rPr>
                <w:rFonts w:ascii="Calibri" w:hAnsi="Calibri"/>
                <w:color w:val="000000"/>
                <w:sz w:val="20"/>
              </w:rPr>
              <w:t>Phone</w:t>
            </w:r>
          </w:p>
        </w:tc>
        <w:tc>
          <w:tcPr>
            <w:tcW w:w="2592" w:type="dxa"/>
            <w:shd w:val="clear" w:color="auto" w:fill="FFFFFF"/>
          </w:tcPr>
          <w:p w14:paraId="104807E9" w14:textId="77777777" w:rsidR="00E06A6C" w:rsidRDefault="00C21E09">
            <w:pPr>
              <w:spacing w:before="60" w:after="60"/>
            </w:pPr>
            <w:proofErr w:type="spellStart"/>
            <w:r>
              <w:rPr>
                <w:rFonts w:ascii="Calibri" w:hAnsi="Calibri"/>
                <w:b/>
                <w:color w:val="000000"/>
                <w:sz w:val="20"/>
              </w:rPr>
              <w:t>usme_Phone__c</w:t>
            </w:r>
            <w:proofErr w:type="spellEnd"/>
          </w:p>
        </w:tc>
        <w:tc>
          <w:tcPr>
            <w:tcW w:w="1440" w:type="dxa"/>
            <w:shd w:val="clear" w:color="auto" w:fill="FFFFFF"/>
          </w:tcPr>
          <w:p w14:paraId="3664345C" w14:textId="77777777" w:rsidR="00E06A6C" w:rsidRDefault="00C21E09">
            <w:pPr>
              <w:spacing w:before="60" w:after="60"/>
            </w:pPr>
            <w:r>
              <w:rPr>
                <w:rFonts w:ascii="Calibri" w:hAnsi="Calibri"/>
                <w:color w:val="000000"/>
                <w:sz w:val="20"/>
              </w:rPr>
              <w:t>Phone</w:t>
            </w:r>
          </w:p>
        </w:tc>
        <w:tc>
          <w:tcPr>
            <w:tcW w:w="1728" w:type="dxa"/>
            <w:shd w:val="clear" w:color="auto" w:fill="FFFFFF"/>
          </w:tcPr>
          <w:p w14:paraId="3D398889" w14:textId="77777777" w:rsidR="00E06A6C" w:rsidRDefault="00C21E09">
            <w:pPr>
              <w:spacing w:before="60" w:after="60"/>
            </w:pPr>
            <w:r>
              <w:rPr>
                <w:rFonts w:ascii="Calibri" w:hAnsi="Calibri"/>
                <w:color w:val="000000"/>
                <w:sz w:val="20"/>
              </w:rPr>
              <w:t>-</w:t>
            </w:r>
          </w:p>
        </w:tc>
        <w:tc>
          <w:tcPr>
            <w:tcW w:w="2880" w:type="dxa"/>
            <w:shd w:val="clear" w:color="auto" w:fill="FFFFFF"/>
          </w:tcPr>
          <w:p w14:paraId="6337C4D0" w14:textId="77777777" w:rsidR="00E06A6C" w:rsidRDefault="00C21E09">
            <w:pPr>
              <w:spacing w:before="60" w:after="60"/>
            </w:pPr>
            <w:r>
              <w:rPr>
                <w:rFonts w:ascii="Calibri" w:hAnsi="Calibri"/>
                <w:color w:val="000000"/>
                <w:sz w:val="20"/>
              </w:rPr>
              <w:t>Contact phone number</w:t>
            </w:r>
          </w:p>
        </w:tc>
      </w:tr>
      <w:tr w:rsidR="00E06A6C" w14:paraId="4170777E" w14:textId="77777777" w:rsidTr="00A210C1">
        <w:trPr>
          <w:jc w:val="center"/>
        </w:trPr>
        <w:tc>
          <w:tcPr>
            <w:tcW w:w="2160" w:type="dxa"/>
            <w:shd w:val="clear" w:color="auto" w:fill="FFFFFF"/>
          </w:tcPr>
          <w:p w14:paraId="52438B5B" w14:textId="77777777" w:rsidR="00E06A6C" w:rsidRDefault="00C21E09">
            <w:pPr>
              <w:spacing w:before="60" w:after="60"/>
            </w:pPr>
            <w:r>
              <w:rPr>
                <w:rFonts w:ascii="Calibri" w:hAnsi="Calibri"/>
                <w:color w:val="000000"/>
                <w:sz w:val="20"/>
              </w:rPr>
              <w:t>Extension</w:t>
            </w:r>
          </w:p>
        </w:tc>
        <w:tc>
          <w:tcPr>
            <w:tcW w:w="2592" w:type="dxa"/>
            <w:shd w:val="clear" w:color="auto" w:fill="FFFFFF"/>
          </w:tcPr>
          <w:p w14:paraId="0445FEC0" w14:textId="77777777" w:rsidR="00E06A6C" w:rsidRDefault="00C21E09">
            <w:pPr>
              <w:spacing w:before="60" w:after="60"/>
            </w:pPr>
            <w:proofErr w:type="spellStart"/>
            <w:r>
              <w:rPr>
                <w:rFonts w:ascii="Calibri" w:hAnsi="Calibri"/>
                <w:b/>
                <w:color w:val="000000"/>
                <w:sz w:val="20"/>
              </w:rPr>
              <w:t>usme_Extension__c</w:t>
            </w:r>
            <w:proofErr w:type="spellEnd"/>
          </w:p>
        </w:tc>
        <w:tc>
          <w:tcPr>
            <w:tcW w:w="1440" w:type="dxa"/>
            <w:shd w:val="clear" w:color="auto" w:fill="FFFFFF"/>
          </w:tcPr>
          <w:p w14:paraId="0C4AB351" w14:textId="77777777" w:rsidR="00E06A6C" w:rsidRDefault="00C21E09">
            <w:pPr>
              <w:spacing w:before="60" w:after="60"/>
            </w:pPr>
            <w:r>
              <w:rPr>
                <w:rFonts w:ascii="Calibri" w:hAnsi="Calibri"/>
                <w:color w:val="000000"/>
                <w:sz w:val="20"/>
              </w:rPr>
              <w:t>Text</w:t>
            </w:r>
          </w:p>
        </w:tc>
        <w:tc>
          <w:tcPr>
            <w:tcW w:w="1728" w:type="dxa"/>
            <w:shd w:val="clear" w:color="auto" w:fill="FFFFFF"/>
          </w:tcPr>
          <w:p w14:paraId="28CDDA4F" w14:textId="77777777" w:rsidR="00E06A6C" w:rsidRDefault="00C21E09">
            <w:pPr>
              <w:spacing w:before="60" w:after="60"/>
            </w:pPr>
            <w:r>
              <w:rPr>
                <w:rFonts w:ascii="Calibri" w:hAnsi="Calibri"/>
                <w:color w:val="000000"/>
                <w:sz w:val="20"/>
              </w:rPr>
              <w:t>-</w:t>
            </w:r>
          </w:p>
        </w:tc>
        <w:tc>
          <w:tcPr>
            <w:tcW w:w="2880" w:type="dxa"/>
            <w:shd w:val="clear" w:color="auto" w:fill="FFFFFF"/>
          </w:tcPr>
          <w:p w14:paraId="7C3CBECB" w14:textId="77777777" w:rsidR="00E06A6C" w:rsidRDefault="00C21E09">
            <w:pPr>
              <w:spacing w:before="60" w:after="60"/>
            </w:pPr>
            <w:r>
              <w:rPr>
                <w:rFonts w:ascii="Calibri" w:hAnsi="Calibri"/>
                <w:color w:val="000000"/>
                <w:sz w:val="20"/>
              </w:rPr>
              <w:t>Phone extension</w:t>
            </w:r>
          </w:p>
        </w:tc>
      </w:tr>
      <w:tr w:rsidR="00E06A6C" w14:paraId="20086751" w14:textId="77777777" w:rsidTr="00A210C1">
        <w:trPr>
          <w:jc w:val="center"/>
        </w:trPr>
        <w:tc>
          <w:tcPr>
            <w:tcW w:w="2160" w:type="dxa"/>
            <w:shd w:val="clear" w:color="auto" w:fill="FFFFFF"/>
          </w:tcPr>
          <w:p w14:paraId="12A4FF75" w14:textId="77777777" w:rsidR="00E06A6C" w:rsidRDefault="00C21E09">
            <w:pPr>
              <w:spacing w:before="60" w:after="60"/>
            </w:pPr>
            <w:r>
              <w:rPr>
                <w:rFonts w:ascii="Calibri" w:hAnsi="Calibri"/>
                <w:color w:val="000000"/>
                <w:sz w:val="20"/>
              </w:rPr>
              <w:t>Email</w:t>
            </w:r>
          </w:p>
        </w:tc>
        <w:tc>
          <w:tcPr>
            <w:tcW w:w="2592" w:type="dxa"/>
            <w:shd w:val="clear" w:color="auto" w:fill="FFFFFF"/>
          </w:tcPr>
          <w:p w14:paraId="5EE8E772" w14:textId="77777777" w:rsidR="00E06A6C" w:rsidRDefault="00C21E09">
            <w:pPr>
              <w:spacing w:before="60" w:after="60"/>
            </w:pPr>
            <w:proofErr w:type="spellStart"/>
            <w:r>
              <w:rPr>
                <w:rFonts w:ascii="Calibri" w:hAnsi="Calibri"/>
                <w:b/>
                <w:color w:val="000000"/>
                <w:sz w:val="20"/>
              </w:rPr>
              <w:t>usme_Email__c</w:t>
            </w:r>
            <w:proofErr w:type="spellEnd"/>
          </w:p>
        </w:tc>
        <w:tc>
          <w:tcPr>
            <w:tcW w:w="1440" w:type="dxa"/>
            <w:shd w:val="clear" w:color="auto" w:fill="FFFFFF"/>
          </w:tcPr>
          <w:p w14:paraId="2803E63E" w14:textId="77777777" w:rsidR="00E06A6C" w:rsidRDefault="00C21E09">
            <w:pPr>
              <w:spacing w:before="60" w:after="60"/>
            </w:pPr>
            <w:r>
              <w:rPr>
                <w:rFonts w:ascii="Calibri" w:hAnsi="Calibri"/>
                <w:color w:val="000000"/>
                <w:sz w:val="20"/>
              </w:rPr>
              <w:t>Email</w:t>
            </w:r>
          </w:p>
        </w:tc>
        <w:tc>
          <w:tcPr>
            <w:tcW w:w="1728" w:type="dxa"/>
            <w:shd w:val="clear" w:color="auto" w:fill="FFFFFF"/>
          </w:tcPr>
          <w:p w14:paraId="38A4AC98" w14:textId="77777777" w:rsidR="00E06A6C" w:rsidRDefault="00C21E09">
            <w:pPr>
              <w:spacing w:before="60" w:after="60"/>
            </w:pPr>
            <w:r>
              <w:rPr>
                <w:rFonts w:ascii="Calibri" w:hAnsi="Calibri"/>
                <w:color w:val="000000"/>
                <w:sz w:val="20"/>
              </w:rPr>
              <w:t>-</w:t>
            </w:r>
          </w:p>
        </w:tc>
        <w:tc>
          <w:tcPr>
            <w:tcW w:w="2880" w:type="dxa"/>
            <w:shd w:val="clear" w:color="auto" w:fill="FFFFFF"/>
          </w:tcPr>
          <w:p w14:paraId="207E156B" w14:textId="77777777" w:rsidR="00E06A6C" w:rsidRDefault="00C21E09">
            <w:pPr>
              <w:spacing w:before="60" w:after="60"/>
            </w:pPr>
            <w:r>
              <w:rPr>
                <w:rFonts w:ascii="Calibri" w:hAnsi="Calibri"/>
                <w:color w:val="000000"/>
                <w:sz w:val="20"/>
              </w:rPr>
              <w:t>Contact email address</w:t>
            </w:r>
          </w:p>
        </w:tc>
      </w:tr>
      <w:tr w:rsidR="00E06A6C" w14:paraId="7C19EAE2" w14:textId="77777777" w:rsidTr="00A210C1">
        <w:trPr>
          <w:jc w:val="center"/>
        </w:trPr>
        <w:tc>
          <w:tcPr>
            <w:tcW w:w="2160" w:type="dxa"/>
            <w:shd w:val="clear" w:color="auto" w:fill="FFFFFF"/>
          </w:tcPr>
          <w:p w14:paraId="7D703FCD" w14:textId="77777777" w:rsidR="00E06A6C" w:rsidRDefault="00C21E09">
            <w:pPr>
              <w:spacing w:before="60" w:after="60"/>
            </w:pPr>
            <w:r>
              <w:rPr>
                <w:rFonts w:ascii="Calibri" w:hAnsi="Calibri"/>
                <w:color w:val="000000"/>
                <w:sz w:val="20"/>
              </w:rPr>
              <w:t>Call Date Time</w:t>
            </w:r>
          </w:p>
        </w:tc>
        <w:tc>
          <w:tcPr>
            <w:tcW w:w="2592" w:type="dxa"/>
            <w:shd w:val="clear" w:color="auto" w:fill="FFFFFF"/>
          </w:tcPr>
          <w:p w14:paraId="564C9036" w14:textId="77777777" w:rsidR="00E06A6C" w:rsidRDefault="00C21E09">
            <w:pPr>
              <w:spacing w:before="60" w:after="60"/>
            </w:pPr>
            <w:proofErr w:type="spellStart"/>
            <w:r>
              <w:rPr>
                <w:rFonts w:ascii="Calibri" w:hAnsi="Calibri"/>
                <w:b/>
                <w:color w:val="000000"/>
                <w:sz w:val="20"/>
              </w:rPr>
              <w:t>usme_Call_Date_Time__c</w:t>
            </w:r>
            <w:proofErr w:type="spellEnd"/>
          </w:p>
        </w:tc>
        <w:tc>
          <w:tcPr>
            <w:tcW w:w="1440" w:type="dxa"/>
            <w:shd w:val="clear" w:color="auto" w:fill="FFFFFF"/>
          </w:tcPr>
          <w:p w14:paraId="52454175" w14:textId="77777777" w:rsidR="00E06A6C" w:rsidRDefault="00C21E09">
            <w:pPr>
              <w:spacing w:before="60" w:after="60"/>
            </w:pPr>
            <w:r>
              <w:rPr>
                <w:rFonts w:ascii="Calibri" w:hAnsi="Calibri"/>
                <w:color w:val="000000"/>
                <w:sz w:val="20"/>
              </w:rPr>
              <w:t>Date/Time</w:t>
            </w:r>
          </w:p>
        </w:tc>
        <w:tc>
          <w:tcPr>
            <w:tcW w:w="1728" w:type="dxa"/>
            <w:shd w:val="clear" w:color="auto" w:fill="FFFFFF"/>
          </w:tcPr>
          <w:p w14:paraId="45ECF72D" w14:textId="77777777" w:rsidR="00E06A6C" w:rsidRDefault="00C21E09">
            <w:pPr>
              <w:spacing w:before="60" w:after="60"/>
            </w:pPr>
            <w:r>
              <w:rPr>
                <w:rFonts w:ascii="Calibri" w:hAnsi="Calibri"/>
                <w:color w:val="000000"/>
                <w:sz w:val="20"/>
              </w:rPr>
              <w:t>-</w:t>
            </w:r>
          </w:p>
        </w:tc>
        <w:tc>
          <w:tcPr>
            <w:tcW w:w="2880" w:type="dxa"/>
            <w:shd w:val="clear" w:color="auto" w:fill="FFFFFF"/>
          </w:tcPr>
          <w:p w14:paraId="2ED352BD" w14:textId="77777777" w:rsidR="00E06A6C" w:rsidRDefault="00C21E09">
            <w:pPr>
              <w:spacing w:before="60" w:after="60"/>
            </w:pPr>
            <w:r>
              <w:rPr>
                <w:rFonts w:ascii="Calibri" w:hAnsi="Calibri"/>
                <w:color w:val="000000"/>
                <w:sz w:val="20"/>
              </w:rPr>
              <w:t xml:space="preserve">Timestamp of call intake (with </w:t>
            </w:r>
            <w:proofErr w:type="spellStart"/>
            <w:r>
              <w:rPr>
                <w:rFonts w:ascii="Calibri" w:hAnsi="Calibri"/>
                <w:color w:val="000000"/>
                <w:sz w:val="20"/>
              </w:rPr>
              <w:t>timezone</w:t>
            </w:r>
            <w:proofErr w:type="spellEnd"/>
            <w:r>
              <w:rPr>
                <w:rFonts w:ascii="Calibri" w:hAnsi="Calibri"/>
                <w:color w:val="000000"/>
                <w:sz w:val="20"/>
              </w:rPr>
              <w:t xml:space="preserve"> offset)</w:t>
            </w:r>
          </w:p>
        </w:tc>
      </w:tr>
      <w:tr w:rsidR="00E06A6C" w14:paraId="74349A2C" w14:textId="77777777" w:rsidTr="00A210C1">
        <w:trPr>
          <w:jc w:val="center"/>
        </w:trPr>
        <w:tc>
          <w:tcPr>
            <w:tcW w:w="2160" w:type="dxa"/>
            <w:shd w:val="clear" w:color="auto" w:fill="FFFFFF"/>
          </w:tcPr>
          <w:p w14:paraId="0954D239" w14:textId="77777777" w:rsidR="00E06A6C" w:rsidRDefault="00C21E09">
            <w:pPr>
              <w:spacing w:before="60" w:after="60"/>
            </w:pPr>
            <w:r>
              <w:rPr>
                <w:rFonts w:ascii="Calibri" w:hAnsi="Calibri"/>
                <w:color w:val="000000"/>
                <w:sz w:val="20"/>
              </w:rPr>
              <w:t>Delivery/Pickup Address</w:t>
            </w:r>
          </w:p>
        </w:tc>
        <w:tc>
          <w:tcPr>
            <w:tcW w:w="2592" w:type="dxa"/>
            <w:shd w:val="clear" w:color="auto" w:fill="FFFFFF"/>
          </w:tcPr>
          <w:p w14:paraId="16117A66" w14:textId="77777777" w:rsidR="00E06A6C" w:rsidRDefault="00C21E09">
            <w:pPr>
              <w:spacing w:before="60" w:after="60"/>
            </w:pPr>
            <w:proofErr w:type="spellStart"/>
            <w:r>
              <w:rPr>
                <w:rFonts w:ascii="Calibri" w:hAnsi="Calibri"/>
                <w:b/>
                <w:color w:val="000000"/>
                <w:sz w:val="20"/>
              </w:rPr>
              <w:t>usme_Delivery_Address__c</w:t>
            </w:r>
            <w:proofErr w:type="spellEnd"/>
          </w:p>
        </w:tc>
        <w:tc>
          <w:tcPr>
            <w:tcW w:w="1440" w:type="dxa"/>
            <w:shd w:val="clear" w:color="auto" w:fill="FFFFFF"/>
          </w:tcPr>
          <w:p w14:paraId="37915C8B" w14:textId="77777777" w:rsidR="00E06A6C" w:rsidRDefault="00C21E09">
            <w:pPr>
              <w:spacing w:before="60" w:after="60"/>
            </w:pPr>
            <w:r>
              <w:rPr>
                <w:rFonts w:ascii="Calibri" w:hAnsi="Calibri"/>
                <w:color w:val="000000"/>
                <w:sz w:val="20"/>
              </w:rPr>
              <w:t>Lookup / Text Area</w:t>
            </w:r>
          </w:p>
        </w:tc>
        <w:tc>
          <w:tcPr>
            <w:tcW w:w="1728" w:type="dxa"/>
            <w:shd w:val="clear" w:color="auto" w:fill="FFFFFF"/>
          </w:tcPr>
          <w:p w14:paraId="5E9810E5" w14:textId="77777777" w:rsidR="00E06A6C" w:rsidRDefault="00C21E09">
            <w:pPr>
              <w:spacing w:before="60" w:after="60"/>
            </w:pPr>
            <w:r>
              <w:rPr>
                <w:rFonts w:ascii="Calibri" w:hAnsi="Calibri"/>
                <w:color w:val="000000"/>
                <w:sz w:val="20"/>
              </w:rPr>
              <w:t>-</w:t>
            </w:r>
          </w:p>
        </w:tc>
        <w:tc>
          <w:tcPr>
            <w:tcW w:w="2880" w:type="dxa"/>
            <w:shd w:val="clear" w:color="auto" w:fill="FFFFFF"/>
          </w:tcPr>
          <w:p w14:paraId="0ACCF736" w14:textId="77777777" w:rsidR="00E06A6C" w:rsidRDefault="00C21E09">
            <w:pPr>
              <w:spacing w:before="60" w:after="60"/>
            </w:pPr>
            <w:r>
              <w:rPr>
                <w:rFonts w:ascii="Calibri" w:hAnsi="Calibri"/>
                <w:color w:val="000000"/>
                <w:sz w:val="20"/>
              </w:rPr>
              <w:t>Destination address for delivery or pickup location</w:t>
            </w:r>
          </w:p>
        </w:tc>
      </w:tr>
      <w:tr w:rsidR="00E06A6C" w14:paraId="635A78B8" w14:textId="77777777" w:rsidTr="00A210C1">
        <w:trPr>
          <w:jc w:val="center"/>
        </w:trPr>
        <w:tc>
          <w:tcPr>
            <w:tcW w:w="2160" w:type="dxa"/>
            <w:shd w:val="clear" w:color="auto" w:fill="FFFFFF"/>
          </w:tcPr>
          <w:p w14:paraId="210B75BC" w14:textId="77777777" w:rsidR="00E06A6C" w:rsidRDefault="00C21E09">
            <w:pPr>
              <w:spacing w:before="60" w:after="60"/>
            </w:pPr>
            <w:r>
              <w:rPr>
                <w:rFonts w:ascii="Calibri" w:hAnsi="Calibri"/>
                <w:color w:val="000000"/>
                <w:sz w:val="20"/>
              </w:rPr>
              <w:t>Demo/Loaner</w:t>
            </w:r>
          </w:p>
        </w:tc>
        <w:tc>
          <w:tcPr>
            <w:tcW w:w="2592" w:type="dxa"/>
            <w:shd w:val="clear" w:color="auto" w:fill="FFFFFF"/>
          </w:tcPr>
          <w:p w14:paraId="4FB06891" w14:textId="77777777" w:rsidR="00E06A6C" w:rsidRDefault="00C21E09">
            <w:pPr>
              <w:spacing w:before="60" w:after="60"/>
            </w:pPr>
            <w:proofErr w:type="spellStart"/>
            <w:r>
              <w:rPr>
                <w:rFonts w:ascii="Calibri" w:hAnsi="Calibri"/>
                <w:b/>
                <w:color w:val="000000"/>
                <w:sz w:val="20"/>
              </w:rPr>
              <w:t>usme_Demo_Loaner__c</w:t>
            </w:r>
            <w:proofErr w:type="spellEnd"/>
          </w:p>
        </w:tc>
        <w:tc>
          <w:tcPr>
            <w:tcW w:w="1440" w:type="dxa"/>
            <w:shd w:val="clear" w:color="auto" w:fill="FFFFFF"/>
          </w:tcPr>
          <w:p w14:paraId="3DA85027" w14:textId="77777777" w:rsidR="00E06A6C" w:rsidRDefault="00C21E09">
            <w:pPr>
              <w:spacing w:before="60" w:after="60"/>
            </w:pPr>
            <w:r>
              <w:rPr>
                <w:rFonts w:ascii="Calibri" w:hAnsi="Calibri"/>
                <w:color w:val="000000"/>
                <w:sz w:val="20"/>
              </w:rPr>
              <w:t>Checkbox</w:t>
            </w:r>
          </w:p>
        </w:tc>
        <w:tc>
          <w:tcPr>
            <w:tcW w:w="1728" w:type="dxa"/>
            <w:shd w:val="clear" w:color="auto" w:fill="FFFFFF"/>
          </w:tcPr>
          <w:p w14:paraId="7D17BAF6" w14:textId="77777777" w:rsidR="00E06A6C" w:rsidRDefault="00C21E09">
            <w:pPr>
              <w:spacing w:before="60" w:after="60"/>
            </w:pPr>
            <w:r>
              <w:rPr>
                <w:rFonts w:ascii="Calibri" w:hAnsi="Calibri"/>
                <w:color w:val="000000"/>
                <w:sz w:val="20"/>
              </w:rPr>
              <w:t>-</w:t>
            </w:r>
          </w:p>
        </w:tc>
        <w:tc>
          <w:tcPr>
            <w:tcW w:w="2880" w:type="dxa"/>
            <w:shd w:val="clear" w:color="auto" w:fill="FFFFFF"/>
          </w:tcPr>
          <w:p w14:paraId="126C648F" w14:textId="77777777" w:rsidR="00E06A6C" w:rsidRDefault="00C21E09">
            <w:pPr>
              <w:spacing w:before="60" w:after="60"/>
            </w:pPr>
            <w:r>
              <w:rPr>
                <w:rFonts w:ascii="Calibri" w:hAnsi="Calibri"/>
                <w:color w:val="000000"/>
                <w:sz w:val="20"/>
              </w:rPr>
              <w:t>Flag for Demo/Loaner request (CLR-081)</w:t>
            </w:r>
          </w:p>
        </w:tc>
      </w:tr>
      <w:tr w:rsidR="00E06A6C" w14:paraId="644316AF" w14:textId="77777777" w:rsidTr="00A210C1">
        <w:trPr>
          <w:jc w:val="center"/>
        </w:trPr>
        <w:tc>
          <w:tcPr>
            <w:tcW w:w="2160" w:type="dxa"/>
            <w:shd w:val="clear" w:color="auto" w:fill="FFFFFF"/>
          </w:tcPr>
          <w:p w14:paraId="20D62295" w14:textId="77777777" w:rsidR="00E06A6C" w:rsidRDefault="00C21E09">
            <w:pPr>
              <w:spacing w:before="60" w:after="60"/>
            </w:pPr>
            <w:r>
              <w:rPr>
                <w:rFonts w:ascii="Calibri" w:hAnsi="Calibri"/>
                <w:color w:val="000000"/>
                <w:sz w:val="20"/>
              </w:rPr>
              <w:t>Equipment Type</w:t>
            </w:r>
          </w:p>
        </w:tc>
        <w:tc>
          <w:tcPr>
            <w:tcW w:w="2592" w:type="dxa"/>
            <w:shd w:val="clear" w:color="auto" w:fill="FFFFFF"/>
          </w:tcPr>
          <w:p w14:paraId="51F96BA5" w14:textId="77777777" w:rsidR="00E06A6C" w:rsidRDefault="00C21E09">
            <w:pPr>
              <w:spacing w:before="60" w:after="60"/>
            </w:pPr>
            <w:proofErr w:type="spellStart"/>
            <w:r>
              <w:rPr>
                <w:rFonts w:ascii="Calibri" w:hAnsi="Calibri"/>
                <w:b/>
                <w:color w:val="000000"/>
                <w:sz w:val="20"/>
              </w:rPr>
              <w:t>usme_Equipment_Type__c</w:t>
            </w:r>
            <w:proofErr w:type="spellEnd"/>
          </w:p>
        </w:tc>
        <w:tc>
          <w:tcPr>
            <w:tcW w:w="1440" w:type="dxa"/>
            <w:shd w:val="clear" w:color="auto" w:fill="FFFFFF"/>
          </w:tcPr>
          <w:p w14:paraId="68A377A6" w14:textId="77777777" w:rsidR="00E06A6C" w:rsidRDefault="00C21E09">
            <w:pPr>
              <w:spacing w:before="60" w:after="60"/>
            </w:pPr>
            <w:r>
              <w:rPr>
                <w:rFonts w:ascii="Calibri" w:hAnsi="Calibri"/>
                <w:color w:val="000000"/>
                <w:sz w:val="20"/>
              </w:rPr>
              <w:t>Radio / Picklist</w:t>
            </w:r>
          </w:p>
        </w:tc>
        <w:tc>
          <w:tcPr>
            <w:tcW w:w="1728" w:type="dxa"/>
            <w:shd w:val="clear" w:color="auto" w:fill="FFFFFF"/>
          </w:tcPr>
          <w:p w14:paraId="62320BEC" w14:textId="77777777" w:rsidR="00E06A6C" w:rsidRDefault="00C21E09">
            <w:pPr>
              <w:spacing w:before="60" w:after="60"/>
            </w:pPr>
            <w:r>
              <w:rPr>
                <w:rFonts w:ascii="Calibri" w:hAnsi="Calibri"/>
                <w:color w:val="000000"/>
                <w:sz w:val="20"/>
              </w:rPr>
              <w:t>-</w:t>
            </w:r>
          </w:p>
        </w:tc>
        <w:tc>
          <w:tcPr>
            <w:tcW w:w="2880" w:type="dxa"/>
            <w:shd w:val="clear" w:color="auto" w:fill="FFFFFF"/>
          </w:tcPr>
          <w:p w14:paraId="350036CD" w14:textId="77777777" w:rsidR="00E06A6C" w:rsidRDefault="00C21E09">
            <w:pPr>
              <w:spacing w:before="60" w:after="60"/>
            </w:pPr>
            <w:r>
              <w:rPr>
                <w:rFonts w:ascii="Calibri" w:hAnsi="Calibri"/>
                <w:color w:val="000000"/>
                <w:sz w:val="20"/>
              </w:rPr>
              <w:t>Modality selection: MME or BTS</w:t>
            </w:r>
          </w:p>
        </w:tc>
      </w:tr>
      <w:tr w:rsidR="00E06A6C" w14:paraId="6B10A532" w14:textId="77777777" w:rsidTr="00A210C1">
        <w:trPr>
          <w:jc w:val="center"/>
        </w:trPr>
        <w:tc>
          <w:tcPr>
            <w:tcW w:w="2160" w:type="dxa"/>
            <w:shd w:val="clear" w:color="auto" w:fill="FFFFFF"/>
          </w:tcPr>
          <w:p w14:paraId="7CCA2AF6" w14:textId="77777777" w:rsidR="00E06A6C" w:rsidRDefault="00C21E09">
            <w:pPr>
              <w:spacing w:before="60" w:after="60"/>
            </w:pPr>
            <w:r>
              <w:rPr>
                <w:rFonts w:ascii="Calibri" w:hAnsi="Calibri"/>
                <w:color w:val="000000"/>
                <w:sz w:val="20"/>
              </w:rPr>
              <w:t>Patient First Name</w:t>
            </w:r>
          </w:p>
        </w:tc>
        <w:tc>
          <w:tcPr>
            <w:tcW w:w="2592" w:type="dxa"/>
            <w:shd w:val="clear" w:color="auto" w:fill="FFFFFF"/>
          </w:tcPr>
          <w:p w14:paraId="72DF1514" w14:textId="77777777" w:rsidR="00E06A6C" w:rsidRDefault="00C21E09">
            <w:pPr>
              <w:spacing w:before="60" w:after="60"/>
            </w:pPr>
            <w:proofErr w:type="spellStart"/>
            <w:r>
              <w:rPr>
                <w:rFonts w:ascii="Calibri" w:hAnsi="Calibri"/>
                <w:b/>
                <w:color w:val="000000"/>
                <w:sz w:val="20"/>
              </w:rPr>
              <w:t>usme_Patient_First_Name__c</w:t>
            </w:r>
            <w:proofErr w:type="spellEnd"/>
          </w:p>
        </w:tc>
        <w:tc>
          <w:tcPr>
            <w:tcW w:w="1440" w:type="dxa"/>
            <w:shd w:val="clear" w:color="auto" w:fill="FFFFFF"/>
          </w:tcPr>
          <w:p w14:paraId="733887E3" w14:textId="77777777" w:rsidR="00E06A6C" w:rsidRDefault="00C21E09">
            <w:pPr>
              <w:spacing w:before="60" w:after="60"/>
            </w:pPr>
            <w:r>
              <w:rPr>
                <w:rFonts w:ascii="Calibri" w:hAnsi="Calibri"/>
                <w:color w:val="000000"/>
                <w:sz w:val="20"/>
              </w:rPr>
              <w:t>Text</w:t>
            </w:r>
          </w:p>
        </w:tc>
        <w:tc>
          <w:tcPr>
            <w:tcW w:w="1728" w:type="dxa"/>
            <w:shd w:val="clear" w:color="auto" w:fill="FFFFFF"/>
          </w:tcPr>
          <w:p w14:paraId="5AC217C2" w14:textId="77777777" w:rsidR="00E06A6C" w:rsidRDefault="00C21E09">
            <w:pPr>
              <w:spacing w:before="60" w:after="60"/>
            </w:pPr>
            <w:r>
              <w:rPr>
                <w:rFonts w:ascii="Calibri" w:hAnsi="Calibri"/>
                <w:color w:val="000000"/>
                <w:sz w:val="20"/>
              </w:rPr>
              <w:t>Mandatory for BTS</w:t>
            </w:r>
          </w:p>
        </w:tc>
        <w:tc>
          <w:tcPr>
            <w:tcW w:w="2880" w:type="dxa"/>
            <w:shd w:val="clear" w:color="auto" w:fill="FFFFFF"/>
          </w:tcPr>
          <w:p w14:paraId="631656E6" w14:textId="77777777" w:rsidR="00E06A6C" w:rsidRDefault="00C21E09">
            <w:pPr>
              <w:spacing w:before="60" w:after="60"/>
            </w:pPr>
            <w:r>
              <w:rPr>
                <w:rFonts w:ascii="Calibri" w:hAnsi="Calibri"/>
                <w:color w:val="000000"/>
                <w:sz w:val="20"/>
              </w:rPr>
              <w:t>BTS Patient First Name</w:t>
            </w:r>
          </w:p>
        </w:tc>
      </w:tr>
      <w:tr w:rsidR="00E06A6C" w14:paraId="71361784" w14:textId="77777777" w:rsidTr="00A210C1">
        <w:trPr>
          <w:jc w:val="center"/>
        </w:trPr>
        <w:tc>
          <w:tcPr>
            <w:tcW w:w="2160" w:type="dxa"/>
            <w:shd w:val="clear" w:color="auto" w:fill="FFFFFF"/>
          </w:tcPr>
          <w:p w14:paraId="789E61BA" w14:textId="77777777" w:rsidR="00E06A6C" w:rsidRDefault="00C21E09">
            <w:pPr>
              <w:spacing w:before="60" w:after="60"/>
            </w:pPr>
            <w:r>
              <w:rPr>
                <w:rFonts w:ascii="Calibri" w:hAnsi="Calibri"/>
                <w:color w:val="000000"/>
                <w:sz w:val="20"/>
              </w:rPr>
              <w:t>Patient Last Name</w:t>
            </w:r>
          </w:p>
        </w:tc>
        <w:tc>
          <w:tcPr>
            <w:tcW w:w="2592" w:type="dxa"/>
            <w:shd w:val="clear" w:color="auto" w:fill="FFFFFF"/>
          </w:tcPr>
          <w:p w14:paraId="6F18126E" w14:textId="77777777" w:rsidR="00E06A6C" w:rsidRDefault="00C21E09">
            <w:pPr>
              <w:spacing w:before="60" w:after="60"/>
            </w:pPr>
            <w:proofErr w:type="spellStart"/>
            <w:r>
              <w:rPr>
                <w:rFonts w:ascii="Calibri" w:hAnsi="Calibri"/>
                <w:b/>
                <w:color w:val="000000"/>
                <w:sz w:val="20"/>
              </w:rPr>
              <w:t>usme_Patient_Last_Name__c</w:t>
            </w:r>
            <w:proofErr w:type="spellEnd"/>
          </w:p>
        </w:tc>
        <w:tc>
          <w:tcPr>
            <w:tcW w:w="1440" w:type="dxa"/>
            <w:shd w:val="clear" w:color="auto" w:fill="FFFFFF"/>
          </w:tcPr>
          <w:p w14:paraId="0987FB87" w14:textId="77777777" w:rsidR="00E06A6C" w:rsidRDefault="00C21E09">
            <w:pPr>
              <w:spacing w:before="60" w:after="60"/>
            </w:pPr>
            <w:r>
              <w:rPr>
                <w:rFonts w:ascii="Calibri" w:hAnsi="Calibri"/>
                <w:color w:val="000000"/>
                <w:sz w:val="20"/>
              </w:rPr>
              <w:t>Text</w:t>
            </w:r>
          </w:p>
        </w:tc>
        <w:tc>
          <w:tcPr>
            <w:tcW w:w="1728" w:type="dxa"/>
            <w:shd w:val="clear" w:color="auto" w:fill="FFFFFF"/>
          </w:tcPr>
          <w:p w14:paraId="40C91D5E" w14:textId="77777777" w:rsidR="00E06A6C" w:rsidRDefault="00C21E09">
            <w:pPr>
              <w:spacing w:before="60" w:after="60"/>
            </w:pPr>
            <w:r>
              <w:rPr>
                <w:rFonts w:ascii="Calibri" w:hAnsi="Calibri"/>
                <w:color w:val="000000"/>
                <w:sz w:val="20"/>
              </w:rPr>
              <w:t>Mandatory for BTS</w:t>
            </w:r>
          </w:p>
        </w:tc>
        <w:tc>
          <w:tcPr>
            <w:tcW w:w="2880" w:type="dxa"/>
            <w:shd w:val="clear" w:color="auto" w:fill="FFFFFF"/>
          </w:tcPr>
          <w:p w14:paraId="7E78893E" w14:textId="77777777" w:rsidR="00E06A6C" w:rsidRDefault="00C21E09">
            <w:pPr>
              <w:spacing w:before="60" w:after="60"/>
            </w:pPr>
            <w:r>
              <w:rPr>
                <w:rFonts w:ascii="Calibri" w:hAnsi="Calibri"/>
                <w:color w:val="000000"/>
                <w:sz w:val="20"/>
              </w:rPr>
              <w:t>BTS Patient Last Name</w:t>
            </w:r>
          </w:p>
        </w:tc>
      </w:tr>
      <w:tr w:rsidR="00E06A6C" w14:paraId="59F8DBBF" w14:textId="77777777" w:rsidTr="00A210C1">
        <w:trPr>
          <w:jc w:val="center"/>
        </w:trPr>
        <w:tc>
          <w:tcPr>
            <w:tcW w:w="2160" w:type="dxa"/>
            <w:shd w:val="clear" w:color="auto" w:fill="FFFFFF"/>
          </w:tcPr>
          <w:p w14:paraId="433116DE" w14:textId="77777777" w:rsidR="00E06A6C" w:rsidRDefault="00C21E09">
            <w:pPr>
              <w:spacing w:before="60" w:after="60"/>
            </w:pPr>
            <w:r>
              <w:rPr>
                <w:rFonts w:ascii="Calibri" w:hAnsi="Calibri"/>
                <w:color w:val="000000"/>
                <w:sz w:val="20"/>
              </w:rPr>
              <w:t>Patient Id</w:t>
            </w:r>
          </w:p>
        </w:tc>
        <w:tc>
          <w:tcPr>
            <w:tcW w:w="2592" w:type="dxa"/>
            <w:shd w:val="clear" w:color="auto" w:fill="FFFFFF"/>
          </w:tcPr>
          <w:p w14:paraId="4D471C7D" w14:textId="77777777" w:rsidR="00E06A6C" w:rsidRDefault="00C21E09">
            <w:pPr>
              <w:spacing w:before="60" w:after="60"/>
            </w:pPr>
            <w:proofErr w:type="spellStart"/>
            <w:r>
              <w:rPr>
                <w:rFonts w:ascii="Calibri" w:hAnsi="Calibri"/>
                <w:b/>
                <w:color w:val="000000"/>
                <w:sz w:val="20"/>
              </w:rPr>
              <w:t>usme_Patient_ID__c</w:t>
            </w:r>
            <w:proofErr w:type="spellEnd"/>
          </w:p>
        </w:tc>
        <w:tc>
          <w:tcPr>
            <w:tcW w:w="1440" w:type="dxa"/>
            <w:shd w:val="clear" w:color="auto" w:fill="FFFFFF"/>
          </w:tcPr>
          <w:p w14:paraId="3C1CB915" w14:textId="77777777" w:rsidR="00E06A6C" w:rsidRDefault="00C21E09">
            <w:pPr>
              <w:spacing w:before="60" w:after="60"/>
            </w:pPr>
            <w:r>
              <w:rPr>
                <w:rFonts w:ascii="Calibri" w:hAnsi="Calibri"/>
                <w:color w:val="000000"/>
                <w:sz w:val="20"/>
              </w:rPr>
              <w:t>Text</w:t>
            </w:r>
          </w:p>
        </w:tc>
        <w:tc>
          <w:tcPr>
            <w:tcW w:w="1728" w:type="dxa"/>
            <w:shd w:val="clear" w:color="auto" w:fill="FFFFFF"/>
          </w:tcPr>
          <w:p w14:paraId="34F53405" w14:textId="77777777" w:rsidR="00E06A6C" w:rsidRDefault="00C21E09">
            <w:pPr>
              <w:spacing w:before="60" w:after="60"/>
            </w:pPr>
            <w:r>
              <w:rPr>
                <w:rFonts w:ascii="Calibri" w:hAnsi="Calibri"/>
                <w:color w:val="000000"/>
                <w:sz w:val="20"/>
              </w:rPr>
              <w:t>Optional</w:t>
            </w:r>
          </w:p>
        </w:tc>
        <w:tc>
          <w:tcPr>
            <w:tcW w:w="2880" w:type="dxa"/>
            <w:shd w:val="clear" w:color="auto" w:fill="FFFFFF"/>
          </w:tcPr>
          <w:p w14:paraId="3DD9720B" w14:textId="77777777" w:rsidR="00E06A6C" w:rsidRDefault="00C21E09">
            <w:pPr>
              <w:spacing w:before="60" w:after="60"/>
            </w:pPr>
            <w:r>
              <w:rPr>
                <w:rFonts w:ascii="Calibri" w:hAnsi="Calibri"/>
                <w:color w:val="000000"/>
                <w:sz w:val="20"/>
              </w:rPr>
              <w:t>BTS Patient Identifier / MRN</w:t>
            </w:r>
          </w:p>
        </w:tc>
      </w:tr>
      <w:tr w:rsidR="00E06A6C" w14:paraId="5410A11B" w14:textId="77777777" w:rsidTr="00A210C1">
        <w:trPr>
          <w:jc w:val="center"/>
        </w:trPr>
        <w:tc>
          <w:tcPr>
            <w:tcW w:w="2160" w:type="dxa"/>
            <w:shd w:val="clear" w:color="auto" w:fill="FFFFFF"/>
          </w:tcPr>
          <w:p w14:paraId="3B1320BA" w14:textId="77777777" w:rsidR="00E06A6C" w:rsidRDefault="00C21E09">
            <w:pPr>
              <w:spacing w:before="60" w:after="60"/>
            </w:pPr>
            <w:r>
              <w:rPr>
                <w:rFonts w:ascii="Calibri" w:hAnsi="Calibri"/>
                <w:color w:val="000000"/>
                <w:sz w:val="20"/>
              </w:rPr>
              <w:t>Patient Height</w:t>
            </w:r>
          </w:p>
        </w:tc>
        <w:tc>
          <w:tcPr>
            <w:tcW w:w="2592" w:type="dxa"/>
            <w:shd w:val="clear" w:color="auto" w:fill="FFFFFF"/>
          </w:tcPr>
          <w:p w14:paraId="67DB6073" w14:textId="77777777" w:rsidR="00E06A6C" w:rsidRDefault="00C21E09">
            <w:pPr>
              <w:spacing w:before="60" w:after="60"/>
            </w:pPr>
            <w:proofErr w:type="spellStart"/>
            <w:r>
              <w:rPr>
                <w:rFonts w:ascii="Calibri" w:hAnsi="Calibri"/>
                <w:b/>
                <w:color w:val="000000"/>
                <w:sz w:val="20"/>
              </w:rPr>
              <w:t>usme_Patient_Height__c</w:t>
            </w:r>
            <w:proofErr w:type="spellEnd"/>
          </w:p>
        </w:tc>
        <w:tc>
          <w:tcPr>
            <w:tcW w:w="1440" w:type="dxa"/>
            <w:shd w:val="clear" w:color="auto" w:fill="FFFFFF"/>
          </w:tcPr>
          <w:p w14:paraId="661016A8" w14:textId="77777777" w:rsidR="00E06A6C" w:rsidRDefault="00C21E09">
            <w:pPr>
              <w:spacing w:before="60" w:after="60"/>
            </w:pPr>
            <w:r>
              <w:rPr>
                <w:rFonts w:ascii="Calibri" w:hAnsi="Calibri"/>
                <w:color w:val="000000"/>
                <w:sz w:val="20"/>
              </w:rPr>
              <w:t>Number</w:t>
            </w:r>
          </w:p>
        </w:tc>
        <w:tc>
          <w:tcPr>
            <w:tcW w:w="1728" w:type="dxa"/>
            <w:shd w:val="clear" w:color="auto" w:fill="FFFFFF"/>
          </w:tcPr>
          <w:p w14:paraId="1242270A" w14:textId="77777777" w:rsidR="00E06A6C" w:rsidRDefault="00C21E09">
            <w:pPr>
              <w:spacing w:before="60" w:after="60"/>
            </w:pPr>
            <w:r>
              <w:rPr>
                <w:rFonts w:ascii="Calibri" w:hAnsi="Calibri"/>
                <w:color w:val="000000"/>
                <w:sz w:val="20"/>
              </w:rPr>
              <w:t>Optional</w:t>
            </w:r>
          </w:p>
        </w:tc>
        <w:tc>
          <w:tcPr>
            <w:tcW w:w="2880" w:type="dxa"/>
            <w:shd w:val="clear" w:color="auto" w:fill="FFFFFF"/>
          </w:tcPr>
          <w:p w14:paraId="0EE075B7" w14:textId="77777777" w:rsidR="00E06A6C" w:rsidRDefault="00C21E09">
            <w:pPr>
              <w:spacing w:before="60" w:after="60"/>
            </w:pPr>
            <w:r>
              <w:rPr>
                <w:rFonts w:ascii="Calibri" w:hAnsi="Calibri"/>
                <w:color w:val="000000"/>
                <w:sz w:val="20"/>
              </w:rPr>
              <w:t>BTS Patient Height value</w:t>
            </w:r>
          </w:p>
        </w:tc>
      </w:tr>
      <w:tr w:rsidR="00E06A6C" w14:paraId="35AC507B" w14:textId="77777777" w:rsidTr="00A210C1">
        <w:trPr>
          <w:jc w:val="center"/>
        </w:trPr>
        <w:tc>
          <w:tcPr>
            <w:tcW w:w="2160" w:type="dxa"/>
            <w:shd w:val="clear" w:color="auto" w:fill="FFFFFF"/>
          </w:tcPr>
          <w:p w14:paraId="1D01686B" w14:textId="77777777" w:rsidR="00E06A6C" w:rsidRDefault="00C21E09">
            <w:pPr>
              <w:spacing w:before="60" w:after="60"/>
            </w:pPr>
            <w:r>
              <w:rPr>
                <w:rFonts w:ascii="Calibri" w:hAnsi="Calibri"/>
                <w:color w:val="000000"/>
                <w:sz w:val="20"/>
              </w:rPr>
              <w:t>Patient Height Unit</w:t>
            </w:r>
          </w:p>
        </w:tc>
        <w:tc>
          <w:tcPr>
            <w:tcW w:w="2592" w:type="dxa"/>
            <w:shd w:val="clear" w:color="auto" w:fill="FFFFFF"/>
          </w:tcPr>
          <w:p w14:paraId="5A0FA204" w14:textId="77777777" w:rsidR="00E06A6C" w:rsidRDefault="00C21E09">
            <w:pPr>
              <w:spacing w:before="60" w:after="60"/>
            </w:pPr>
            <w:proofErr w:type="spellStart"/>
            <w:r>
              <w:rPr>
                <w:rFonts w:ascii="Calibri" w:hAnsi="Calibri"/>
                <w:b/>
                <w:color w:val="000000"/>
                <w:sz w:val="20"/>
              </w:rPr>
              <w:t>usme_Patient_Height_Unit__c</w:t>
            </w:r>
            <w:proofErr w:type="spellEnd"/>
          </w:p>
        </w:tc>
        <w:tc>
          <w:tcPr>
            <w:tcW w:w="1440" w:type="dxa"/>
            <w:shd w:val="clear" w:color="auto" w:fill="FFFFFF"/>
          </w:tcPr>
          <w:p w14:paraId="24C768CB" w14:textId="77777777" w:rsidR="00E06A6C" w:rsidRDefault="00C21E09">
            <w:pPr>
              <w:spacing w:before="60" w:after="60"/>
            </w:pPr>
            <w:r>
              <w:rPr>
                <w:rFonts w:ascii="Calibri" w:hAnsi="Calibri"/>
                <w:color w:val="000000"/>
                <w:sz w:val="20"/>
              </w:rPr>
              <w:t>Picklist</w:t>
            </w:r>
          </w:p>
        </w:tc>
        <w:tc>
          <w:tcPr>
            <w:tcW w:w="1728" w:type="dxa"/>
            <w:shd w:val="clear" w:color="auto" w:fill="FFFFFF"/>
          </w:tcPr>
          <w:p w14:paraId="110BF875" w14:textId="77777777" w:rsidR="00E06A6C" w:rsidRDefault="00C21E09">
            <w:pPr>
              <w:spacing w:before="60" w:after="60"/>
            </w:pPr>
            <w:r>
              <w:rPr>
                <w:rFonts w:ascii="Calibri" w:hAnsi="Calibri"/>
                <w:color w:val="000000"/>
                <w:sz w:val="20"/>
              </w:rPr>
              <w:t>cm / in</w:t>
            </w:r>
          </w:p>
        </w:tc>
        <w:tc>
          <w:tcPr>
            <w:tcW w:w="2880" w:type="dxa"/>
            <w:shd w:val="clear" w:color="auto" w:fill="FFFFFF"/>
          </w:tcPr>
          <w:p w14:paraId="134769A3" w14:textId="77777777" w:rsidR="00E06A6C" w:rsidRDefault="00C21E09">
            <w:pPr>
              <w:spacing w:before="60" w:after="60"/>
            </w:pPr>
            <w:r>
              <w:rPr>
                <w:rFonts w:ascii="Calibri" w:hAnsi="Calibri"/>
                <w:color w:val="000000"/>
                <w:sz w:val="20"/>
              </w:rPr>
              <w:t>BTS Height Unit selection</w:t>
            </w:r>
          </w:p>
        </w:tc>
      </w:tr>
      <w:tr w:rsidR="00E06A6C" w14:paraId="5EE6BCC5" w14:textId="77777777" w:rsidTr="00A210C1">
        <w:trPr>
          <w:jc w:val="center"/>
        </w:trPr>
        <w:tc>
          <w:tcPr>
            <w:tcW w:w="2160" w:type="dxa"/>
            <w:shd w:val="clear" w:color="auto" w:fill="FFFFFF"/>
          </w:tcPr>
          <w:p w14:paraId="2E98565A" w14:textId="77777777" w:rsidR="00E06A6C" w:rsidRDefault="00C21E09">
            <w:pPr>
              <w:spacing w:before="60" w:after="60"/>
            </w:pPr>
            <w:r>
              <w:rPr>
                <w:rFonts w:ascii="Calibri" w:hAnsi="Calibri"/>
                <w:color w:val="000000"/>
                <w:sz w:val="20"/>
              </w:rPr>
              <w:lastRenderedPageBreak/>
              <w:t>Patient Weight</w:t>
            </w:r>
          </w:p>
        </w:tc>
        <w:tc>
          <w:tcPr>
            <w:tcW w:w="2592" w:type="dxa"/>
            <w:shd w:val="clear" w:color="auto" w:fill="FFFFFF"/>
          </w:tcPr>
          <w:p w14:paraId="2535821B" w14:textId="77777777" w:rsidR="00E06A6C" w:rsidRDefault="00C21E09">
            <w:pPr>
              <w:spacing w:before="60" w:after="60"/>
            </w:pPr>
            <w:proofErr w:type="spellStart"/>
            <w:r>
              <w:rPr>
                <w:rFonts w:ascii="Calibri" w:hAnsi="Calibri"/>
                <w:b/>
                <w:color w:val="000000"/>
                <w:sz w:val="20"/>
              </w:rPr>
              <w:t>usme_Patient_Weight__c</w:t>
            </w:r>
            <w:proofErr w:type="spellEnd"/>
          </w:p>
        </w:tc>
        <w:tc>
          <w:tcPr>
            <w:tcW w:w="1440" w:type="dxa"/>
            <w:shd w:val="clear" w:color="auto" w:fill="FFFFFF"/>
          </w:tcPr>
          <w:p w14:paraId="10CCFD42" w14:textId="77777777" w:rsidR="00E06A6C" w:rsidRDefault="00C21E09">
            <w:pPr>
              <w:spacing w:before="60" w:after="60"/>
            </w:pPr>
            <w:r>
              <w:rPr>
                <w:rFonts w:ascii="Calibri" w:hAnsi="Calibri"/>
                <w:color w:val="000000"/>
                <w:sz w:val="20"/>
              </w:rPr>
              <w:t>Number</w:t>
            </w:r>
          </w:p>
        </w:tc>
        <w:tc>
          <w:tcPr>
            <w:tcW w:w="1728" w:type="dxa"/>
            <w:shd w:val="clear" w:color="auto" w:fill="FFFFFF"/>
          </w:tcPr>
          <w:p w14:paraId="231C9057" w14:textId="77777777" w:rsidR="00E06A6C" w:rsidRDefault="00C21E09">
            <w:pPr>
              <w:spacing w:before="60" w:after="60"/>
            </w:pPr>
            <w:r>
              <w:rPr>
                <w:rFonts w:ascii="Calibri" w:hAnsi="Calibri"/>
                <w:color w:val="000000"/>
                <w:sz w:val="20"/>
              </w:rPr>
              <w:t>Mandatory for BTS</w:t>
            </w:r>
          </w:p>
        </w:tc>
        <w:tc>
          <w:tcPr>
            <w:tcW w:w="2880" w:type="dxa"/>
            <w:shd w:val="clear" w:color="auto" w:fill="FFFFFF"/>
          </w:tcPr>
          <w:p w14:paraId="19DA1866" w14:textId="77777777" w:rsidR="00E06A6C" w:rsidRDefault="00C21E09">
            <w:pPr>
              <w:spacing w:before="60" w:after="60"/>
            </w:pPr>
            <w:r>
              <w:rPr>
                <w:rFonts w:ascii="Calibri" w:hAnsi="Calibri"/>
                <w:color w:val="000000"/>
                <w:sz w:val="20"/>
              </w:rPr>
              <w:t>BTS Patient Weight value</w:t>
            </w:r>
          </w:p>
        </w:tc>
      </w:tr>
      <w:tr w:rsidR="00E06A6C" w14:paraId="709BBA84" w14:textId="77777777" w:rsidTr="00A210C1">
        <w:trPr>
          <w:jc w:val="center"/>
        </w:trPr>
        <w:tc>
          <w:tcPr>
            <w:tcW w:w="2160" w:type="dxa"/>
            <w:shd w:val="clear" w:color="auto" w:fill="FFFFFF"/>
          </w:tcPr>
          <w:p w14:paraId="54E4C8DA" w14:textId="77777777" w:rsidR="00E06A6C" w:rsidRDefault="00C21E09">
            <w:pPr>
              <w:spacing w:before="60" w:after="60"/>
            </w:pPr>
            <w:r>
              <w:rPr>
                <w:rFonts w:ascii="Calibri" w:hAnsi="Calibri"/>
                <w:color w:val="000000"/>
                <w:sz w:val="20"/>
              </w:rPr>
              <w:t>Patient Weight Unit</w:t>
            </w:r>
          </w:p>
        </w:tc>
        <w:tc>
          <w:tcPr>
            <w:tcW w:w="2592" w:type="dxa"/>
            <w:shd w:val="clear" w:color="auto" w:fill="FFFFFF"/>
          </w:tcPr>
          <w:p w14:paraId="67FA33A0" w14:textId="77777777" w:rsidR="00E06A6C" w:rsidRDefault="00C21E09">
            <w:pPr>
              <w:spacing w:before="60" w:after="60"/>
            </w:pPr>
            <w:proofErr w:type="spellStart"/>
            <w:r>
              <w:rPr>
                <w:rFonts w:ascii="Calibri" w:hAnsi="Calibri"/>
                <w:b/>
                <w:color w:val="000000"/>
                <w:sz w:val="20"/>
              </w:rPr>
              <w:t>usme_Patient_Weight_Unit__c</w:t>
            </w:r>
            <w:proofErr w:type="spellEnd"/>
          </w:p>
        </w:tc>
        <w:tc>
          <w:tcPr>
            <w:tcW w:w="1440" w:type="dxa"/>
            <w:shd w:val="clear" w:color="auto" w:fill="FFFFFF"/>
          </w:tcPr>
          <w:p w14:paraId="049B7891" w14:textId="77777777" w:rsidR="00E06A6C" w:rsidRDefault="00C21E09">
            <w:pPr>
              <w:spacing w:before="60" w:after="60"/>
            </w:pPr>
            <w:r>
              <w:rPr>
                <w:rFonts w:ascii="Calibri" w:hAnsi="Calibri"/>
                <w:color w:val="000000"/>
                <w:sz w:val="20"/>
              </w:rPr>
              <w:t>Picklist</w:t>
            </w:r>
          </w:p>
        </w:tc>
        <w:tc>
          <w:tcPr>
            <w:tcW w:w="1728" w:type="dxa"/>
            <w:shd w:val="clear" w:color="auto" w:fill="FFFFFF"/>
          </w:tcPr>
          <w:p w14:paraId="5B6CF451" w14:textId="77777777" w:rsidR="00E06A6C" w:rsidRDefault="00C21E09">
            <w:pPr>
              <w:spacing w:before="60" w:after="60"/>
            </w:pPr>
            <w:r>
              <w:rPr>
                <w:rFonts w:ascii="Calibri" w:hAnsi="Calibri"/>
                <w:color w:val="000000"/>
                <w:sz w:val="20"/>
              </w:rPr>
              <w:t xml:space="preserve">kg / </w:t>
            </w:r>
            <w:proofErr w:type="spellStart"/>
            <w:r>
              <w:rPr>
                <w:rFonts w:ascii="Calibri" w:hAnsi="Calibri"/>
                <w:color w:val="000000"/>
                <w:sz w:val="20"/>
              </w:rPr>
              <w:t>lbs</w:t>
            </w:r>
            <w:proofErr w:type="spellEnd"/>
          </w:p>
        </w:tc>
        <w:tc>
          <w:tcPr>
            <w:tcW w:w="2880" w:type="dxa"/>
            <w:shd w:val="clear" w:color="auto" w:fill="FFFFFF"/>
          </w:tcPr>
          <w:p w14:paraId="7DE5B69E" w14:textId="77777777" w:rsidR="00E06A6C" w:rsidRDefault="00C21E09">
            <w:pPr>
              <w:spacing w:before="60" w:after="60"/>
            </w:pPr>
            <w:r>
              <w:rPr>
                <w:rFonts w:ascii="Calibri" w:hAnsi="Calibri"/>
                <w:color w:val="000000"/>
                <w:sz w:val="20"/>
              </w:rPr>
              <w:t>BTS Weight Unit selection</w:t>
            </w:r>
          </w:p>
        </w:tc>
      </w:tr>
      <w:tr w:rsidR="00E06A6C" w14:paraId="4C91D546" w14:textId="77777777" w:rsidTr="00A210C1">
        <w:trPr>
          <w:jc w:val="center"/>
        </w:trPr>
        <w:tc>
          <w:tcPr>
            <w:tcW w:w="2160" w:type="dxa"/>
            <w:shd w:val="clear" w:color="auto" w:fill="FFFFFF"/>
          </w:tcPr>
          <w:p w14:paraId="214F422E" w14:textId="77777777" w:rsidR="00E06A6C" w:rsidRDefault="00C21E09">
            <w:pPr>
              <w:spacing w:before="60" w:after="60"/>
            </w:pPr>
            <w:r>
              <w:rPr>
                <w:rFonts w:ascii="Calibri" w:hAnsi="Calibri"/>
                <w:color w:val="000000"/>
                <w:sz w:val="20"/>
              </w:rPr>
              <w:t>Unit</w:t>
            </w:r>
          </w:p>
        </w:tc>
        <w:tc>
          <w:tcPr>
            <w:tcW w:w="2592" w:type="dxa"/>
            <w:shd w:val="clear" w:color="auto" w:fill="FFFFFF"/>
          </w:tcPr>
          <w:p w14:paraId="78AAABA9" w14:textId="77777777" w:rsidR="00E06A6C" w:rsidRDefault="00C21E09">
            <w:pPr>
              <w:spacing w:before="60" w:after="60"/>
            </w:pPr>
            <w:proofErr w:type="spellStart"/>
            <w:r>
              <w:rPr>
                <w:rFonts w:ascii="Calibri" w:hAnsi="Calibri"/>
                <w:b/>
                <w:color w:val="000000"/>
                <w:sz w:val="20"/>
              </w:rPr>
              <w:t>usme_Unit__c</w:t>
            </w:r>
            <w:proofErr w:type="spellEnd"/>
          </w:p>
        </w:tc>
        <w:tc>
          <w:tcPr>
            <w:tcW w:w="1440" w:type="dxa"/>
            <w:shd w:val="clear" w:color="auto" w:fill="FFFFFF"/>
          </w:tcPr>
          <w:p w14:paraId="46886123" w14:textId="77777777" w:rsidR="00E06A6C" w:rsidRDefault="00C21E09">
            <w:pPr>
              <w:spacing w:before="60" w:after="60"/>
            </w:pPr>
            <w:r>
              <w:rPr>
                <w:rFonts w:ascii="Calibri" w:hAnsi="Calibri"/>
                <w:color w:val="000000"/>
                <w:sz w:val="20"/>
              </w:rPr>
              <w:t>Picklist / Text</w:t>
            </w:r>
          </w:p>
        </w:tc>
        <w:tc>
          <w:tcPr>
            <w:tcW w:w="1728" w:type="dxa"/>
            <w:shd w:val="clear" w:color="auto" w:fill="FFFFFF"/>
          </w:tcPr>
          <w:p w14:paraId="79036789" w14:textId="77777777" w:rsidR="00E06A6C" w:rsidRDefault="00C21E09">
            <w:pPr>
              <w:spacing w:before="60" w:after="60"/>
            </w:pPr>
            <w:r>
              <w:rPr>
                <w:rFonts w:ascii="Calibri" w:hAnsi="Calibri"/>
                <w:color w:val="000000"/>
                <w:sz w:val="20"/>
              </w:rPr>
              <w:t>Mandatory for BTS</w:t>
            </w:r>
          </w:p>
        </w:tc>
        <w:tc>
          <w:tcPr>
            <w:tcW w:w="2880" w:type="dxa"/>
            <w:shd w:val="clear" w:color="auto" w:fill="FFFFFF"/>
          </w:tcPr>
          <w:p w14:paraId="12A7DB39" w14:textId="77777777" w:rsidR="00E06A6C" w:rsidRDefault="00C21E09">
            <w:pPr>
              <w:spacing w:before="60" w:after="60"/>
            </w:pPr>
            <w:r>
              <w:rPr>
                <w:rFonts w:ascii="Calibri" w:hAnsi="Calibri"/>
                <w:color w:val="000000"/>
                <w:sz w:val="20"/>
              </w:rPr>
              <w:t>Hospital Unit / Ward selection</w:t>
            </w:r>
          </w:p>
        </w:tc>
      </w:tr>
      <w:tr w:rsidR="00E06A6C" w14:paraId="16F53264" w14:textId="77777777" w:rsidTr="00A210C1">
        <w:trPr>
          <w:jc w:val="center"/>
        </w:trPr>
        <w:tc>
          <w:tcPr>
            <w:tcW w:w="2160" w:type="dxa"/>
            <w:shd w:val="clear" w:color="auto" w:fill="FFFFFF"/>
          </w:tcPr>
          <w:p w14:paraId="11AFC7C8" w14:textId="77777777" w:rsidR="00E06A6C" w:rsidRDefault="00C21E09">
            <w:pPr>
              <w:spacing w:before="60" w:after="60"/>
            </w:pPr>
            <w:r>
              <w:rPr>
                <w:rFonts w:ascii="Calibri" w:hAnsi="Calibri"/>
                <w:color w:val="000000"/>
                <w:sz w:val="20"/>
              </w:rPr>
              <w:t>Cost Center</w:t>
            </w:r>
          </w:p>
        </w:tc>
        <w:tc>
          <w:tcPr>
            <w:tcW w:w="2592" w:type="dxa"/>
            <w:shd w:val="clear" w:color="auto" w:fill="FFFFFF"/>
          </w:tcPr>
          <w:p w14:paraId="1F9005F8" w14:textId="77777777" w:rsidR="00E06A6C" w:rsidRDefault="00C21E09">
            <w:pPr>
              <w:spacing w:before="60" w:after="60"/>
            </w:pPr>
            <w:proofErr w:type="spellStart"/>
            <w:r>
              <w:rPr>
                <w:rFonts w:ascii="Calibri" w:hAnsi="Calibri"/>
                <w:b/>
                <w:color w:val="000000"/>
                <w:sz w:val="20"/>
              </w:rPr>
              <w:t>usme_Cost_Center__c</w:t>
            </w:r>
            <w:proofErr w:type="spellEnd"/>
          </w:p>
        </w:tc>
        <w:tc>
          <w:tcPr>
            <w:tcW w:w="1440" w:type="dxa"/>
            <w:shd w:val="clear" w:color="auto" w:fill="FFFFFF"/>
          </w:tcPr>
          <w:p w14:paraId="7341CB6A" w14:textId="77777777" w:rsidR="00E06A6C" w:rsidRDefault="00C21E09">
            <w:pPr>
              <w:spacing w:before="60" w:after="60"/>
            </w:pPr>
            <w:r>
              <w:rPr>
                <w:rFonts w:ascii="Calibri" w:hAnsi="Calibri"/>
                <w:color w:val="000000"/>
                <w:sz w:val="20"/>
              </w:rPr>
              <w:t>Text</w:t>
            </w:r>
          </w:p>
        </w:tc>
        <w:tc>
          <w:tcPr>
            <w:tcW w:w="1728" w:type="dxa"/>
            <w:shd w:val="clear" w:color="auto" w:fill="FFFFFF"/>
          </w:tcPr>
          <w:p w14:paraId="3E2596EC" w14:textId="77777777" w:rsidR="00E06A6C" w:rsidRDefault="00C21E09">
            <w:pPr>
              <w:spacing w:before="60" w:after="60"/>
            </w:pPr>
            <w:r>
              <w:rPr>
                <w:rFonts w:ascii="Calibri" w:hAnsi="Calibri"/>
                <w:color w:val="000000"/>
                <w:sz w:val="20"/>
              </w:rPr>
              <w:t>Optional</w:t>
            </w:r>
          </w:p>
        </w:tc>
        <w:tc>
          <w:tcPr>
            <w:tcW w:w="2880" w:type="dxa"/>
            <w:shd w:val="clear" w:color="auto" w:fill="FFFFFF"/>
          </w:tcPr>
          <w:p w14:paraId="431BA77D" w14:textId="77777777" w:rsidR="00E06A6C" w:rsidRDefault="00C21E09">
            <w:pPr>
              <w:spacing w:before="60" w:after="60"/>
            </w:pPr>
            <w:r>
              <w:rPr>
                <w:rFonts w:ascii="Calibri" w:hAnsi="Calibri"/>
                <w:color w:val="000000"/>
                <w:sz w:val="20"/>
              </w:rPr>
              <w:t>Facility Cost Center / Billing code</w:t>
            </w:r>
          </w:p>
        </w:tc>
      </w:tr>
      <w:tr w:rsidR="00E06A6C" w14:paraId="0B84BBB0" w14:textId="77777777" w:rsidTr="00A210C1">
        <w:trPr>
          <w:jc w:val="center"/>
        </w:trPr>
        <w:tc>
          <w:tcPr>
            <w:tcW w:w="2160" w:type="dxa"/>
            <w:shd w:val="clear" w:color="auto" w:fill="FFFFFF"/>
          </w:tcPr>
          <w:p w14:paraId="579AE0D9" w14:textId="77777777" w:rsidR="00E06A6C" w:rsidRDefault="00C21E09">
            <w:pPr>
              <w:spacing w:before="60" w:after="60"/>
            </w:pPr>
            <w:r>
              <w:rPr>
                <w:rFonts w:ascii="Calibri" w:hAnsi="Calibri"/>
                <w:color w:val="000000"/>
                <w:sz w:val="20"/>
              </w:rPr>
              <w:t>Delivery Location/Room Number</w:t>
            </w:r>
          </w:p>
        </w:tc>
        <w:tc>
          <w:tcPr>
            <w:tcW w:w="2592" w:type="dxa"/>
            <w:shd w:val="clear" w:color="auto" w:fill="FFFFFF"/>
          </w:tcPr>
          <w:p w14:paraId="6BB0B959" w14:textId="77777777" w:rsidR="00E06A6C" w:rsidRDefault="00C21E09">
            <w:pPr>
              <w:spacing w:before="60" w:after="60"/>
            </w:pPr>
            <w:proofErr w:type="spellStart"/>
            <w:r>
              <w:rPr>
                <w:rFonts w:ascii="Calibri" w:hAnsi="Calibri"/>
                <w:b/>
                <w:color w:val="000000"/>
                <w:sz w:val="20"/>
              </w:rPr>
              <w:t>usme_Delivery_Location_Room_Number__c</w:t>
            </w:r>
            <w:proofErr w:type="spellEnd"/>
          </w:p>
        </w:tc>
        <w:tc>
          <w:tcPr>
            <w:tcW w:w="1440" w:type="dxa"/>
            <w:shd w:val="clear" w:color="auto" w:fill="FFFFFF"/>
          </w:tcPr>
          <w:p w14:paraId="75C38756" w14:textId="77777777" w:rsidR="00E06A6C" w:rsidRDefault="00C21E09">
            <w:pPr>
              <w:spacing w:before="60" w:after="60"/>
            </w:pPr>
            <w:r>
              <w:rPr>
                <w:rFonts w:ascii="Calibri" w:hAnsi="Calibri"/>
                <w:color w:val="000000"/>
                <w:sz w:val="20"/>
              </w:rPr>
              <w:t>Text</w:t>
            </w:r>
          </w:p>
        </w:tc>
        <w:tc>
          <w:tcPr>
            <w:tcW w:w="1728" w:type="dxa"/>
            <w:shd w:val="clear" w:color="auto" w:fill="FFFFFF"/>
          </w:tcPr>
          <w:p w14:paraId="692BDFC2" w14:textId="77777777" w:rsidR="00E06A6C" w:rsidRDefault="00C21E09">
            <w:pPr>
              <w:spacing w:before="60" w:after="60"/>
            </w:pPr>
            <w:r>
              <w:rPr>
                <w:rFonts w:ascii="Calibri" w:hAnsi="Calibri"/>
                <w:color w:val="000000"/>
                <w:sz w:val="20"/>
              </w:rPr>
              <w:t>Optional</w:t>
            </w:r>
          </w:p>
        </w:tc>
        <w:tc>
          <w:tcPr>
            <w:tcW w:w="2880" w:type="dxa"/>
            <w:shd w:val="clear" w:color="auto" w:fill="FFFFFF"/>
          </w:tcPr>
          <w:p w14:paraId="5333F682" w14:textId="77777777" w:rsidR="00E06A6C" w:rsidRDefault="00C21E09">
            <w:pPr>
              <w:spacing w:before="60" w:after="60"/>
            </w:pPr>
            <w:r>
              <w:rPr>
                <w:rFonts w:ascii="Calibri" w:hAnsi="Calibri"/>
                <w:color w:val="000000"/>
                <w:sz w:val="20"/>
              </w:rPr>
              <w:t>Room Number / Exact Delivery Location</w:t>
            </w:r>
          </w:p>
        </w:tc>
      </w:tr>
      <w:tr w:rsidR="00E06A6C" w14:paraId="7B6DA6AA" w14:textId="77777777" w:rsidTr="00A210C1">
        <w:trPr>
          <w:jc w:val="center"/>
        </w:trPr>
        <w:tc>
          <w:tcPr>
            <w:tcW w:w="2160" w:type="dxa"/>
            <w:shd w:val="clear" w:color="auto" w:fill="FFFFFF"/>
          </w:tcPr>
          <w:p w14:paraId="7E20F5F9" w14:textId="77777777" w:rsidR="00E06A6C" w:rsidRDefault="00C21E09">
            <w:pPr>
              <w:spacing w:before="60" w:after="60"/>
            </w:pPr>
            <w:r>
              <w:rPr>
                <w:rFonts w:ascii="Calibri" w:hAnsi="Calibri"/>
                <w:color w:val="000000"/>
                <w:sz w:val="20"/>
              </w:rPr>
              <w:t>Patient Kind</w:t>
            </w:r>
          </w:p>
        </w:tc>
        <w:tc>
          <w:tcPr>
            <w:tcW w:w="2592" w:type="dxa"/>
            <w:shd w:val="clear" w:color="auto" w:fill="FFFFFF"/>
          </w:tcPr>
          <w:p w14:paraId="518943A6" w14:textId="77777777" w:rsidR="00E06A6C" w:rsidRDefault="00C21E09">
            <w:pPr>
              <w:spacing w:before="60" w:after="60"/>
            </w:pPr>
            <w:proofErr w:type="spellStart"/>
            <w:r>
              <w:rPr>
                <w:rFonts w:ascii="Calibri" w:hAnsi="Calibri"/>
                <w:b/>
                <w:color w:val="000000"/>
                <w:sz w:val="20"/>
              </w:rPr>
              <w:t>usme_Patient_Kind__c</w:t>
            </w:r>
            <w:proofErr w:type="spellEnd"/>
          </w:p>
        </w:tc>
        <w:tc>
          <w:tcPr>
            <w:tcW w:w="1440" w:type="dxa"/>
            <w:shd w:val="clear" w:color="auto" w:fill="FFFFFF"/>
          </w:tcPr>
          <w:p w14:paraId="19F50A41" w14:textId="77777777" w:rsidR="00E06A6C" w:rsidRDefault="00C21E09">
            <w:pPr>
              <w:spacing w:before="60" w:after="60"/>
            </w:pPr>
            <w:r>
              <w:rPr>
                <w:rFonts w:ascii="Calibri" w:hAnsi="Calibri"/>
                <w:color w:val="000000"/>
                <w:sz w:val="20"/>
              </w:rPr>
              <w:t>Picklist / Text</w:t>
            </w:r>
          </w:p>
        </w:tc>
        <w:tc>
          <w:tcPr>
            <w:tcW w:w="1728" w:type="dxa"/>
            <w:shd w:val="clear" w:color="auto" w:fill="FFFFFF"/>
          </w:tcPr>
          <w:p w14:paraId="68971602" w14:textId="77777777" w:rsidR="00E06A6C" w:rsidRDefault="00C21E09">
            <w:pPr>
              <w:spacing w:before="60" w:after="60"/>
            </w:pPr>
            <w:r>
              <w:rPr>
                <w:rFonts w:ascii="Calibri" w:hAnsi="Calibri"/>
                <w:color w:val="000000"/>
                <w:sz w:val="20"/>
              </w:rPr>
              <w:t>Mandatory for BTS</w:t>
            </w:r>
          </w:p>
        </w:tc>
        <w:tc>
          <w:tcPr>
            <w:tcW w:w="2880" w:type="dxa"/>
            <w:shd w:val="clear" w:color="auto" w:fill="FFFFFF"/>
          </w:tcPr>
          <w:p w14:paraId="073445FD" w14:textId="77777777" w:rsidR="00E06A6C" w:rsidRDefault="00C21E09">
            <w:pPr>
              <w:spacing w:before="60" w:after="60"/>
            </w:pPr>
            <w:r>
              <w:rPr>
                <w:rFonts w:ascii="Calibri" w:hAnsi="Calibri"/>
                <w:color w:val="000000"/>
                <w:sz w:val="20"/>
              </w:rPr>
              <w:t>BTS Patient Kind / Clinical Category</w:t>
            </w:r>
          </w:p>
        </w:tc>
      </w:tr>
      <w:tr w:rsidR="00E06A6C" w14:paraId="55F2E73E" w14:textId="77777777" w:rsidTr="00A210C1">
        <w:trPr>
          <w:jc w:val="center"/>
        </w:trPr>
        <w:tc>
          <w:tcPr>
            <w:tcW w:w="2160" w:type="dxa"/>
            <w:shd w:val="clear" w:color="auto" w:fill="FFFFFF"/>
          </w:tcPr>
          <w:p w14:paraId="389FCAF5" w14:textId="77777777" w:rsidR="00E06A6C" w:rsidRDefault="00C21E09">
            <w:pPr>
              <w:spacing w:before="60" w:after="60"/>
            </w:pPr>
            <w:r>
              <w:rPr>
                <w:rFonts w:ascii="Calibri" w:hAnsi="Calibri"/>
                <w:color w:val="000000"/>
                <w:sz w:val="20"/>
              </w:rPr>
              <w:t>Expected Delivery Date Time</w:t>
            </w:r>
          </w:p>
        </w:tc>
        <w:tc>
          <w:tcPr>
            <w:tcW w:w="2592" w:type="dxa"/>
            <w:shd w:val="clear" w:color="auto" w:fill="FFFFFF"/>
          </w:tcPr>
          <w:p w14:paraId="6539F4F0" w14:textId="77777777" w:rsidR="00E06A6C" w:rsidRDefault="00C21E09">
            <w:pPr>
              <w:spacing w:before="60" w:after="60"/>
            </w:pPr>
            <w:proofErr w:type="spellStart"/>
            <w:r>
              <w:rPr>
                <w:rFonts w:ascii="Calibri" w:hAnsi="Calibri"/>
                <w:b/>
                <w:color w:val="000000"/>
                <w:sz w:val="20"/>
              </w:rPr>
              <w:t>usme_Expected_Delivery_DT__c</w:t>
            </w:r>
            <w:proofErr w:type="spellEnd"/>
          </w:p>
        </w:tc>
        <w:tc>
          <w:tcPr>
            <w:tcW w:w="1440" w:type="dxa"/>
            <w:shd w:val="clear" w:color="auto" w:fill="FFFFFF"/>
          </w:tcPr>
          <w:p w14:paraId="7B769684" w14:textId="77777777" w:rsidR="00E06A6C" w:rsidRDefault="00C21E09">
            <w:pPr>
              <w:spacing w:before="60" w:after="60"/>
            </w:pPr>
            <w:r>
              <w:rPr>
                <w:rFonts w:ascii="Calibri" w:hAnsi="Calibri"/>
                <w:color w:val="000000"/>
                <w:sz w:val="20"/>
              </w:rPr>
              <w:t>Date/Time</w:t>
            </w:r>
          </w:p>
        </w:tc>
        <w:tc>
          <w:tcPr>
            <w:tcW w:w="1728" w:type="dxa"/>
            <w:shd w:val="clear" w:color="auto" w:fill="FFFFFF"/>
          </w:tcPr>
          <w:p w14:paraId="0F794569" w14:textId="77777777" w:rsidR="00E06A6C" w:rsidRDefault="00C21E09">
            <w:pPr>
              <w:spacing w:before="60" w:after="60"/>
            </w:pPr>
            <w:r>
              <w:rPr>
                <w:rFonts w:ascii="Calibri" w:hAnsi="Calibri"/>
                <w:color w:val="000000"/>
                <w:sz w:val="20"/>
              </w:rPr>
              <w:t>Mandatory</w:t>
            </w:r>
          </w:p>
        </w:tc>
        <w:tc>
          <w:tcPr>
            <w:tcW w:w="2880" w:type="dxa"/>
            <w:shd w:val="clear" w:color="auto" w:fill="FFFFFF"/>
          </w:tcPr>
          <w:p w14:paraId="3A687F92" w14:textId="77777777" w:rsidR="00E06A6C" w:rsidRDefault="00C21E09">
            <w:pPr>
              <w:spacing w:before="60" w:after="60"/>
            </w:pPr>
            <w:r>
              <w:rPr>
                <w:rFonts w:ascii="Calibri" w:hAnsi="Calibri"/>
                <w:color w:val="000000"/>
                <w:sz w:val="20"/>
              </w:rPr>
              <w:t>Requested delivery slot date &amp; time</w:t>
            </w:r>
          </w:p>
        </w:tc>
      </w:tr>
      <w:tr w:rsidR="00E06A6C" w14:paraId="0FD85687" w14:textId="77777777" w:rsidTr="00A210C1">
        <w:trPr>
          <w:jc w:val="center"/>
        </w:trPr>
        <w:tc>
          <w:tcPr>
            <w:tcW w:w="2160" w:type="dxa"/>
            <w:shd w:val="clear" w:color="auto" w:fill="FFFFFF"/>
          </w:tcPr>
          <w:p w14:paraId="629E223E" w14:textId="77777777" w:rsidR="00E06A6C" w:rsidRDefault="00C21E09">
            <w:pPr>
              <w:spacing w:before="60" w:after="60"/>
            </w:pPr>
            <w:r>
              <w:rPr>
                <w:rFonts w:ascii="Calibri" w:hAnsi="Calibri"/>
                <w:color w:val="000000"/>
                <w:sz w:val="20"/>
              </w:rPr>
              <w:t>ASAP Delivery</w:t>
            </w:r>
          </w:p>
        </w:tc>
        <w:tc>
          <w:tcPr>
            <w:tcW w:w="2592" w:type="dxa"/>
            <w:shd w:val="clear" w:color="auto" w:fill="FFFFFF"/>
          </w:tcPr>
          <w:p w14:paraId="679493DD" w14:textId="77777777" w:rsidR="00E06A6C" w:rsidRDefault="00C21E09">
            <w:pPr>
              <w:spacing w:before="60" w:after="60"/>
            </w:pPr>
            <w:proofErr w:type="spellStart"/>
            <w:r>
              <w:rPr>
                <w:rFonts w:ascii="Calibri" w:hAnsi="Calibri"/>
                <w:b/>
                <w:color w:val="000000"/>
                <w:sz w:val="20"/>
              </w:rPr>
              <w:t>usme_ASAP_Delivery__c</w:t>
            </w:r>
            <w:proofErr w:type="spellEnd"/>
          </w:p>
        </w:tc>
        <w:tc>
          <w:tcPr>
            <w:tcW w:w="1440" w:type="dxa"/>
            <w:shd w:val="clear" w:color="auto" w:fill="FFFFFF"/>
          </w:tcPr>
          <w:p w14:paraId="49F98257" w14:textId="77777777" w:rsidR="00E06A6C" w:rsidRDefault="00C21E09">
            <w:pPr>
              <w:spacing w:before="60" w:after="60"/>
            </w:pPr>
            <w:r>
              <w:rPr>
                <w:rFonts w:ascii="Calibri" w:hAnsi="Calibri"/>
                <w:color w:val="000000"/>
                <w:sz w:val="20"/>
              </w:rPr>
              <w:t>Checkbox</w:t>
            </w:r>
          </w:p>
        </w:tc>
        <w:tc>
          <w:tcPr>
            <w:tcW w:w="1728" w:type="dxa"/>
            <w:shd w:val="clear" w:color="auto" w:fill="FFFFFF"/>
          </w:tcPr>
          <w:p w14:paraId="040A2385" w14:textId="77777777" w:rsidR="00E06A6C" w:rsidRDefault="00C21E09">
            <w:pPr>
              <w:spacing w:before="60" w:after="60"/>
            </w:pPr>
            <w:r>
              <w:rPr>
                <w:rFonts w:ascii="Calibri" w:hAnsi="Calibri"/>
                <w:color w:val="000000"/>
                <w:sz w:val="20"/>
              </w:rPr>
              <w:t>-</w:t>
            </w:r>
          </w:p>
        </w:tc>
        <w:tc>
          <w:tcPr>
            <w:tcW w:w="2880" w:type="dxa"/>
            <w:shd w:val="clear" w:color="auto" w:fill="FFFFFF"/>
          </w:tcPr>
          <w:p w14:paraId="1401459D" w14:textId="77777777" w:rsidR="00E06A6C" w:rsidRDefault="00C21E09">
            <w:pPr>
              <w:spacing w:before="60" w:after="60"/>
            </w:pPr>
            <w:r>
              <w:rPr>
                <w:rFonts w:ascii="Calibri" w:hAnsi="Calibri"/>
                <w:color w:val="000000"/>
                <w:sz w:val="20"/>
              </w:rPr>
              <w:t>Earliest available slot indicator (Defaults True)</w:t>
            </w:r>
          </w:p>
        </w:tc>
      </w:tr>
      <w:tr w:rsidR="00E06A6C" w14:paraId="41462EBE" w14:textId="77777777" w:rsidTr="00A210C1">
        <w:trPr>
          <w:jc w:val="center"/>
        </w:trPr>
        <w:tc>
          <w:tcPr>
            <w:tcW w:w="2160" w:type="dxa"/>
            <w:shd w:val="clear" w:color="auto" w:fill="FFFFFF"/>
          </w:tcPr>
          <w:p w14:paraId="797C3F3F" w14:textId="77777777" w:rsidR="00E06A6C" w:rsidRDefault="00C21E09">
            <w:pPr>
              <w:spacing w:before="60" w:after="60"/>
            </w:pPr>
            <w:r>
              <w:rPr>
                <w:rFonts w:ascii="Calibri" w:hAnsi="Calibri"/>
                <w:color w:val="000000"/>
                <w:sz w:val="20"/>
              </w:rPr>
              <w:t>ASAP Delivery Time</w:t>
            </w:r>
          </w:p>
        </w:tc>
        <w:tc>
          <w:tcPr>
            <w:tcW w:w="2592" w:type="dxa"/>
            <w:shd w:val="clear" w:color="auto" w:fill="FFFFFF"/>
          </w:tcPr>
          <w:p w14:paraId="2E935BA8" w14:textId="77777777" w:rsidR="00E06A6C" w:rsidRDefault="00C21E09">
            <w:pPr>
              <w:spacing w:before="60" w:after="60"/>
            </w:pPr>
            <w:proofErr w:type="spellStart"/>
            <w:r>
              <w:rPr>
                <w:rFonts w:ascii="Calibri" w:hAnsi="Calibri"/>
                <w:b/>
                <w:color w:val="000000"/>
                <w:sz w:val="20"/>
              </w:rPr>
              <w:t>usme_ASAP_Delivery_Time__c</w:t>
            </w:r>
            <w:proofErr w:type="spellEnd"/>
          </w:p>
        </w:tc>
        <w:tc>
          <w:tcPr>
            <w:tcW w:w="1440" w:type="dxa"/>
            <w:shd w:val="clear" w:color="auto" w:fill="FFFFFF"/>
          </w:tcPr>
          <w:p w14:paraId="66301AF7" w14:textId="77777777" w:rsidR="00E06A6C" w:rsidRDefault="00C21E09">
            <w:pPr>
              <w:spacing w:before="60" w:after="60"/>
            </w:pPr>
            <w:r>
              <w:rPr>
                <w:rFonts w:ascii="Calibri" w:hAnsi="Calibri"/>
                <w:color w:val="000000"/>
                <w:sz w:val="20"/>
              </w:rPr>
              <w:t>Picklist</w:t>
            </w:r>
          </w:p>
        </w:tc>
        <w:tc>
          <w:tcPr>
            <w:tcW w:w="1728" w:type="dxa"/>
            <w:shd w:val="clear" w:color="auto" w:fill="FFFFFF"/>
          </w:tcPr>
          <w:p w14:paraId="5E8754E3" w14:textId="77777777" w:rsidR="00E06A6C" w:rsidRDefault="00C21E09">
            <w:pPr>
              <w:spacing w:before="60" w:after="60"/>
            </w:pPr>
            <w:r>
              <w:rPr>
                <w:rFonts w:ascii="Calibri" w:hAnsi="Calibri"/>
                <w:color w:val="000000"/>
                <w:sz w:val="20"/>
              </w:rPr>
              <w:t>-</w:t>
            </w:r>
          </w:p>
        </w:tc>
        <w:tc>
          <w:tcPr>
            <w:tcW w:w="2880" w:type="dxa"/>
            <w:shd w:val="clear" w:color="auto" w:fill="FFFFFF"/>
          </w:tcPr>
          <w:p w14:paraId="08D07C88" w14:textId="77777777" w:rsidR="00E06A6C" w:rsidRDefault="00C21E09">
            <w:pPr>
              <w:spacing w:before="60" w:after="60"/>
            </w:pPr>
            <w:r>
              <w:rPr>
                <w:rFonts w:ascii="Calibri" w:hAnsi="Calibri"/>
                <w:color w:val="000000"/>
                <w:sz w:val="20"/>
              </w:rPr>
              <w:t>Dropdown time selection when ASAP Delivery is checked</w:t>
            </w:r>
          </w:p>
        </w:tc>
      </w:tr>
      <w:tr w:rsidR="00E06A6C" w14:paraId="141604A8" w14:textId="77777777" w:rsidTr="00A210C1">
        <w:trPr>
          <w:jc w:val="center"/>
        </w:trPr>
        <w:tc>
          <w:tcPr>
            <w:tcW w:w="2160" w:type="dxa"/>
            <w:shd w:val="clear" w:color="auto" w:fill="FFFFFF"/>
          </w:tcPr>
          <w:p w14:paraId="3C7C17D9" w14:textId="77777777" w:rsidR="00E06A6C" w:rsidRDefault="00C21E09">
            <w:pPr>
              <w:spacing w:before="60" w:after="60"/>
            </w:pPr>
            <w:r>
              <w:rPr>
                <w:rFonts w:ascii="Calibri" w:hAnsi="Calibri"/>
                <w:color w:val="000000"/>
                <w:sz w:val="20"/>
              </w:rPr>
              <w:t>PO Override</w:t>
            </w:r>
          </w:p>
        </w:tc>
        <w:tc>
          <w:tcPr>
            <w:tcW w:w="2592" w:type="dxa"/>
            <w:shd w:val="clear" w:color="auto" w:fill="FFFFFF"/>
          </w:tcPr>
          <w:p w14:paraId="7FABBE17" w14:textId="77777777" w:rsidR="00E06A6C" w:rsidRDefault="00C21E09">
            <w:pPr>
              <w:spacing w:before="60" w:after="60"/>
            </w:pPr>
            <w:proofErr w:type="spellStart"/>
            <w:r>
              <w:rPr>
                <w:rFonts w:ascii="Calibri" w:hAnsi="Calibri"/>
                <w:b/>
                <w:color w:val="000000"/>
                <w:sz w:val="20"/>
              </w:rPr>
              <w:t>usme_PO_Override__c</w:t>
            </w:r>
            <w:proofErr w:type="spellEnd"/>
          </w:p>
        </w:tc>
        <w:tc>
          <w:tcPr>
            <w:tcW w:w="1440" w:type="dxa"/>
            <w:shd w:val="clear" w:color="auto" w:fill="FFFFFF"/>
          </w:tcPr>
          <w:p w14:paraId="7AA86586" w14:textId="77777777" w:rsidR="00E06A6C" w:rsidRDefault="00C21E09">
            <w:pPr>
              <w:spacing w:before="60" w:after="60"/>
            </w:pPr>
            <w:r>
              <w:rPr>
                <w:rFonts w:ascii="Calibri" w:hAnsi="Calibri"/>
                <w:color w:val="000000"/>
                <w:sz w:val="20"/>
              </w:rPr>
              <w:t>Checkbox</w:t>
            </w:r>
          </w:p>
        </w:tc>
        <w:tc>
          <w:tcPr>
            <w:tcW w:w="1728" w:type="dxa"/>
            <w:shd w:val="clear" w:color="auto" w:fill="FFFFFF"/>
          </w:tcPr>
          <w:p w14:paraId="294BB88C" w14:textId="77777777" w:rsidR="00E06A6C" w:rsidRDefault="00C21E09">
            <w:pPr>
              <w:spacing w:before="60" w:after="60"/>
            </w:pPr>
            <w:r>
              <w:rPr>
                <w:rFonts w:ascii="Calibri" w:hAnsi="Calibri"/>
                <w:color w:val="000000"/>
                <w:sz w:val="20"/>
              </w:rPr>
              <w:t>-</w:t>
            </w:r>
          </w:p>
        </w:tc>
        <w:tc>
          <w:tcPr>
            <w:tcW w:w="2880" w:type="dxa"/>
            <w:shd w:val="clear" w:color="auto" w:fill="FFFFFF"/>
          </w:tcPr>
          <w:p w14:paraId="58F397DE" w14:textId="77777777" w:rsidR="00E06A6C" w:rsidRDefault="00C21E09">
            <w:pPr>
              <w:spacing w:before="60" w:after="60"/>
            </w:pPr>
            <w:r>
              <w:rPr>
                <w:rFonts w:ascii="Calibri" w:hAnsi="Calibri"/>
                <w:color w:val="000000"/>
                <w:sz w:val="20"/>
              </w:rPr>
              <w:t>Bypass PO requirement flag (CLR-004)</w:t>
            </w:r>
          </w:p>
        </w:tc>
      </w:tr>
      <w:tr w:rsidR="00E06A6C" w14:paraId="59B2CC77" w14:textId="77777777" w:rsidTr="00A210C1">
        <w:trPr>
          <w:jc w:val="center"/>
        </w:trPr>
        <w:tc>
          <w:tcPr>
            <w:tcW w:w="2160" w:type="dxa"/>
            <w:shd w:val="clear" w:color="auto" w:fill="FFFFFF"/>
          </w:tcPr>
          <w:p w14:paraId="2BBD4ED0" w14:textId="77777777" w:rsidR="00E06A6C" w:rsidRDefault="00C21E09">
            <w:pPr>
              <w:spacing w:before="60" w:after="60"/>
            </w:pPr>
            <w:r>
              <w:rPr>
                <w:rFonts w:ascii="Calibri" w:hAnsi="Calibri"/>
                <w:color w:val="000000"/>
                <w:sz w:val="20"/>
              </w:rPr>
              <w:t>PO #</w:t>
            </w:r>
          </w:p>
        </w:tc>
        <w:tc>
          <w:tcPr>
            <w:tcW w:w="2592" w:type="dxa"/>
            <w:shd w:val="clear" w:color="auto" w:fill="FFFFFF"/>
          </w:tcPr>
          <w:p w14:paraId="18855ABB" w14:textId="77777777" w:rsidR="00E06A6C" w:rsidRDefault="00C21E09">
            <w:pPr>
              <w:spacing w:before="60" w:after="60"/>
            </w:pPr>
            <w:proofErr w:type="spellStart"/>
            <w:r>
              <w:rPr>
                <w:rFonts w:ascii="Calibri" w:hAnsi="Calibri"/>
                <w:b/>
                <w:color w:val="000000"/>
                <w:sz w:val="20"/>
              </w:rPr>
              <w:t>usme_PO_Number__c</w:t>
            </w:r>
            <w:proofErr w:type="spellEnd"/>
          </w:p>
        </w:tc>
        <w:tc>
          <w:tcPr>
            <w:tcW w:w="1440" w:type="dxa"/>
            <w:shd w:val="clear" w:color="auto" w:fill="FFFFFF"/>
          </w:tcPr>
          <w:p w14:paraId="4EF67141" w14:textId="77777777" w:rsidR="00E06A6C" w:rsidRDefault="00C21E09">
            <w:pPr>
              <w:spacing w:before="60" w:after="60"/>
            </w:pPr>
            <w:r>
              <w:rPr>
                <w:rFonts w:ascii="Calibri" w:hAnsi="Calibri"/>
                <w:color w:val="000000"/>
                <w:sz w:val="20"/>
              </w:rPr>
              <w:t>Text</w:t>
            </w:r>
          </w:p>
        </w:tc>
        <w:tc>
          <w:tcPr>
            <w:tcW w:w="1728" w:type="dxa"/>
            <w:shd w:val="clear" w:color="auto" w:fill="FFFFFF"/>
          </w:tcPr>
          <w:p w14:paraId="5F63A2BA" w14:textId="77777777" w:rsidR="00E06A6C" w:rsidRDefault="00C21E09">
            <w:pPr>
              <w:spacing w:before="60" w:after="60"/>
            </w:pPr>
            <w:r>
              <w:rPr>
                <w:rFonts w:ascii="Calibri" w:hAnsi="Calibri"/>
                <w:color w:val="000000"/>
                <w:sz w:val="20"/>
              </w:rPr>
              <w:t>-</w:t>
            </w:r>
          </w:p>
        </w:tc>
        <w:tc>
          <w:tcPr>
            <w:tcW w:w="2880" w:type="dxa"/>
            <w:shd w:val="clear" w:color="auto" w:fill="FFFFFF"/>
          </w:tcPr>
          <w:p w14:paraId="0C66AACA" w14:textId="77777777" w:rsidR="00E06A6C" w:rsidRDefault="00C21E09">
            <w:pPr>
              <w:spacing w:before="60" w:after="60"/>
            </w:pPr>
            <w:r>
              <w:rPr>
                <w:rFonts w:ascii="Calibri" w:hAnsi="Calibri"/>
                <w:color w:val="000000"/>
                <w:sz w:val="20"/>
              </w:rPr>
              <w:t>Purchase order reference number</w:t>
            </w:r>
          </w:p>
        </w:tc>
      </w:tr>
      <w:tr w:rsidR="00E06A6C" w14:paraId="06726C08" w14:textId="77777777" w:rsidTr="00A210C1">
        <w:trPr>
          <w:jc w:val="center"/>
        </w:trPr>
        <w:tc>
          <w:tcPr>
            <w:tcW w:w="2160" w:type="dxa"/>
            <w:shd w:val="clear" w:color="auto" w:fill="FFFFFF"/>
          </w:tcPr>
          <w:p w14:paraId="3B5ADD34" w14:textId="77777777" w:rsidR="00E06A6C" w:rsidRDefault="00C21E09">
            <w:pPr>
              <w:spacing w:before="60" w:after="60"/>
            </w:pPr>
            <w:r>
              <w:rPr>
                <w:rFonts w:ascii="Calibri" w:hAnsi="Calibri"/>
                <w:color w:val="000000"/>
                <w:sz w:val="20"/>
              </w:rPr>
              <w:t>Fulfill Branch</w:t>
            </w:r>
          </w:p>
        </w:tc>
        <w:tc>
          <w:tcPr>
            <w:tcW w:w="2592" w:type="dxa"/>
            <w:shd w:val="clear" w:color="auto" w:fill="FFFFFF"/>
          </w:tcPr>
          <w:p w14:paraId="27E4E3EA" w14:textId="77777777" w:rsidR="00E06A6C" w:rsidRDefault="00C21E09">
            <w:pPr>
              <w:spacing w:before="60" w:after="60"/>
            </w:pPr>
            <w:proofErr w:type="spellStart"/>
            <w:r>
              <w:rPr>
                <w:rFonts w:ascii="Calibri" w:hAnsi="Calibri"/>
                <w:b/>
                <w:color w:val="000000"/>
                <w:sz w:val="20"/>
              </w:rPr>
              <w:t>usme_Fulfillment_Branch__c</w:t>
            </w:r>
            <w:proofErr w:type="spellEnd"/>
          </w:p>
        </w:tc>
        <w:tc>
          <w:tcPr>
            <w:tcW w:w="1440" w:type="dxa"/>
            <w:shd w:val="clear" w:color="auto" w:fill="FFFFFF"/>
          </w:tcPr>
          <w:p w14:paraId="1308618D" w14:textId="77777777" w:rsidR="00E06A6C" w:rsidRDefault="00C21E09">
            <w:pPr>
              <w:spacing w:before="60" w:after="60"/>
            </w:pPr>
            <w:r>
              <w:rPr>
                <w:rFonts w:ascii="Calibri" w:hAnsi="Calibri"/>
                <w:color w:val="000000"/>
                <w:sz w:val="20"/>
              </w:rPr>
              <w:t>Lookup</w:t>
            </w:r>
          </w:p>
        </w:tc>
        <w:tc>
          <w:tcPr>
            <w:tcW w:w="1728" w:type="dxa"/>
            <w:shd w:val="clear" w:color="auto" w:fill="FFFFFF"/>
          </w:tcPr>
          <w:p w14:paraId="43931405" w14:textId="77777777" w:rsidR="00E06A6C" w:rsidRDefault="00C21E09">
            <w:pPr>
              <w:spacing w:before="60" w:after="60"/>
            </w:pPr>
            <w:r>
              <w:rPr>
                <w:rFonts w:ascii="Calibri" w:hAnsi="Calibri"/>
                <w:color w:val="000000"/>
                <w:sz w:val="20"/>
              </w:rPr>
              <w:t>Branch / Location</w:t>
            </w:r>
          </w:p>
        </w:tc>
        <w:tc>
          <w:tcPr>
            <w:tcW w:w="2880" w:type="dxa"/>
            <w:shd w:val="clear" w:color="auto" w:fill="FFFFFF"/>
          </w:tcPr>
          <w:p w14:paraId="7C73EDB0" w14:textId="77777777" w:rsidR="00E06A6C" w:rsidRDefault="00C21E09">
            <w:pPr>
              <w:spacing w:before="60" w:after="60"/>
            </w:pPr>
            <w:r>
              <w:rPr>
                <w:rFonts w:ascii="Calibri" w:hAnsi="Calibri"/>
                <w:color w:val="000000"/>
                <w:sz w:val="20"/>
              </w:rPr>
              <w:t>Primary Servicing Branch (Derived via Service Area)</w:t>
            </w:r>
          </w:p>
        </w:tc>
      </w:tr>
      <w:tr w:rsidR="00E06A6C" w14:paraId="528B6223" w14:textId="77777777" w:rsidTr="00A210C1">
        <w:trPr>
          <w:jc w:val="center"/>
        </w:trPr>
        <w:tc>
          <w:tcPr>
            <w:tcW w:w="2160" w:type="dxa"/>
            <w:shd w:val="clear" w:color="auto" w:fill="FFFFFF"/>
          </w:tcPr>
          <w:p w14:paraId="6EA72261" w14:textId="77777777" w:rsidR="00E06A6C" w:rsidRDefault="00C21E09">
            <w:pPr>
              <w:spacing w:before="60" w:after="60"/>
            </w:pPr>
            <w:r>
              <w:rPr>
                <w:rFonts w:ascii="Calibri" w:hAnsi="Calibri"/>
                <w:color w:val="000000"/>
                <w:sz w:val="20"/>
              </w:rPr>
              <w:t>Sales Order</w:t>
            </w:r>
          </w:p>
        </w:tc>
        <w:tc>
          <w:tcPr>
            <w:tcW w:w="2592" w:type="dxa"/>
            <w:shd w:val="clear" w:color="auto" w:fill="FFFFFF"/>
          </w:tcPr>
          <w:p w14:paraId="1CDEDB47" w14:textId="77777777" w:rsidR="00E06A6C" w:rsidRDefault="00C21E09">
            <w:pPr>
              <w:spacing w:before="60" w:after="60"/>
            </w:pPr>
            <w:proofErr w:type="spellStart"/>
            <w:r>
              <w:rPr>
                <w:rFonts w:ascii="Calibri" w:hAnsi="Calibri"/>
                <w:b/>
                <w:color w:val="000000"/>
                <w:sz w:val="20"/>
              </w:rPr>
              <w:t>usme_Order__c</w:t>
            </w:r>
            <w:proofErr w:type="spellEnd"/>
          </w:p>
        </w:tc>
        <w:tc>
          <w:tcPr>
            <w:tcW w:w="1440" w:type="dxa"/>
            <w:shd w:val="clear" w:color="auto" w:fill="FFFFFF"/>
          </w:tcPr>
          <w:p w14:paraId="2C8EE5F8" w14:textId="77777777" w:rsidR="00E06A6C" w:rsidRDefault="00C21E09">
            <w:pPr>
              <w:spacing w:before="60" w:after="60"/>
            </w:pPr>
            <w:r>
              <w:rPr>
                <w:rFonts w:ascii="Calibri" w:hAnsi="Calibri"/>
                <w:color w:val="000000"/>
                <w:sz w:val="20"/>
              </w:rPr>
              <w:t>Lookup</w:t>
            </w:r>
          </w:p>
        </w:tc>
        <w:tc>
          <w:tcPr>
            <w:tcW w:w="1728" w:type="dxa"/>
            <w:shd w:val="clear" w:color="auto" w:fill="FFFFFF"/>
          </w:tcPr>
          <w:p w14:paraId="01193742" w14:textId="77777777" w:rsidR="00E06A6C" w:rsidRDefault="00C21E09">
            <w:pPr>
              <w:spacing w:before="60" w:after="60"/>
            </w:pPr>
            <w:r>
              <w:rPr>
                <w:rFonts w:ascii="Calibri" w:hAnsi="Calibri"/>
                <w:color w:val="000000"/>
                <w:sz w:val="20"/>
              </w:rPr>
              <w:t>Order</w:t>
            </w:r>
          </w:p>
        </w:tc>
        <w:tc>
          <w:tcPr>
            <w:tcW w:w="2880" w:type="dxa"/>
            <w:shd w:val="clear" w:color="auto" w:fill="FFFFFF"/>
          </w:tcPr>
          <w:p w14:paraId="3F69A27D" w14:textId="77777777" w:rsidR="00E06A6C" w:rsidRDefault="00C21E09">
            <w:pPr>
              <w:spacing w:before="60" w:after="60"/>
            </w:pPr>
            <w:r>
              <w:rPr>
                <w:rFonts w:ascii="Calibri" w:hAnsi="Calibri"/>
                <w:color w:val="000000"/>
                <w:sz w:val="20"/>
              </w:rPr>
              <w:t>Foreign Key (FK) linking Call Log to generated Sales Order</w:t>
            </w:r>
          </w:p>
        </w:tc>
      </w:tr>
      <w:tr w:rsidR="00E06A6C" w14:paraId="50905AEF" w14:textId="77777777" w:rsidTr="00A210C1">
        <w:trPr>
          <w:jc w:val="center"/>
        </w:trPr>
        <w:tc>
          <w:tcPr>
            <w:tcW w:w="2160" w:type="dxa"/>
            <w:shd w:val="clear" w:color="auto" w:fill="FFFFFF"/>
          </w:tcPr>
          <w:p w14:paraId="4840BE05" w14:textId="77777777" w:rsidR="00E06A6C" w:rsidRDefault="00C21E09">
            <w:pPr>
              <w:spacing w:before="60" w:after="60"/>
            </w:pPr>
            <w:r>
              <w:rPr>
                <w:rFonts w:ascii="Calibri" w:hAnsi="Calibri"/>
                <w:color w:val="000000"/>
                <w:sz w:val="20"/>
              </w:rPr>
              <w:t>Comments</w:t>
            </w:r>
          </w:p>
        </w:tc>
        <w:tc>
          <w:tcPr>
            <w:tcW w:w="2592" w:type="dxa"/>
            <w:shd w:val="clear" w:color="auto" w:fill="FFFFFF"/>
          </w:tcPr>
          <w:p w14:paraId="76C68F78" w14:textId="77777777" w:rsidR="00E06A6C" w:rsidRDefault="00C21E09">
            <w:pPr>
              <w:spacing w:before="60" w:after="60"/>
            </w:pPr>
            <w:proofErr w:type="spellStart"/>
            <w:r>
              <w:rPr>
                <w:rFonts w:ascii="Calibri" w:hAnsi="Calibri"/>
                <w:b/>
                <w:color w:val="000000"/>
                <w:sz w:val="20"/>
              </w:rPr>
              <w:t>usme_Comments__c</w:t>
            </w:r>
            <w:proofErr w:type="spellEnd"/>
          </w:p>
        </w:tc>
        <w:tc>
          <w:tcPr>
            <w:tcW w:w="1440" w:type="dxa"/>
            <w:shd w:val="clear" w:color="auto" w:fill="FFFFFF"/>
          </w:tcPr>
          <w:p w14:paraId="3A7ADDA3" w14:textId="77777777" w:rsidR="00E06A6C" w:rsidRDefault="00C21E09">
            <w:pPr>
              <w:spacing w:before="60" w:after="60"/>
            </w:pPr>
            <w:r>
              <w:rPr>
                <w:rFonts w:ascii="Calibri" w:hAnsi="Calibri"/>
                <w:color w:val="000000"/>
                <w:sz w:val="20"/>
              </w:rPr>
              <w:t>Long Text Area</w:t>
            </w:r>
          </w:p>
        </w:tc>
        <w:tc>
          <w:tcPr>
            <w:tcW w:w="1728" w:type="dxa"/>
            <w:shd w:val="clear" w:color="auto" w:fill="FFFFFF"/>
          </w:tcPr>
          <w:p w14:paraId="1695978D" w14:textId="77777777" w:rsidR="00E06A6C" w:rsidRDefault="00C21E09">
            <w:pPr>
              <w:spacing w:before="60" w:after="60"/>
            </w:pPr>
            <w:r>
              <w:rPr>
                <w:rFonts w:ascii="Calibri" w:hAnsi="Calibri"/>
                <w:color w:val="000000"/>
                <w:sz w:val="20"/>
              </w:rPr>
              <w:t>-</w:t>
            </w:r>
          </w:p>
        </w:tc>
        <w:tc>
          <w:tcPr>
            <w:tcW w:w="2880" w:type="dxa"/>
            <w:shd w:val="clear" w:color="auto" w:fill="FFFFFF"/>
          </w:tcPr>
          <w:p w14:paraId="03E3ADD4" w14:textId="77777777" w:rsidR="00E06A6C" w:rsidRDefault="00C21E09">
            <w:pPr>
              <w:spacing w:before="60" w:after="60"/>
            </w:pPr>
            <w:r>
              <w:rPr>
                <w:rFonts w:ascii="Calibri" w:hAnsi="Calibri"/>
                <w:color w:val="000000"/>
                <w:sz w:val="20"/>
              </w:rPr>
              <w:t>Detailed call / handling notes</w:t>
            </w:r>
          </w:p>
        </w:tc>
      </w:tr>
    </w:tbl>
    <w:p w14:paraId="4CFD5026" w14:textId="77777777" w:rsidR="00E06A6C" w:rsidRDefault="00E06A6C">
      <w:pPr>
        <w:spacing w:after="120"/>
      </w:pPr>
    </w:p>
    <w:p w14:paraId="2CF8AD07" w14:textId="77777777" w:rsidR="00E06A6C" w:rsidRDefault="00C21E09">
      <w:pPr>
        <w:keepNext/>
        <w:spacing w:before="200" w:after="60"/>
      </w:pPr>
      <w:r>
        <w:rPr>
          <w:rFonts w:ascii="Calibri" w:hAnsi="Calibri"/>
          <w:b/>
          <w:color w:val="000000"/>
          <w:sz w:val="23"/>
        </w:rPr>
        <w:t xml:space="preserve">2. Child Line Item Object: Intake Item (API: </w:t>
      </w:r>
      <w:proofErr w:type="spellStart"/>
      <w:r>
        <w:rPr>
          <w:rFonts w:ascii="Calibri" w:hAnsi="Calibri"/>
          <w:b/>
          <w:color w:val="000000"/>
          <w:sz w:val="23"/>
        </w:rPr>
        <w:t>usme_Intake_Item__c</w:t>
      </w:r>
      <w:proofErr w:type="spellEnd"/>
      <w:r>
        <w:rPr>
          <w:rFonts w:ascii="Calibri" w:hAnsi="Calibri"/>
          <w:b/>
          <w:color w:val="000000"/>
          <w:sz w:val="23"/>
        </w:rPr>
        <w:t>)</w:t>
      </w:r>
    </w:p>
    <w:p w14:paraId="5B12BC9C" w14:textId="77777777" w:rsidR="00E06A6C" w:rsidRDefault="00C21E09">
      <w:pPr>
        <w:spacing w:after="80"/>
      </w:pPr>
      <w:r>
        <w:rPr>
          <w:rFonts w:ascii="Calibri" w:hAnsi="Calibri"/>
          <w:color w:val="000000"/>
          <w:sz w:val="21"/>
        </w:rPr>
        <w:t>The Intake Item child object manages individual product requests, quantity counts, warehouse branch sourcing, substitution history, and Order Item links.</w:t>
      </w:r>
    </w:p>
    <w:tbl>
      <w:tblPr>
        <w:tblW w:w="10800" w:type="dxa"/>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ayout w:type="fixed"/>
        <w:tblLook w:val="04A0" w:firstRow="1" w:lastRow="0" w:firstColumn="1" w:lastColumn="0" w:noHBand="0" w:noVBand="1"/>
      </w:tblPr>
      <w:tblGrid>
        <w:gridCol w:w="2160"/>
        <w:gridCol w:w="2592"/>
        <w:gridCol w:w="1440"/>
        <w:gridCol w:w="1728"/>
        <w:gridCol w:w="2880"/>
      </w:tblGrid>
      <w:tr w:rsidR="00E06A6C" w14:paraId="7657FCFD" w14:textId="77777777" w:rsidTr="009B7597">
        <w:trPr>
          <w:tblHeader/>
          <w:jc w:val="center"/>
        </w:trPr>
        <w:tc>
          <w:tcPr>
            <w:tcW w:w="2160" w:type="dxa"/>
            <w:shd w:val="clear" w:color="auto" w:fill="F2F2F2"/>
          </w:tcPr>
          <w:p w14:paraId="78DA890E" w14:textId="77777777" w:rsidR="00E06A6C" w:rsidRDefault="00C21E09">
            <w:pPr>
              <w:spacing w:before="80" w:after="80"/>
            </w:pPr>
            <w:r>
              <w:rPr>
                <w:rFonts w:ascii="Calibri" w:hAnsi="Calibri"/>
                <w:b/>
                <w:color w:val="000000"/>
                <w:sz w:val="20"/>
              </w:rPr>
              <w:lastRenderedPageBreak/>
              <w:t>Field Label</w:t>
            </w:r>
          </w:p>
        </w:tc>
        <w:tc>
          <w:tcPr>
            <w:tcW w:w="2592" w:type="dxa"/>
            <w:shd w:val="clear" w:color="auto" w:fill="F2F2F2"/>
          </w:tcPr>
          <w:p w14:paraId="72C8DCDD" w14:textId="77777777" w:rsidR="00E06A6C" w:rsidRDefault="00C21E09">
            <w:pPr>
              <w:spacing w:before="80" w:after="80"/>
            </w:pPr>
            <w:r>
              <w:rPr>
                <w:rFonts w:ascii="Calibri" w:hAnsi="Calibri"/>
                <w:b/>
                <w:color w:val="000000"/>
                <w:sz w:val="20"/>
              </w:rPr>
              <w:t>API Name</w:t>
            </w:r>
          </w:p>
        </w:tc>
        <w:tc>
          <w:tcPr>
            <w:tcW w:w="1440" w:type="dxa"/>
            <w:shd w:val="clear" w:color="auto" w:fill="F2F2F2"/>
          </w:tcPr>
          <w:p w14:paraId="1ECDF104" w14:textId="77777777" w:rsidR="00E06A6C" w:rsidRDefault="00C21E09">
            <w:pPr>
              <w:spacing w:before="80" w:after="80"/>
            </w:pPr>
            <w:r>
              <w:rPr>
                <w:rFonts w:ascii="Calibri" w:hAnsi="Calibri"/>
                <w:b/>
                <w:color w:val="000000"/>
                <w:sz w:val="20"/>
              </w:rPr>
              <w:t>Data Type</w:t>
            </w:r>
          </w:p>
        </w:tc>
        <w:tc>
          <w:tcPr>
            <w:tcW w:w="1728" w:type="dxa"/>
            <w:shd w:val="clear" w:color="auto" w:fill="F2F2F2"/>
          </w:tcPr>
          <w:p w14:paraId="5DA3DB20" w14:textId="77777777" w:rsidR="00E06A6C" w:rsidRDefault="00C21E09">
            <w:pPr>
              <w:spacing w:before="80" w:after="80"/>
            </w:pPr>
            <w:r>
              <w:rPr>
                <w:rFonts w:ascii="Calibri" w:hAnsi="Calibri"/>
                <w:b/>
                <w:color w:val="000000"/>
                <w:sz w:val="20"/>
              </w:rPr>
              <w:t>Target Object / Rule</w:t>
            </w:r>
          </w:p>
        </w:tc>
        <w:tc>
          <w:tcPr>
            <w:tcW w:w="2880" w:type="dxa"/>
            <w:shd w:val="clear" w:color="auto" w:fill="F2F2F2"/>
          </w:tcPr>
          <w:p w14:paraId="721A4F10" w14:textId="77777777" w:rsidR="00E06A6C" w:rsidRDefault="00C21E09">
            <w:pPr>
              <w:spacing w:before="80" w:after="80"/>
            </w:pPr>
            <w:r>
              <w:rPr>
                <w:rFonts w:ascii="Calibri" w:hAnsi="Calibri"/>
                <w:b/>
                <w:color w:val="000000"/>
                <w:sz w:val="20"/>
              </w:rPr>
              <w:t>Description &amp; ERD Role</w:t>
            </w:r>
          </w:p>
        </w:tc>
      </w:tr>
      <w:tr w:rsidR="00E06A6C" w14:paraId="7C8B1A4B" w14:textId="77777777" w:rsidTr="009B7597">
        <w:trPr>
          <w:jc w:val="center"/>
        </w:trPr>
        <w:tc>
          <w:tcPr>
            <w:tcW w:w="2160" w:type="dxa"/>
            <w:shd w:val="clear" w:color="auto" w:fill="FFFFFF"/>
          </w:tcPr>
          <w:p w14:paraId="28917092" w14:textId="77777777" w:rsidR="00E06A6C" w:rsidRDefault="00C21E09">
            <w:pPr>
              <w:spacing w:before="60" w:after="60"/>
            </w:pPr>
            <w:r>
              <w:rPr>
                <w:rFonts w:ascii="Calibri" w:hAnsi="Calibri"/>
                <w:color w:val="000000"/>
                <w:sz w:val="20"/>
              </w:rPr>
              <w:t>Intake</w:t>
            </w:r>
          </w:p>
        </w:tc>
        <w:tc>
          <w:tcPr>
            <w:tcW w:w="2592" w:type="dxa"/>
            <w:shd w:val="clear" w:color="auto" w:fill="FFFFFF"/>
          </w:tcPr>
          <w:p w14:paraId="6E9851D9" w14:textId="73CC6233" w:rsidR="00E06A6C" w:rsidRDefault="00C21E09">
            <w:pPr>
              <w:spacing w:before="60" w:after="60"/>
            </w:pPr>
            <w:r>
              <w:rPr>
                <w:rFonts w:ascii="Calibri" w:hAnsi="Calibri"/>
                <w:b/>
                <w:color w:val="000000"/>
                <w:sz w:val="20"/>
              </w:rPr>
              <w:t>usme_</w:t>
            </w:r>
            <w:proofErr w:type="spellStart"/>
            <w:r w:rsidR="001F572B">
              <w:rPr>
                <w:rFonts w:ascii="Calibri" w:hAnsi="Calibri"/>
                <w:b/>
                <w:color w:val="000000"/>
                <w:sz w:val="20"/>
              </w:rPr>
              <w:t>Order</w:t>
            </w:r>
            <w:r>
              <w:rPr>
                <w:rFonts w:ascii="Calibri" w:hAnsi="Calibri"/>
                <w:b/>
                <w:color w:val="000000"/>
                <w:sz w:val="20"/>
              </w:rPr>
              <w:t>Intake</w:t>
            </w:r>
            <w:proofErr w:type="spellEnd"/>
            <w:r>
              <w:rPr>
                <w:rFonts w:ascii="Calibri" w:hAnsi="Calibri"/>
                <w:b/>
                <w:color w:val="000000"/>
                <w:sz w:val="20"/>
              </w:rPr>
              <w:t>__c</w:t>
            </w:r>
          </w:p>
        </w:tc>
        <w:tc>
          <w:tcPr>
            <w:tcW w:w="1440" w:type="dxa"/>
            <w:shd w:val="clear" w:color="auto" w:fill="FFFFFF"/>
          </w:tcPr>
          <w:p w14:paraId="6488F69A" w14:textId="77777777" w:rsidR="00E06A6C" w:rsidRDefault="00C21E09">
            <w:pPr>
              <w:spacing w:before="60" w:after="60"/>
            </w:pPr>
            <w:r>
              <w:rPr>
                <w:rFonts w:ascii="Calibri" w:hAnsi="Calibri"/>
                <w:color w:val="000000"/>
                <w:sz w:val="20"/>
              </w:rPr>
              <w:t>Master-Detail</w:t>
            </w:r>
          </w:p>
        </w:tc>
        <w:tc>
          <w:tcPr>
            <w:tcW w:w="1728" w:type="dxa"/>
            <w:shd w:val="clear" w:color="auto" w:fill="FFFFFF"/>
          </w:tcPr>
          <w:p w14:paraId="75696D0D" w14:textId="77777777" w:rsidR="00E06A6C" w:rsidRDefault="00C21E09">
            <w:pPr>
              <w:spacing w:before="60" w:after="60"/>
            </w:pPr>
            <w:proofErr w:type="spellStart"/>
            <w:r>
              <w:rPr>
                <w:rFonts w:ascii="Calibri" w:hAnsi="Calibri"/>
                <w:color w:val="000000"/>
                <w:sz w:val="20"/>
              </w:rPr>
              <w:t>usme_Intake__c</w:t>
            </w:r>
            <w:proofErr w:type="spellEnd"/>
          </w:p>
        </w:tc>
        <w:tc>
          <w:tcPr>
            <w:tcW w:w="2880" w:type="dxa"/>
            <w:shd w:val="clear" w:color="auto" w:fill="FFFFFF"/>
          </w:tcPr>
          <w:p w14:paraId="68897645" w14:textId="77777777" w:rsidR="00E06A6C" w:rsidRDefault="00C21E09">
            <w:pPr>
              <w:spacing w:before="60" w:after="60"/>
            </w:pPr>
            <w:r>
              <w:rPr>
                <w:rFonts w:ascii="Calibri" w:hAnsi="Calibri"/>
                <w:color w:val="000000"/>
                <w:sz w:val="20"/>
              </w:rPr>
              <w:t>Foreign Key (FK) - Parent Record (1:N Master-Detail)</w:t>
            </w:r>
          </w:p>
        </w:tc>
      </w:tr>
      <w:tr w:rsidR="00E06A6C" w14:paraId="14EC1353" w14:textId="77777777" w:rsidTr="009B7597">
        <w:trPr>
          <w:jc w:val="center"/>
        </w:trPr>
        <w:tc>
          <w:tcPr>
            <w:tcW w:w="2160" w:type="dxa"/>
            <w:shd w:val="clear" w:color="auto" w:fill="FFFFFF"/>
          </w:tcPr>
          <w:p w14:paraId="7F7C984B" w14:textId="77777777" w:rsidR="00645207" w:rsidRDefault="00C21E09">
            <w:r w:rsidRPr="00F83BEA">
              <w:rPr>
                <w:rFonts w:ascii="Calibri" w:hAnsi="Calibri"/>
                <w:color w:val="000000"/>
                <w:sz w:val="20"/>
                <w:lang w:val="en-IN"/>
              </w:rPr>
              <w:t>Model Common Name</w:t>
            </w:r>
          </w:p>
        </w:tc>
        <w:tc>
          <w:tcPr>
            <w:tcW w:w="2592" w:type="dxa"/>
            <w:shd w:val="clear" w:color="auto" w:fill="FFFFFF"/>
          </w:tcPr>
          <w:p w14:paraId="69EB688F" w14:textId="77777777" w:rsidR="00E06A6C" w:rsidRDefault="00C21E09">
            <w:pPr>
              <w:spacing w:before="60" w:after="60"/>
            </w:pPr>
            <w:proofErr w:type="spellStart"/>
            <w:r>
              <w:rPr>
                <w:rFonts w:ascii="Calibri" w:hAnsi="Calibri"/>
                <w:b/>
                <w:color w:val="000000"/>
                <w:sz w:val="20"/>
              </w:rPr>
              <w:t>usme_Product__c</w:t>
            </w:r>
            <w:proofErr w:type="spellEnd"/>
          </w:p>
        </w:tc>
        <w:tc>
          <w:tcPr>
            <w:tcW w:w="1440" w:type="dxa"/>
            <w:shd w:val="clear" w:color="auto" w:fill="FFFFFF"/>
          </w:tcPr>
          <w:p w14:paraId="071724C6" w14:textId="77777777" w:rsidR="00E06A6C" w:rsidRDefault="00C21E09">
            <w:pPr>
              <w:spacing w:before="60" w:after="60"/>
            </w:pPr>
            <w:r>
              <w:rPr>
                <w:rFonts w:ascii="Calibri" w:hAnsi="Calibri"/>
                <w:color w:val="000000"/>
                <w:sz w:val="20"/>
              </w:rPr>
              <w:t>Lookup</w:t>
            </w:r>
          </w:p>
        </w:tc>
        <w:tc>
          <w:tcPr>
            <w:tcW w:w="1728" w:type="dxa"/>
            <w:shd w:val="clear" w:color="auto" w:fill="FFFFFF"/>
          </w:tcPr>
          <w:p w14:paraId="1DEA65D9" w14:textId="77777777" w:rsidR="00E06A6C" w:rsidRDefault="00C21E09">
            <w:pPr>
              <w:spacing w:before="60" w:after="60"/>
            </w:pPr>
            <w:r>
              <w:rPr>
                <w:rFonts w:ascii="Calibri" w:hAnsi="Calibri"/>
                <w:color w:val="000000"/>
                <w:sz w:val="20"/>
              </w:rPr>
              <w:t>Product2</w:t>
            </w:r>
          </w:p>
        </w:tc>
        <w:tc>
          <w:tcPr>
            <w:tcW w:w="2880" w:type="dxa"/>
            <w:shd w:val="clear" w:color="auto" w:fill="FFFFFF"/>
          </w:tcPr>
          <w:p w14:paraId="4451E5DC" w14:textId="77777777" w:rsidR="00E06A6C" w:rsidRDefault="00C21E09">
            <w:pPr>
              <w:spacing w:before="60" w:after="60"/>
            </w:pPr>
            <w:r>
              <w:rPr>
                <w:rFonts w:ascii="Calibri" w:hAnsi="Calibri"/>
                <w:color w:val="000000"/>
                <w:sz w:val="20"/>
              </w:rPr>
              <w:t>Foreign Key (FK) to Standard Product catalog</w:t>
            </w:r>
          </w:p>
        </w:tc>
      </w:tr>
      <w:tr w:rsidR="00E06A6C" w14:paraId="0D569F6D" w14:textId="77777777" w:rsidTr="009B7597">
        <w:trPr>
          <w:jc w:val="center"/>
        </w:trPr>
        <w:tc>
          <w:tcPr>
            <w:tcW w:w="2160" w:type="dxa"/>
            <w:shd w:val="clear" w:color="auto" w:fill="FFFFFF"/>
          </w:tcPr>
          <w:p w14:paraId="3FAE07EE" w14:textId="77777777" w:rsidR="00645207" w:rsidRDefault="00C21E09">
            <w:r w:rsidRPr="00F83BEA">
              <w:rPr>
                <w:rFonts w:ascii="Calibri" w:hAnsi="Calibri"/>
                <w:color w:val="000000"/>
                <w:sz w:val="20"/>
                <w:lang w:val="en-IN"/>
              </w:rPr>
              <w:t>Order Quantity</w:t>
            </w:r>
          </w:p>
        </w:tc>
        <w:tc>
          <w:tcPr>
            <w:tcW w:w="2592" w:type="dxa"/>
            <w:shd w:val="clear" w:color="auto" w:fill="FFFFFF"/>
          </w:tcPr>
          <w:p w14:paraId="127318D2" w14:textId="77777777" w:rsidR="00E06A6C" w:rsidRDefault="00C21E09">
            <w:pPr>
              <w:spacing w:before="60" w:after="60"/>
            </w:pPr>
            <w:proofErr w:type="spellStart"/>
            <w:r>
              <w:rPr>
                <w:rFonts w:ascii="Calibri" w:hAnsi="Calibri"/>
                <w:b/>
                <w:color w:val="000000"/>
                <w:sz w:val="20"/>
              </w:rPr>
              <w:t>usme_Quantity__c</w:t>
            </w:r>
            <w:proofErr w:type="spellEnd"/>
          </w:p>
        </w:tc>
        <w:tc>
          <w:tcPr>
            <w:tcW w:w="1440" w:type="dxa"/>
            <w:shd w:val="clear" w:color="auto" w:fill="FFFFFF"/>
          </w:tcPr>
          <w:p w14:paraId="648BDE38" w14:textId="77777777" w:rsidR="00E06A6C" w:rsidRDefault="00C21E09">
            <w:pPr>
              <w:spacing w:before="60" w:after="60"/>
            </w:pPr>
            <w:r>
              <w:rPr>
                <w:rFonts w:ascii="Calibri" w:hAnsi="Calibri"/>
                <w:color w:val="000000"/>
                <w:sz w:val="20"/>
              </w:rPr>
              <w:t>Number</w:t>
            </w:r>
          </w:p>
        </w:tc>
        <w:tc>
          <w:tcPr>
            <w:tcW w:w="1728" w:type="dxa"/>
            <w:shd w:val="clear" w:color="auto" w:fill="FFFFFF"/>
          </w:tcPr>
          <w:p w14:paraId="64D8F171" w14:textId="77777777" w:rsidR="00E06A6C" w:rsidRDefault="00C21E09">
            <w:pPr>
              <w:spacing w:before="60" w:after="60"/>
            </w:pPr>
            <w:r>
              <w:rPr>
                <w:rFonts w:ascii="Calibri" w:hAnsi="Calibri"/>
                <w:color w:val="000000"/>
                <w:sz w:val="20"/>
              </w:rPr>
              <w:t>-</w:t>
            </w:r>
          </w:p>
        </w:tc>
        <w:tc>
          <w:tcPr>
            <w:tcW w:w="2880" w:type="dxa"/>
            <w:shd w:val="clear" w:color="auto" w:fill="FFFFFF"/>
          </w:tcPr>
          <w:p w14:paraId="71B379DA" w14:textId="77777777" w:rsidR="00E06A6C" w:rsidRDefault="00C21E09">
            <w:pPr>
              <w:spacing w:before="60" w:after="60"/>
            </w:pPr>
            <w:r>
              <w:rPr>
                <w:rFonts w:ascii="Calibri" w:hAnsi="Calibri"/>
                <w:color w:val="000000"/>
                <w:sz w:val="20"/>
              </w:rPr>
              <w:t>Requested equipment line-item count</w:t>
            </w:r>
          </w:p>
        </w:tc>
      </w:tr>
      <w:tr w:rsidR="009B7597" w14:paraId="0974EDE4" w14:textId="77777777" w:rsidTr="009B7597">
        <w:trPr>
          <w:jc w:val="center"/>
        </w:trPr>
        <w:tc>
          <w:tcPr>
            <w:tcW w:w="2160" w:type="dxa"/>
            <w:shd w:val="clear" w:color="auto" w:fill="FFFFFF"/>
          </w:tcPr>
          <w:p w14:paraId="59D8A27A" w14:textId="77777777" w:rsidR="009B7597" w:rsidRPr="006D195F" w:rsidRDefault="009B7597" w:rsidP="009B7597">
            <w:pPr>
              <w:spacing w:before="60" w:after="60"/>
              <w:rPr>
                <w:rFonts w:ascii="Calibri" w:hAnsi="Calibri"/>
                <w:color w:val="000000"/>
                <w:sz w:val="20"/>
                <w:lang w:val="en-IN"/>
              </w:rPr>
            </w:pPr>
            <w:proofErr w:type="spellStart"/>
            <w:r w:rsidRPr="006D195F">
              <w:rPr>
                <w:rFonts w:ascii="Calibri" w:hAnsi="Calibri"/>
                <w:color w:val="000000"/>
                <w:sz w:val="20"/>
                <w:lang w:val="en-IN"/>
              </w:rPr>
              <w:t>Fulfill</w:t>
            </w:r>
            <w:proofErr w:type="spellEnd"/>
            <w:r w:rsidRPr="006D195F">
              <w:rPr>
                <w:rFonts w:ascii="Calibri" w:hAnsi="Calibri"/>
                <w:color w:val="000000"/>
                <w:sz w:val="20"/>
                <w:lang w:val="en-IN"/>
              </w:rPr>
              <w:t xml:space="preserve"> Quantity</w:t>
            </w:r>
          </w:p>
          <w:p w14:paraId="1AEE768C" w14:textId="77777777" w:rsidR="009B7597" w:rsidRDefault="009B7597" w:rsidP="009B7597">
            <w:pPr>
              <w:spacing w:before="60" w:after="60"/>
              <w:rPr>
                <w:rFonts w:ascii="Calibri" w:hAnsi="Calibri"/>
                <w:color w:val="000000"/>
                <w:sz w:val="20"/>
              </w:rPr>
            </w:pPr>
          </w:p>
        </w:tc>
        <w:tc>
          <w:tcPr>
            <w:tcW w:w="2592" w:type="dxa"/>
            <w:shd w:val="clear" w:color="auto" w:fill="FFFFFF"/>
          </w:tcPr>
          <w:p w14:paraId="36BB3E56" w14:textId="77777777" w:rsidR="009B7597" w:rsidRPr="006D195F" w:rsidRDefault="009B7597" w:rsidP="009B7597">
            <w:pPr>
              <w:spacing w:before="60" w:after="60"/>
              <w:rPr>
                <w:rFonts w:ascii="Calibri" w:hAnsi="Calibri"/>
                <w:color w:val="000000"/>
                <w:sz w:val="20"/>
                <w:lang w:val="en-IN"/>
              </w:rPr>
            </w:pPr>
            <w:proofErr w:type="spellStart"/>
            <w:r w:rsidRPr="006D195F">
              <w:rPr>
                <w:rFonts w:ascii="Calibri" w:hAnsi="Calibri"/>
                <w:color w:val="000000"/>
                <w:sz w:val="20"/>
                <w:lang w:val="en-IN"/>
              </w:rPr>
              <w:t>usme_Fulfill_Quantity__c</w:t>
            </w:r>
            <w:proofErr w:type="spellEnd"/>
          </w:p>
          <w:p w14:paraId="4946A1D7" w14:textId="77777777" w:rsidR="009B7597" w:rsidRDefault="009B7597" w:rsidP="009B7597">
            <w:pPr>
              <w:spacing w:before="60" w:after="60"/>
              <w:rPr>
                <w:rFonts w:ascii="Calibri" w:hAnsi="Calibri"/>
                <w:b/>
                <w:color w:val="000000"/>
                <w:sz w:val="20"/>
              </w:rPr>
            </w:pPr>
          </w:p>
        </w:tc>
        <w:tc>
          <w:tcPr>
            <w:tcW w:w="1440" w:type="dxa"/>
            <w:shd w:val="clear" w:color="auto" w:fill="FFFFFF"/>
          </w:tcPr>
          <w:p w14:paraId="069C34DC" w14:textId="77777777" w:rsidR="009B7597" w:rsidRPr="006D195F" w:rsidRDefault="009B7597" w:rsidP="009B7597">
            <w:pPr>
              <w:spacing w:before="60" w:after="60"/>
              <w:rPr>
                <w:rFonts w:ascii="Calibri" w:hAnsi="Calibri"/>
                <w:color w:val="000000"/>
                <w:sz w:val="20"/>
                <w:lang w:val="en-IN"/>
              </w:rPr>
            </w:pPr>
            <w:r w:rsidRPr="006D195F">
              <w:rPr>
                <w:rFonts w:ascii="Calibri" w:hAnsi="Calibri"/>
                <w:color w:val="000000"/>
                <w:sz w:val="20"/>
                <w:lang w:val="en-IN"/>
              </w:rPr>
              <w:t>Number</w:t>
            </w:r>
          </w:p>
          <w:p w14:paraId="35BB8BCC" w14:textId="77777777" w:rsidR="009B7597" w:rsidRDefault="009B7597">
            <w:pPr>
              <w:spacing w:before="60" w:after="60"/>
              <w:rPr>
                <w:rFonts w:ascii="Calibri" w:hAnsi="Calibri"/>
                <w:color w:val="000000"/>
                <w:sz w:val="20"/>
              </w:rPr>
            </w:pPr>
          </w:p>
        </w:tc>
        <w:tc>
          <w:tcPr>
            <w:tcW w:w="1728" w:type="dxa"/>
            <w:shd w:val="clear" w:color="auto" w:fill="FFFFFF"/>
          </w:tcPr>
          <w:p w14:paraId="76EEF104" w14:textId="77777777" w:rsidR="009B7597" w:rsidRDefault="009B7597">
            <w:pPr>
              <w:spacing w:before="60" w:after="60"/>
              <w:rPr>
                <w:rFonts w:ascii="Calibri" w:hAnsi="Calibri"/>
                <w:color w:val="000000"/>
                <w:sz w:val="20"/>
              </w:rPr>
            </w:pPr>
          </w:p>
        </w:tc>
        <w:tc>
          <w:tcPr>
            <w:tcW w:w="2880" w:type="dxa"/>
            <w:shd w:val="clear" w:color="auto" w:fill="FFFFFF"/>
          </w:tcPr>
          <w:p w14:paraId="47A11379" w14:textId="77777777" w:rsidR="009B7597" w:rsidRDefault="009B7597">
            <w:pPr>
              <w:spacing w:before="60" w:after="60"/>
              <w:rPr>
                <w:rFonts w:ascii="Calibri" w:hAnsi="Calibri"/>
                <w:color w:val="000000"/>
                <w:sz w:val="20"/>
              </w:rPr>
            </w:pPr>
          </w:p>
        </w:tc>
      </w:tr>
      <w:tr w:rsidR="009B7597" w14:paraId="755ED96B" w14:textId="77777777" w:rsidTr="009B7597">
        <w:trPr>
          <w:jc w:val="center"/>
        </w:trPr>
        <w:tc>
          <w:tcPr>
            <w:tcW w:w="2160" w:type="dxa"/>
            <w:shd w:val="clear" w:color="auto" w:fill="FFFFFF"/>
          </w:tcPr>
          <w:p w14:paraId="1E35D13E" w14:textId="57E5786B" w:rsidR="009B7597" w:rsidRDefault="009B7597" w:rsidP="009B7597">
            <w:pPr>
              <w:spacing w:before="60" w:after="60"/>
              <w:rPr>
                <w:rFonts w:ascii="Calibri" w:hAnsi="Calibri"/>
                <w:color w:val="000000"/>
                <w:sz w:val="20"/>
              </w:rPr>
            </w:pPr>
            <w:r w:rsidRPr="006D195F">
              <w:rPr>
                <w:rFonts w:ascii="Calibri" w:hAnsi="Calibri"/>
                <w:color w:val="000000"/>
                <w:sz w:val="20"/>
              </w:rPr>
              <w:t>Delivered Quantity</w:t>
            </w:r>
          </w:p>
        </w:tc>
        <w:tc>
          <w:tcPr>
            <w:tcW w:w="2592" w:type="dxa"/>
            <w:shd w:val="clear" w:color="auto" w:fill="FFFFFF"/>
          </w:tcPr>
          <w:p w14:paraId="11A8FE09" w14:textId="1A1AE99C" w:rsidR="009B7597" w:rsidRDefault="009B7597" w:rsidP="009B7597">
            <w:pPr>
              <w:spacing w:before="60" w:after="60"/>
              <w:rPr>
                <w:rFonts w:ascii="Calibri" w:hAnsi="Calibri"/>
                <w:b/>
                <w:color w:val="000000"/>
                <w:sz w:val="20"/>
              </w:rPr>
            </w:pPr>
            <w:proofErr w:type="spellStart"/>
            <w:r w:rsidRPr="006D195F">
              <w:rPr>
                <w:rFonts w:ascii="Calibri" w:hAnsi="Calibri"/>
                <w:b/>
                <w:color w:val="000000"/>
                <w:sz w:val="20"/>
              </w:rPr>
              <w:t>usme_Delivered_Quantity__c</w:t>
            </w:r>
            <w:proofErr w:type="spellEnd"/>
          </w:p>
        </w:tc>
        <w:tc>
          <w:tcPr>
            <w:tcW w:w="1440" w:type="dxa"/>
            <w:shd w:val="clear" w:color="auto" w:fill="FFFFFF"/>
          </w:tcPr>
          <w:p w14:paraId="0F233B72" w14:textId="77777777" w:rsidR="009B7597" w:rsidRPr="006D195F" w:rsidRDefault="009B7597" w:rsidP="009B7597">
            <w:pPr>
              <w:spacing w:before="60" w:after="60"/>
              <w:rPr>
                <w:rFonts w:ascii="Calibri" w:hAnsi="Calibri"/>
                <w:color w:val="000000"/>
                <w:sz w:val="20"/>
                <w:lang w:val="en-IN"/>
              </w:rPr>
            </w:pPr>
            <w:r w:rsidRPr="006D195F">
              <w:rPr>
                <w:rFonts w:ascii="Calibri" w:hAnsi="Calibri"/>
                <w:color w:val="000000"/>
                <w:sz w:val="20"/>
                <w:lang w:val="en-IN"/>
              </w:rPr>
              <w:t>Number</w:t>
            </w:r>
          </w:p>
          <w:p w14:paraId="1B264FD3" w14:textId="77777777" w:rsidR="009B7597" w:rsidRDefault="009B7597" w:rsidP="009B7597">
            <w:pPr>
              <w:spacing w:before="60" w:after="60"/>
              <w:rPr>
                <w:rFonts w:ascii="Calibri" w:hAnsi="Calibri"/>
                <w:color w:val="000000"/>
                <w:sz w:val="20"/>
              </w:rPr>
            </w:pPr>
          </w:p>
        </w:tc>
        <w:tc>
          <w:tcPr>
            <w:tcW w:w="1728" w:type="dxa"/>
            <w:shd w:val="clear" w:color="auto" w:fill="FFFFFF"/>
          </w:tcPr>
          <w:p w14:paraId="27D1201B" w14:textId="77777777" w:rsidR="009B7597" w:rsidRDefault="009B7597" w:rsidP="009B7597">
            <w:pPr>
              <w:spacing w:before="60" w:after="60"/>
              <w:rPr>
                <w:rFonts w:ascii="Calibri" w:hAnsi="Calibri"/>
                <w:color w:val="000000"/>
                <w:sz w:val="20"/>
              </w:rPr>
            </w:pPr>
          </w:p>
        </w:tc>
        <w:tc>
          <w:tcPr>
            <w:tcW w:w="2880" w:type="dxa"/>
            <w:shd w:val="clear" w:color="auto" w:fill="FFFFFF"/>
          </w:tcPr>
          <w:p w14:paraId="1CC9661B" w14:textId="77777777" w:rsidR="009B7597" w:rsidRDefault="009B7597" w:rsidP="009B7597">
            <w:pPr>
              <w:spacing w:before="60" w:after="60"/>
              <w:rPr>
                <w:rFonts w:ascii="Calibri" w:hAnsi="Calibri"/>
                <w:color w:val="000000"/>
                <w:sz w:val="20"/>
              </w:rPr>
            </w:pPr>
          </w:p>
        </w:tc>
      </w:tr>
      <w:tr w:rsidR="009B7597" w14:paraId="49585603" w14:textId="77777777" w:rsidTr="009B7597">
        <w:trPr>
          <w:jc w:val="center"/>
        </w:trPr>
        <w:tc>
          <w:tcPr>
            <w:tcW w:w="2160" w:type="dxa"/>
            <w:shd w:val="clear" w:color="auto" w:fill="FFFFFF"/>
          </w:tcPr>
          <w:p w14:paraId="4F2EDC8F" w14:textId="77777777" w:rsidR="009B7597" w:rsidRDefault="009B7597" w:rsidP="009B7597">
            <w:pPr>
              <w:spacing w:before="60" w:after="60"/>
            </w:pPr>
            <w:r>
              <w:rPr>
                <w:rFonts w:ascii="Calibri" w:hAnsi="Calibri"/>
                <w:color w:val="000000"/>
                <w:sz w:val="20"/>
              </w:rPr>
              <w:t>Equipment Type</w:t>
            </w:r>
          </w:p>
        </w:tc>
        <w:tc>
          <w:tcPr>
            <w:tcW w:w="2592" w:type="dxa"/>
            <w:shd w:val="clear" w:color="auto" w:fill="FFFFFF"/>
          </w:tcPr>
          <w:p w14:paraId="53D02A1F" w14:textId="77777777" w:rsidR="009B7597" w:rsidRDefault="009B7597" w:rsidP="009B7597">
            <w:pPr>
              <w:spacing w:before="60" w:after="60"/>
            </w:pPr>
            <w:proofErr w:type="spellStart"/>
            <w:r>
              <w:rPr>
                <w:rFonts w:ascii="Calibri" w:hAnsi="Calibri"/>
                <w:b/>
                <w:color w:val="000000"/>
                <w:sz w:val="20"/>
              </w:rPr>
              <w:t>usme_Equipment_Type__c</w:t>
            </w:r>
            <w:proofErr w:type="spellEnd"/>
          </w:p>
        </w:tc>
        <w:tc>
          <w:tcPr>
            <w:tcW w:w="1440" w:type="dxa"/>
            <w:shd w:val="clear" w:color="auto" w:fill="FFFFFF"/>
          </w:tcPr>
          <w:p w14:paraId="73ECCEBC" w14:textId="77777777" w:rsidR="009B7597" w:rsidRDefault="009B7597" w:rsidP="009B7597">
            <w:pPr>
              <w:spacing w:before="60" w:after="60"/>
            </w:pPr>
            <w:r>
              <w:rPr>
                <w:rFonts w:ascii="Calibri" w:hAnsi="Calibri"/>
                <w:color w:val="000000"/>
                <w:sz w:val="20"/>
              </w:rPr>
              <w:t>Picklist</w:t>
            </w:r>
          </w:p>
        </w:tc>
        <w:tc>
          <w:tcPr>
            <w:tcW w:w="1728" w:type="dxa"/>
            <w:shd w:val="clear" w:color="auto" w:fill="FFFFFF"/>
          </w:tcPr>
          <w:p w14:paraId="5EC3FC94" w14:textId="77777777" w:rsidR="009B7597" w:rsidRDefault="009B7597" w:rsidP="009B7597">
            <w:pPr>
              <w:spacing w:before="60" w:after="60"/>
            </w:pPr>
            <w:r>
              <w:rPr>
                <w:rFonts w:ascii="Calibri" w:hAnsi="Calibri"/>
                <w:color w:val="000000"/>
                <w:sz w:val="20"/>
              </w:rPr>
              <w:t>-</w:t>
            </w:r>
          </w:p>
        </w:tc>
        <w:tc>
          <w:tcPr>
            <w:tcW w:w="2880" w:type="dxa"/>
            <w:shd w:val="clear" w:color="auto" w:fill="FFFFFF"/>
          </w:tcPr>
          <w:p w14:paraId="1FBDA464" w14:textId="77777777" w:rsidR="009B7597" w:rsidRDefault="009B7597" w:rsidP="009B7597">
            <w:pPr>
              <w:spacing w:before="60" w:after="60"/>
            </w:pPr>
            <w:r>
              <w:rPr>
                <w:rFonts w:ascii="Calibri" w:hAnsi="Calibri"/>
                <w:color w:val="000000"/>
                <w:sz w:val="20"/>
              </w:rPr>
              <w:t>Values: MME, BTS</w:t>
            </w:r>
          </w:p>
        </w:tc>
      </w:tr>
      <w:tr w:rsidR="009B7597" w14:paraId="43416CE6" w14:textId="77777777" w:rsidTr="009B7597">
        <w:trPr>
          <w:jc w:val="center"/>
        </w:trPr>
        <w:tc>
          <w:tcPr>
            <w:tcW w:w="2160" w:type="dxa"/>
            <w:shd w:val="clear" w:color="auto" w:fill="FFFFFF"/>
          </w:tcPr>
          <w:p w14:paraId="5CE88815" w14:textId="77777777" w:rsidR="009B7597" w:rsidRDefault="009B7597" w:rsidP="009B7597">
            <w:pPr>
              <w:spacing w:before="60" w:after="60"/>
            </w:pPr>
            <w:r>
              <w:rPr>
                <w:rFonts w:ascii="Calibri" w:hAnsi="Calibri"/>
                <w:color w:val="000000"/>
                <w:sz w:val="20"/>
              </w:rPr>
              <w:t>Branch</w:t>
            </w:r>
          </w:p>
        </w:tc>
        <w:tc>
          <w:tcPr>
            <w:tcW w:w="2592" w:type="dxa"/>
            <w:shd w:val="clear" w:color="auto" w:fill="FFFFFF"/>
          </w:tcPr>
          <w:p w14:paraId="5FB9630C" w14:textId="77777777" w:rsidR="009B7597" w:rsidRDefault="009B7597" w:rsidP="009B7597">
            <w:pPr>
              <w:spacing w:before="60" w:after="60"/>
            </w:pPr>
            <w:proofErr w:type="spellStart"/>
            <w:r>
              <w:rPr>
                <w:rFonts w:ascii="Calibri" w:hAnsi="Calibri"/>
                <w:b/>
                <w:color w:val="000000"/>
                <w:sz w:val="20"/>
              </w:rPr>
              <w:t>usme_Branch__c</w:t>
            </w:r>
            <w:proofErr w:type="spellEnd"/>
          </w:p>
        </w:tc>
        <w:tc>
          <w:tcPr>
            <w:tcW w:w="1440" w:type="dxa"/>
            <w:shd w:val="clear" w:color="auto" w:fill="FFFFFF"/>
          </w:tcPr>
          <w:p w14:paraId="66199FE5" w14:textId="77777777" w:rsidR="009B7597" w:rsidRDefault="009B7597" w:rsidP="009B7597">
            <w:pPr>
              <w:spacing w:before="60" w:after="60"/>
            </w:pPr>
            <w:r>
              <w:rPr>
                <w:rFonts w:ascii="Calibri" w:hAnsi="Calibri"/>
                <w:color w:val="000000"/>
                <w:sz w:val="20"/>
              </w:rPr>
              <w:t>Lookup</w:t>
            </w:r>
          </w:p>
        </w:tc>
        <w:tc>
          <w:tcPr>
            <w:tcW w:w="1728" w:type="dxa"/>
            <w:shd w:val="clear" w:color="auto" w:fill="FFFFFF"/>
          </w:tcPr>
          <w:p w14:paraId="0017FA8C" w14:textId="77777777" w:rsidR="009B7597" w:rsidRDefault="009B7597" w:rsidP="009B7597">
            <w:pPr>
              <w:spacing w:before="60" w:after="60"/>
            </w:pPr>
            <w:r>
              <w:rPr>
                <w:rFonts w:ascii="Calibri" w:hAnsi="Calibri"/>
                <w:color w:val="000000"/>
                <w:sz w:val="20"/>
              </w:rPr>
              <w:t>Branch / Location</w:t>
            </w:r>
          </w:p>
        </w:tc>
        <w:tc>
          <w:tcPr>
            <w:tcW w:w="2880" w:type="dxa"/>
            <w:shd w:val="clear" w:color="auto" w:fill="FFFFFF"/>
          </w:tcPr>
          <w:p w14:paraId="32F384FB" w14:textId="77777777" w:rsidR="009B7597" w:rsidRDefault="009B7597" w:rsidP="009B7597">
            <w:pPr>
              <w:spacing w:before="60" w:after="60"/>
            </w:pPr>
            <w:r>
              <w:rPr>
                <w:rFonts w:ascii="Calibri" w:hAnsi="Calibri"/>
                <w:color w:val="000000"/>
                <w:sz w:val="20"/>
              </w:rPr>
              <w:t>Fulfilling Warehouse Branch per line item</w:t>
            </w:r>
          </w:p>
        </w:tc>
      </w:tr>
      <w:tr w:rsidR="009B7597" w14:paraId="44097068" w14:textId="77777777" w:rsidTr="009B7597">
        <w:trPr>
          <w:jc w:val="center"/>
        </w:trPr>
        <w:tc>
          <w:tcPr>
            <w:tcW w:w="2160" w:type="dxa"/>
            <w:shd w:val="clear" w:color="auto" w:fill="FFFFFF"/>
          </w:tcPr>
          <w:p w14:paraId="3FFB8141" w14:textId="77777777" w:rsidR="009B7597" w:rsidRDefault="009B7597" w:rsidP="009B7597">
            <w:pPr>
              <w:spacing w:before="60" w:after="60"/>
            </w:pPr>
            <w:r>
              <w:rPr>
                <w:rFonts w:ascii="Calibri" w:hAnsi="Calibri"/>
                <w:color w:val="000000"/>
                <w:sz w:val="20"/>
              </w:rPr>
              <w:t>Sales Order Product</w:t>
            </w:r>
          </w:p>
        </w:tc>
        <w:tc>
          <w:tcPr>
            <w:tcW w:w="2592" w:type="dxa"/>
            <w:shd w:val="clear" w:color="auto" w:fill="FFFFFF"/>
          </w:tcPr>
          <w:p w14:paraId="2E9A8251" w14:textId="77777777" w:rsidR="009B7597" w:rsidRDefault="009B7597" w:rsidP="009B7597">
            <w:pPr>
              <w:spacing w:before="60" w:after="60"/>
            </w:pPr>
            <w:proofErr w:type="spellStart"/>
            <w:r>
              <w:rPr>
                <w:rFonts w:ascii="Calibri" w:hAnsi="Calibri"/>
                <w:b/>
                <w:color w:val="000000"/>
                <w:sz w:val="20"/>
              </w:rPr>
              <w:t>usme_Order_Product__c</w:t>
            </w:r>
            <w:proofErr w:type="spellEnd"/>
          </w:p>
        </w:tc>
        <w:tc>
          <w:tcPr>
            <w:tcW w:w="1440" w:type="dxa"/>
            <w:shd w:val="clear" w:color="auto" w:fill="FFFFFF"/>
          </w:tcPr>
          <w:p w14:paraId="78861FE2" w14:textId="77777777" w:rsidR="009B7597" w:rsidRDefault="009B7597" w:rsidP="009B7597">
            <w:pPr>
              <w:spacing w:before="60" w:after="60"/>
            </w:pPr>
            <w:r>
              <w:rPr>
                <w:rFonts w:ascii="Calibri" w:hAnsi="Calibri"/>
                <w:color w:val="000000"/>
                <w:sz w:val="20"/>
              </w:rPr>
              <w:t>Lookup</w:t>
            </w:r>
          </w:p>
        </w:tc>
        <w:tc>
          <w:tcPr>
            <w:tcW w:w="1728" w:type="dxa"/>
            <w:shd w:val="clear" w:color="auto" w:fill="FFFFFF"/>
          </w:tcPr>
          <w:p w14:paraId="4C8225B9" w14:textId="77777777" w:rsidR="009B7597" w:rsidRDefault="009B7597" w:rsidP="009B7597">
            <w:pPr>
              <w:spacing w:before="60" w:after="60"/>
            </w:pPr>
            <w:proofErr w:type="spellStart"/>
            <w:r>
              <w:rPr>
                <w:rFonts w:ascii="Calibri" w:hAnsi="Calibri"/>
                <w:color w:val="000000"/>
                <w:sz w:val="20"/>
              </w:rPr>
              <w:t>OrderItem</w:t>
            </w:r>
            <w:proofErr w:type="spellEnd"/>
          </w:p>
        </w:tc>
        <w:tc>
          <w:tcPr>
            <w:tcW w:w="2880" w:type="dxa"/>
            <w:shd w:val="clear" w:color="auto" w:fill="FFFFFF"/>
          </w:tcPr>
          <w:p w14:paraId="37EE1787" w14:textId="77777777" w:rsidR="009B7597" w:rsidRDefault="009B7597" w:rsidP="009B7597">
            <w:pPr>
              <w:spacing w:before="60" w:after="60"/>
            </w:pPr>
            <w:r>
              <w:rPr>
                <w:rFonts w:ascii="Calibri" w:hAnsi="Calibri"/>
                <w:color w:val="000000"/>
                <w:sz w:val="20"/>
              </w:rPr>
              <w:t>Foreign Key (FK) linking item to standard Sales Order Line Item</w:t>
            </w:r>
          </w:p>
        </w:tc>
      </w:tr>
      <w:tr w:rsidR="009B7597" w14:paraId="11A79624" w14:textId="77777777" w:rsidTr="009B7597">
        <w:trPr>
          <w:jc w:val="center"/>
        </w:trPr>
        <w:tc>
          <w:tcPr>
            <w:tcW w:w="2160" w:type="dxa"/>
            <w:shd w:val="clear" w:color="auto" w:fill="FFFFFF"/>
          </w:tcPr>
          <w:p w14:paraId="392A21DE" w14:textId="77777777" w:rsidR="009B7597" w:rsidRDefault="009B7597" w:rsidP="009B7597">
            <w:pPr>
              <w:spacing w:before="60" w:after="60"/>
            </w:pPr>
            <w:r>
              <w:rPr>
                <w:rFonts w:ascii="Calibri" w:hAnsi="Calibri"/>
                <w:color w:val="000000"/>
                <w:sz w:val="20"/>
              </w:rPr>
              <w:t>Item Status</w:t>
            </w:r>
          </w:p>
        </w:tc>
        <w:tc>
          <w:tcPr>
            <w:tcW w:w="2592" w:type="dxa"/>
            <w:shd w:val="clear" w:color="auto" w:fill="FFFFFF"/>
          </w:tcPr>
          <w:p w14:paraId="2062248E" w14:textId="77777777" w:rsidR="009B7597" w:rsidRDefault="009B7597" w:rsidP="009B7597">
            <w:pPr>
              <w:spacing w:before="60" w:after="60"/>
            </w:pPr>
            <w:proofErr w:type="spellStart"/>
            <w:r>
              <w:rPr>
                <w:rFonts w:ascii="Calibri" w:hAnsi="Calibri"/>
                <w:b/>
                <w:color w:val="000000"/>
                <w:sz w:val="20"/>
              </w:rPr>
              <w:t>usme_Item_Status__c</w:t>
            </w:r>
            <w:proofErr w:type="spellEnd"/>
          </w:p>
        </w:tc>
        <w:tc>
          <w:tcPr>
            <w:tcW w:w="1440" w:type="dxa"/>
            <w:shd w:val="clear" w:color="auto" w:fill="FFFFFF"/>
          </w:tcPr>
          <w:p w14:paraId="70212C6E" w14:textId="77777777" w:rsidR="009B7597" w:rsidRDefault="009B7597" w:rsidP="009B7597">
            <w:pPr>
              <w:spacing w:before="60" w:after="60"/>
            </w:pPr>
            <w:r>
              <w:rPr>
                <w:rFonts w:ascii="Calibri" w:hAnsi="Calibri"/>
                <w:color w:val="000000"/>
                <w:sz w:val="20"/>
              </w:rPr>
              <w:t>Picklist</w:t>
            </w:r>
          </w:p>
        </w:tc>
        <w:tc>
          <w:tcPr>
            <w:tcW w:w="1728" w:type="dxa"/>
            <w:shd w:val="clear" w:color="auto" w:fill="FFFFFF"/>
          </w:tcPr>
          <w:p w14:paraId="43B277CA" w14:textId="77777777" w:rsidR="009B7597" w:rsidRDefault="009B7597" w:rsidP="009B7597">
            <w:pPr>
              <w:spacing w:before="60" w:after="60"/>
            </w:pPr>
            <w:r>
              <w:rPr>
                <w:rFonts w:ascii="Calibri" w:hAnsi="Calibri"/>
                <w:color w:val="000000"/>
                <w:sz w:val="20"/>
              </w:rPr>
              <w:t>-</w:t>
            </w:r>
          </w:p>
        </w:tc>
        <w:tc>
          <w:tcPr>
            <w:tcW w:w="2880" w:type="dxa"/>
            <w:shd w:val="clear" w:color="auto" w:fill="FFFFFF"/>
          </w:tcPr>
          <w:p w14:paraId="30AA55BA" w14:textId="77777777" w:rsidR="009B7597" w:rsidRDefault="009B7597" w:rsidP="009B7597">
            <w:pPr>
              <w:spacing w:before="60" w:after="60"/>
            </w:pPr>
            <w:r>
              <w:rPr>
                <w:rFonts w:ascii="Calibri" w:hAnsi="Calibri"/>
                <w:color w:val="000000"/>
                <w:sz w:val="20"/>
              </w:rPr>
              <w:t>Status of individual item line (Pending, Active, Substituted, Cancelled)</w:t>
            </w:r>
          </w:p>
        </w:tc>
      </w:tr>
      <w:tr w:rsidR="009B7597" w14:paraId="0F94A3B3" w14:textId="77777777" w:rsidTr="009B7597">
        <w:trPr>
          <w:jc w:val="center"/>
        </w:trPr>
        <w:tc>
          <w:tcPr>
            <w:tcW w:w="2160" w:type="dxa"/>
          </w:tcPr>
          <w:p w14:paraId="6537A730" w14:textId="77777777" w:rsidR="009B7597" w:rsidRDefault="009B7597" w:rsidP="009B7597">
            <w:r>
              <w:rPr>
                <w:rFonts w:ascii="Calibri" w:hAnsi="Calibri"/>
                <w:sz w:val="20"/>
              </w:rPr>
              <w:t>Stand By</w:t>
            </w:r>
          </w:p>
        </w:tc>
        <w:tc>
          <w:tcPr>
            <w:tcW w:w="2592" w:type="dxa"/>
          </w:tcPr>
          <w:p w14:paraId="2315BA8D" w14:textId="77777777" w:rsidR="009B7597" w:rsidRDefault="009B7597" w:rsidP="009B7597">
            <w:proofErr w:type="spellStart"/>
            <w:r>
              <w:rPr>
                <w:rFonts w:ascii="Calibri" w:hAnsi="Calibri"/>
                <w:sz w:val="20"/>
              </w:rPr>
              <w:t>usme_Stand_By__c</w:t>
            </w:r>
            <w:proofErr w:type="spellEnd"/>
          </w:p>
        </w:tc>
        <w:tc>
          <w:tcPr>
            <w:tcW w:w="1440" w:type="dxa"/>
          </w:tcPr>
          <w:p w14:paraId="13A26C19" w14:textId="77777777" w:rsidR="009B7597" w:rsidRDefault="009B7597" w:rsidP="009B7597">
            <w:r>
              <w:rPr>
                <w:rFonts w:ascii="Calibri" w:hAnsi="Calibri"/>
                <w:sz w:val="20"/>
              </w:rPr>
              <w:t>Checkbox</w:t>
            </w:r>
          </w:p>
        </w:tc>
        <w:tc>
          <w:tcPr>
            <w:tcW w:w="1728" w:type="dxa"/>
          </w:tcPr>
          <w:p w14:paraId="5919A963" w14:textId="77777777" w:rsidR="009B7597" w:rsidRDefault="009B7597" w:rsidP="009B7597">
            <w:r>
              <w:rPr>
                <w:rFonts w:ascii="Calibri" w:hAnsi="Calibri"/>
                <w:sz w:val="20"/>
              </w:rPr>
              <w:t>-</w:t>
            </w:r>
          </w:p>
        </w:tc>
        <w:tc>
          <w:tcPr>
            <w:tcW w:w="2880" w:type="dxa"/>
          </w:tcPr>
          <w:p w14:paraId="48841E8B" w14:textId="77777777" w:rsidR="009B7597" w:rsidRDefault="009B7597" w:rsidP="009B7597">
            <w:r>
              <w:rPr>
                <w:rFonts w:ascii="Calibri" w:hAnsi="Calibri"/>
                <w:sz w:val="20"/>
              </w:rPr>
              <w:t>Flags equipment delivered at no charge without starting a rental (CLR-080).</w:t>
            </w:r>
          </w:p>
        </w:tc>
      </w:tr>
      <w:tr w:rsidR="009B7597" w14:paraId="006DAE34" w14:textId="77777777" w:rsidTr="009B7597">
        <w:trPr>
          <w:jc w:val="center"/>
        </w:trPr>
        <w:tc>
          <w:tcPr>
            <w:tcW w:w="2160" w:type="dxa"/>
          </w:tcPr>
          <w:p w14:paraId="5458BE67" w14:textId="77777777" w:rsidR="009B7597" w:rsidRDefault="009B7597" w:rsidP="009B7597">
            <w:r>
              <w:rPr>
                <w:rFonts w:ascii="Calibri" w:hAnsi="Calibri"/>
                <w:sz w:val="20"/>
              </w:rPr>
              <w:t>Swap</w:t>
            </w:r>
          </w:p>
        </w:tc>
        <w:tc>
          <w:tcPr>
            <w:tcW w:w="2592" w:type="dxa"/>
          </w:tcPr>
          <w:p w14:paraId="6B8D4DFB" w14:textId="77777777" w:rsidR="009B7597" w:rsidRDefault="009B7597" w:rsidP="009B7597">
            <w:proofErr w:type="spellStart"/>
            <w:r>
              <w:rPr>
                <w:rFonts w:ascii="Calibri" w:hAnsi="Calibri"/>
                <w:sz w:val="20"/>
              </w:rPr>
              <w:t>usme_Swap__c</w:t>
            </w:r>
            <w:proofErr w:type="spellEnd"/>
          </w:p>
        </w:tc>
        <w:tc>
          <w:tcPr>
            <w:tcW w:w="1440" w:type="dxa"/>
          </w:tcPr>
          <w:p w14:paraId="26F58AD9" w14:textId="77777777" w:rsidR="009B7597" w:rsidRDefault="009B7597" w:rsidP="009B7597">
            <w:r>
              <w:rPr>
                <w:rFonts w:ascii="Calibri" w:hAnsi="Calibri"/>
                <w:sz w:val="20"/>
              </w:rPr>
              <w:t>Checkbox</w:t>
            </w:r>
          </w:p>
        </w:tc>
        <w:tc>
          <w:tcPr>
            <w:tcW w:w="1728" w:type="dxa"/>
          </w:tcPr>
          <w:p w14:paraId="34DC79A1" w14:textId="77777777" w:rsidR="009B7597" w:rsidRDefault="009B7597" w:rsidP="009B7597">
            <w:r>
              <w:rPr>
                <w:rFonts w:ascii="Calibri" w:hAnsi="Calibri"/>
                <w:sz w:val="20"/>
              </w:rPr>
              <w:t>-</w:t>
            </w:r>
          </w:p>
        </w:tc>
        <w:tc>
          <w:tcPr>
            <w:tcW w:w="2880" w:type="dxa"/>
          </w:tcPr>
          <w:p w14:paraId="0932E451" w14:textId="77777777" w:rsidR="009B7597" w:rsidRDefault="009B7597" w:rsidP="009B7597">
            <w:r>
              <w:rPr>
                <w:rFonts w:ascii="Calibri" w:hAnsi="Calibri"/>
                <w:sz w:val="20"/>
              </w:rPr>
              <w:t>Identifies a same-model equipment swap; linked delivery and pickup are managed per CLR-072.</w:t>
            </w:r>
          </w:p>
        </w:tc>
      </w:tr>
      <w:tr w:rsidR="009B7597" w14:paraId="113BF6AA" w14:textId="77777777" w:rsidTr="009B7597">
        <w:trPr>
          <w:jc w:val="center"/>
        </w:trPr>
        <w:tc>
          <w:tcPr>
            <w:tcW w:w="2160" w:type="dxa"/>
          </w:tcPr>
          <w:p w14:paraId="0AC0ABE7" w14:textId="77777777" w:rsidR="009B7597" w:rsidRDefault="009B7597" w:rsidP="009B7597">
            <w:r>
              <w:rPr>
                <w:rFonts w:ascii="Calibri" w:hAnsi="Calibri"/>
                <w:sz w:val="20"/>
              </w:rPr>
              <w:t>Model Options</w:t>
            </w:r>
          </w:p>
        </w:tc>
        <w:tc>
          <w:tcPr>
            <w:tcW w:w="2592" w:type="dxa"/>
          </w:tcPr>
          <w:p w14:paraId="1C8F7A70" w14:textId="77777777" w:rsidR="009B7597" w:rsidRDefault="009B7597" w:rsidP="009B7597">
            <w:proofErr w:type="spellStart"/>
            <w:r>
              <w:rPr>
                <w:rFonts w:ascii="Calibri" w:hAnsi="Calibri"/>
                <w:sz w:val="20"/>
              </w:rPr>
              <w:t>usme_Model_Options__c</w:t>
            </w:r>
            <w:proofErr w:type="spellEnd"/>
          </w:p>
        </w:tc>
        <w:tc>
          <w:tcPr>
            <w:tcW w:w="1440" w:type="dxa"/>
          </w:tcPr>
          <w:p w14:paraId="4758DE89" w14:textId="77777777" w:rsidR="009B7597" w:rsidRDefault="009B7597" w:rsidP="009B7597">
            <w:r>
              <w:rPr>
                <w:rFonts w:ascii="Calibri" w:hAnsi="Calibri"/>
                <w:sz w:val="20"/>
              </w:rPr>
              <w:t>Picklist / Multi-Select Picklist</w:t>
            </w:r>
          </w:p>
        </w:tc>
        <w:tc>
          <w:tcPr>
            <w:tcW w:w="1728" w:type="dxa"/>
          </w:tcPr>
          <w:p w14:paraId="375E06AC" w14:textId="77777777" w:rsidR="009B7597" w:rsidRDefault="009B7597" w:rsidP="009B7597">
            <w:r>
              <w:rPr>
                <w:rFonts w:ascii="Calibri" w:hAnsi="Calibri"/>
                <w:sz w:val="20"/>
              </w:rPr>
              <w:t>-</w:t>
            </w:r>
          </w:p>
        </w:tc>
        <w:tc>
          <w:tcPr>
            <w:tcW w:w="2880" w:type="dxa"/>
          </w:tcPr>
          <w:p w14:paraId="2D32CF00" w14:textId="77777777" w:rsidR="009B7597" w:rsidRDefault="009B7597" w:rsidP="009B7597">
            <w:r>
              <w:rPr>
                <w:rFonts w:ascii="Calibri" w:hAnsi="Calibri"/>
                <w:sz w:val="20"/>
              </w:rPr>
              <w:t>Selected model option(s) for the requested equipment line. Confirm whether single- or multi-select is required.</w:t>
            </w:r>
          </w:p>
        </w:tc>
      </w:tr>
      <w:tr w:rsidR="009B7597" w14:paraId="54D6AB64" w14:textId="77777777" w:rsidTr="009B7597">
        <w:trPr>
          <w:jc w:val="center"/>
        </w:trPr>
        <w:tc>
          <w:tcPr>
            <w:tcW w:w="2160" w:type="dxa"/>
          </w:tcPr>
          <w:p w14:paraId="44728C0F" w14:textId="77777777" w:rsidR="009B7597" w:rsidRDefault="009B7597" w:rsidP="009B7597">
            <w:r>
              <w:rPr>
                <w:rFonts w:ascii="Calibri" w:hAnsi="Calibri"/>
                <w:sz w:val="20"/>
              </w:rPr>
              <w:t>Software Version</w:t>
            </w:r>
          </w:p>
        </w:tc>
        <w:tc>
          <w:tcPr>
            <w:tcW w:w="2592" w:type="dxa"/>
          </w:tcPr>
          <w:p w14:paraId="7973ED0B" w14:textId="77777777" w:rsidR="009B7597" w:rsidRDefault="009B7597" w:rsidP="009B7597">
            <w:proofErr w:type="spellStart"/>
            <w:r>
              <w:rPr>
                <w:rFonts w:ascii="Calibri" w:hAnsi="Calibri"/>
                <w:sz w:val="20"/>
              </w:rPr>
              <w:t>usme_Software_Version__c</w:t>
            </w:r>
            <w:proofErr w:type="spellEnd"/>
          </w:p>
        </w:tc>
        <w:tc>
          <w:tcPr>
            <w:tcW w:w="1440" w:type="dxa"/>
          </w:tcPr>
          <w:p w14:paraId="6F59B7C7" w14:textId="77777777" w:rsidR="009B7597" w:rsidRDefault="009B7597" w:rsidP="009B7597">
            <w:r>
              <w:rPr>
                <w:rFonts w:ascii="Calibri" w:hAnsi="Calibri"/>
                <w:sz w:val="20"/>
              </w:rPr>
              <w:t>Picklist / Text</w:t>
            </w:r>
          </w:p>
        </w:tc>
        <w:tc>
          <w:tcPr>
            <w:tcW w:w="1728" w:type="dxa"/>
          </w:tcPr>
          <w:p w14:paraId="5FEC4600" w14:textId="77777777" w:rsidR="009B7597" w:rsidRDefault="009B7597" w:rsidP="009B7597">
            <w:r>
              <w:rPr>
                <w:rFonts w:ascii="Calibri" w:hAnsi="Calibri"/>
                <w:sz w:val="20"/>
              </w:rPr>
              <w:t>-</w:t>
            </w:r>
          </w:p>
        </w:tc>
        <w:tc>
          <w:tcPr>
            <w:tcW w:w="2880" w:type="dxa"/>
          </w:tcPr>
          <w:p w14:paraId="06465FD2" w14:textId="77777777" w:rsidR="009B7597" w:rsidRDefault="009B7597" w:rsidP="009B7597">
            <w:r>
              <w:rPr>
                <w:rFonts w:ascii="Calibri" w:hAnsi="Calibri"/>
                <w:sz w:val="20"/>
              </w:rPr>
              <w:t>Software version recorded when the customer already has one (CLR-033).</w:t>
            </w:r>
          </w:p>
        </w:tc>
      </w:tr>
      <w:tr w:rsidR="009B7597" w14:paraId="3BF79270" w14:textId="77777777" w:rsidTr="009B7597">
        <w:trPr>
          <w:jc w:val="center"/>
        </w:trPr>
        <w:tc>
          <w:tcPr>
            <w:tcW w:w="2160" w:type="dxa"/>
          </w:tcPr>
          <w:p w14:paraId="4A7A0CB2" w14:textId="77777777" w:rsidR="009B7597" w:rsidRDefault="009B7597" w:rsidP="009B7597">
            <w:r>
              <w:rPr>
                <w:rFonts w:ascii="Calibri" w:hAnsi="Calibri"/>
                <w:sz w:val="20"/>
              </w:rPr>
              <w:t>Department</w:t>
            </w:r>
          </w:p>
        </w:tc>
        <w:tc>
          <w:tcPr>
            <w:tcW w:w="2592" w:type="dxa"/>
          </w:tcPr>
          <w:p w14:paraId="4745DBAF" w14:textId="77777777" w:rsidR="009B7597" w:rsidRDefault="009B7597" w:rsidP="009B7597">
            <w:proofErr w:type="spellStart"/>
            <w:r>
              <w:rPr>
                <w:rFonts w:ascii="Calibri" w:hAnsi="Calibri"/>
                <w:sz w:val="20"/>
              </w:rPr>
              <w:t>usme_Department__c</w:t>
            </w:r>
            <w:proofErr w:type="spellEnd"/>
          </w:p>
        </w:tc>
        <w:tc>
          <w:tcPr>
            <w:tcW w:w="1440" w:type="dxa"/>
          </w:tcPr>
          <w:p w14:paraId="5E09AC4D" w14:textId="77777777" w:rsidR="009B7597" w:rsidRDefault="009B7597" w:rsidP="009B7597">
            <w:r>
              <w:rPr>
                <w:rFonts w:ascii="Calibri" w:hAnsi="Calibri"/>
                <w:sz w:val="20"/>
              </w:rPr>
              <w:t>Picklist / Text</w:t>
            </w:r>
          </w:p>
        </w:tc>
        <w:tc>
          <w:tcPr>
            <w:tcW w:w="1728" w:type="dxa"/>
          </w:tcPr>
          <w:p w14:paraId="3423FD1C" w14:textId="77777777" w:rsidR="009B7597" w:rsidRDefault="009B7597" w:rsidP="009B7597">
            <w:r>
              <w:rPr>
                <w:rFonts w:ascii="Calibri" w:hAnsi="Calibri"/>
                <w:sz w:val="20"/>
              </w:rPr>
              <w:t>-</w:t>
            </w:r>
          </w:p>
        </w:tc>
        <w:tc>
          <w:tcPr>
            <w:tcW w:w="2880" w:type="dxa"/>
          </w:tcPr>
          <w:p w14:paraId="63B1EDAB" w14:textId="77777777" w:rsidR="009B7597" w:rsidRDefault="009B7597" w:rsidP="009B7597">
            <w:r>
              <w:rPr>
                <w:rFonts w:ascii="Calibri" w:hAnsi="Calibri"/>
                <w:sz w:val="20"/>
              </w:rPr>
              <w:t>Department associated with the requested equipment line, as shown on the intake screen.</w:t>
            </w:r>
          </w:p>
        </w:tc>
      </w:tr>
      <w:tr w:rsidR="009B7597" w14:paraId="32A50144" w14:textId="77777777" w:rsidTr="009B7597">
        <w:trPr>
          <w:jc w:val="center"/>
        </w:trPr>
        <w:tc>
          <w:tcPr>
            <w:tcW w:w="2160" w:type="dxa"/>
          </w:tcPr>
          <w:p w14:paraId="23B999F2" w14:textId="77777777" w:rsidR="009B7597" w:rsidRDefault="009B7597" w:rsidP="009B7597">
            <w:r>
              <w:rPr>
                <w:rFonts w:ascii="Calibri" w:hAnsi="Calibri"/>
                <w:sz w:val="20"/>
              </w:rPr>
              <w:t>Expected Billing Start Date</w:t>
            </w:r>
          </w:p>
        </w:tc>
        <w:tc>
          <w:tcPr>
            <w:tcW w:w="2592" w:type="dxa"/>
          </w:tcPr>
          <w:p w14:paraId="2253A8CA" w14:textId="77777777" w:rsidR="009B7597" w:rsidRDefault="009B7597" w:rsidP="009B7597">
            <w:proofErr w:type="spellStart"/>
            <w:r>
              <w:rPr>
                <w:rFonts w:ascii="Calibri" w:hAnsi="Calibri"/>
                <w:sz w:val="20"/>
              </w:rPr>
              <w:t>usme_Expected_Billing_Start_Date__c</w:t>
            </w:r>
            <w:proofErr w:type="spellEnd"/>
          </w:p>
        </w:tc>
        <w:tc>
          <w:tcPr>
            <w:tcW w:w="1440" w:type="dxa"/>
          </w:tcPr>
          <w:p w14:paraId="7E7F18FB" w14:textId="77777777" w:rsidR="009B7597" w:rsidRDefault="009B7597" w:rsidP="009B7597">
            <w:r>
              <w:rPr>
                <w:rFonts w:ascii="Calibri" w:hAnsi="Calibri"/>
                <w:sz w:val="20"/>
              </w:rPr>
              <w:t>Date</w:t>
            </w:r>
          </w:p>
        </w:tc>
        <w:tc>
          <w:tcPr>
            <w:tcW w:w="1728" w:type="dxa"/>
          </w:tcPr>
          <w:p w14:paraId="6CEE5FF3" w14:textId="77777777" w:rsidR="009B7597" w:rsidRDefault="009B7597" w:rsidP="009B7597">
            <w:r>
              <w:rPr>
                <w:rFonts w:ascii="Calibri" w:hAnsi="Calibri"/>
                <w:sz w:val="20"/>
              </w:rPr>
              <w:t>-</w:t>
            </w:r>
          </w:p>
        </w:tc>
        <w:tc>
          <w:tcPr>
            <w:tcW w:w="2880" w:type="dxa"/>
          </w:tcPr>
          <w:p w14:paraId="0FE3D668" w14:textId="77777777" w:rsidR="009B7597" w:rsidRDefault="009B7597" w:rsidP="009B7597">
            <w:r>
              <w:rPr>
                <w:rFonts w:ascii="Calibri" w:hAnsi="Calibri"/>
                <w:sz w:val="20"/>
              </w:rPr>
              <w:t xml:space="preserve">Expected billing start date for the equipment line; actual </w:t>
            </w:r>
            <w:r>
              <w:rPr>
                <w:rFonts w:ascii="Calibri" w:hAnsi="Calibri"/>
                <w:sz w:val="20"/>
              </w:rPr>
              <w:lastRenderedPageBreak/>
              <w:t>billing start is stamped when delivery is completed (CLR-062).</w:t>
            </w:r>
          </w:p>
        </w:tc>
      </w:tr>
      <w:tr w:rsidR="009B7597" w14:paraId="1DF0A18A" w14:textId="77777777" w:rsidTr="009B7597">
        <w:trPr>
          <w:jc w:val="center"/>
        </w:trPr>
        <w:tc>
          <w:tcPr>
            <w:tcW w:w="2160" w:type="dxa"/>
          </w:tcPr>
          <w:p w14:paraId="7F2E4AFE" w14:textId="77777777" w:rsidR="009B7597" w:rsidRPr="001F572B" w:rsidRDefault="009B7597" w:rsidP="009B7597">
            <w:pPr>
              <w:rPr>
                <w:rFonts w:ascii="Calibri" w:hAnsi="Calibri"/>
                <w:sz w:val="20"/>
              </w:rPr>
            </w:pPr>
            <w:r w:rsidRPr="001F572B">
              <w:rPr>
                <w:rFonts w:ascii="Calibri" w:hAnsi="Calibri"/>
                <w:sz w:val="20"/>
              </w:rPr>
              <w:lastRenderedPageBreak/>
              <w:t>Delivery Notes</w:t>
            </w:r>
          </w:p>
        </w:tc>
        <w:tc>
          <w:tcPr>
            <w:tcW w:w="2592" w:type="dxa"/>
          </w:tcPr>
          <w:p w14:paraId="2DFFE271" w14:textId="77777777" w:rsidR="009B7597" w:rsidRPr="001F572B" w:rsidRDefault="009B7597" w:rsidP="009B7597">
            <w:pPr>
              <w:rPr>
                <w:rFonts w:ascii="Calibri" w:hAnsi="Calibri"/>
                <w:sz w:val="20"/>
              </w:rPr>
            </w:pPr>
            <w:proofErr w:type="spellStart"/>
            <w:r w:rsidRPr="001F572B">
              <w:rPr>
                <w:rFonts w:ascii="Calibri" w:hAnsi="Calibri"/>
                <w:sz w:val="20"/>
              </w:rPr>
              <w:t>usme_Delivery_Notes__c</w:t>
            </w:r>
            <w:proofErr w:type="spellEnd"/>
          </w:p>
        </w:tc>
        <w:tc>
          <w:tcPr>
            <w:tcW w:w="1440" w:type="dxa"/>
          </w:tcPr>
          <w:p w14:paraId="4C9EDFBE" w14:textId="77777777" w:rsidR="009B7597" w:rsidRPr="001F572B" w:rsidRDefault="009B7597" w:rsidP="009B7597">
            <w:pPr>
              <w:rPr>
                <w:rFonts w:ascii="Calibri" w:hAnsi="Calibri"/>
                <w:sz w:val="20"/>
              </w:rPr>
            </w:pPr>
            <w:r w:rsidRPr="001F572B">
              <w:rPr>
                <w:rFonts w:ascii="Calibri" w:hAnsi="Calibri"/>
                <w:sz w:val="20"/>
              </w:rPr>
              <w:t>Long Text Area</w:t>
            </w:r>
          </w:p>
        </w:tc>
        <w:tc>
          <w:tcPr>
            <w:tcW w:w="1728" w:type="dxa"/>
          </w:tcPr>
          <w:p w14:paraId="05FA5BEF" w14:textId="77777777" w:rsidR="009B7597" w:rsidRDefault="009B7597" w:rsidP="009B7597">
            <w:r>
              <w:t>-</w:t>
            </w:r>
          </w:p>
        </w:tc>
        <w:tc>
          <w:tcPr>
            <w:tcW w:w="2880" w:type="dxa"/>
          </w:tcPr>
          <w:p w14:paraId="70A5A67B" w14:textId="77777777" w:rsidR="009B7597" w:rsidRPr="001F572B" w:rsidRDefault="009B7597" w:rsidP="009B7597">
            <w:pPr>
              <w:rPr>
                <w:rFonts w:ascii="Calibri" w:hAnsi="Calibri"/>
                <w:sz w:val="20"/>
              </w:rPr>
            </w:pPr>
            <w:r w:rsidRPr="001F572B">
              <w:rPr>
                <w:rFonts w:ascii="Calibri" w:hAnsi="Calibri"/>
                <w:sz w:val="20"/>
              </w:rPr>
              <w:t>Free-text delivery and handling instructions for the branch (e.g., floor, entry, or other delivery directions); visible to branch and mobile users (CLR-045).</w:t>
            </w:r>
          </w:p>
        </w:tc>
      </w:tr>
      <w:tr w:rsidR="009B7597" w14:paraId="276954FE" w14:textId="77777777" w:rsidTr="009B7597">
        <w:trPr>
          <w:jc w:val="center"/>
        </w:trPr>
        <w:tc>
          <w:tcPr>
            <w:tcW w:w="2160" w:type="dxa"/>
          </w:tcPr>
          <w:p w14:paraId="795A39E8" w14:textId="77777777" w:rsidR="009B7597" w:rsidRPr="001F572B" w:rsidRDefault="009B7597" w:rsidP="009B7597">
            <w:pPr>
              <w:rPr>
                <w:rFonts w:ascii="Calibri" w:hAnsi="Calibri"/>
                <w:sz w:val="20"/>
              </w:rPr>
            </w:pPr>
            <w:r w:rsidRPr="001F572B">
              <w:rPr>
                <w:rFonts w:ascii="Calibri" w:hAnsi="Calibri"/>
                <w:sz w:val="20"/>
              </w:rPr>
              <w:t>Type of Action</w:t>
            </w:r>
          </w:p>
          <w:p w14:paraId="23974E13" w14:textId="77777777" w:rsidR="009B7597" w:rsidRPr="001F572B" w:rsidRDefault="009B7597" w:rsidP="009B7597">
            <w:pPr>
              <w:rPr>
                <w:rFonts w:ascii="Calibri" w:hAnsi="Calibri"/>
                <w:sz w:val="20"/>
              </w:rPr>
            </w:pPr>
          </w:p>
        </w:tc>
        <w:tc>
          <w:tcPr>
            <w:tcW w:w="2592" w:type="dxa"/>
          </w:tcPr>
          <w:p w14:paraId="156C6A33" w14:textId="77777777" w:rsidR="009B7597" w:rsidRPr="001F572B" w:rsidRDefault="009B7597" w:rsidP="009B7597">
            <w:pPr>
              <w:rPr>
                <w:rFonts w:ascii="Calibri" w:hAnsi="Calibri"/>
                <w:sz w:val="20"/>
              </w:rPr>
            </w:pPr>
            <w:proofErr w:type="spellStart"/>
            <w:r w:rsidRPr="001F572B">
              <w:rPr>
                <w:rFonts w:ascii="Calibri" w:hAnsi="Calibri"/>
                <w:sz w:val="20"/>
              </w:rPr>
              <w:t>usme_Type_of_Action__c</w:t>
            </w:r>
            <w:proofErr w:type="spellEnd"/>
          </w:p>
          <w:p w14:paraId="7E9AFD33" w14:textId="77777777" w:rsidR="009B7597" w:rsidRPr="001F572B" w:rsidRDefault="009B7597" w:rsidP="009B7597">
            <w:pPr>
              <w:rPr>
                <w:rFonts w:ascii="Calibri" w:hAnsi="Calibri"/>
                <w:sz w:val="20"/>
              </w:rPr>
            </w:pPr>
          </w:p>
        </w:tc>
        <w:tc>
          <w:tcPr>
            <w:tcW w:w="1440" w:type="dxa"/>
          </w:tcPr>
          <w:p w14:paraId="7B32F62C" w14:textId="77777777" w:rsidR="009B7597" w:rsidRPr="001F572B" w:rsidRDefault="009B7597" w:rsidP="009B7597">
            <w:pPr>
              <w:rPr>
                <w:rFonts w:ascii="Calibri" w:hAnsi="Calibri"/>
                <w:sz w:val="20"/>
              </w:rPr>
            </w:pPr>
            <w:r w:rsidRPr="001F572B">
              <w:rPr>
                <w:rFonts w:ascii="Calibri" w:hAnsi="Calibri"/>
                <w:sz w:val="20"/>
              </w:rPr>
              <w:t>Picklist</w:t>
            </w:r>
          </w:p>
          <w:p w14:paraId="1AF0869D" w14:textId="77777777" w:rsidR="009B7597" w:rsidRPr="001F572B" w:rsidRDefault="009B7597" w:rsidP="009B7597">
            <w:pPr>
              <w:rPr>
                <w:rFonts w:ascii="Calibri" w:hAnsi="Calibri"/>
                <w:sz w:val="20"/>
              </w:rPr>
            </w:pPr>
          </w:p>
        </w:tc>
        <w:tc>
          <w:tcPr>
            <w:tcW w:w="1728" w:type="dxa"/>
          </w:tcPr>
          <w:p w14:paraId="1868FCE5" w14:textId="77777777" w:rsidR="009B7597" w:rsidRDefault="009B7597" w:rsidP="009B7597"/>
        </w:tc>
        <w:tc>
          <w:tcPr>
            <w:tcW w:w="2880" w:type="dxa"/>
          </w:tcPr>
          <w:p w14:paraId="50C5E6C5" w14:textId="134C704E" w:rsidR="009B7597" w:rsidRPr="001F572B" w:rsidRDefault="009B7597" w:rsidP="009B7597">
            <w:pPr>
              <w:rPr>
                <w:rFonts w:ascii="Calibri" w:hAnsi="Calibri"/>
                <w:sz w:val="20"/>
              </w:rPr>
            </w:pPr>
            <w:r w:rsidRPr="001F572B">
              <w:rPr>
                <w:rFonts w:ascii="Calibri" w:hAnsi="Calibri"/>
                <w:sz w:val="20"/>
              </w:rPr>
              <w:t>Type of Action like Filled Late, Turn Down &amp; Cancel</w:t>
            </w:r>
          </w:p>
          <w:p w14:paraId="0EBA9817" w14:textId="5332E769" w:rsidR="009B7597" w:rsidRPr="001F572B" w:rsidRDefault="009B7597" w:rsidP="009B7597">
            <w:pPr>
              <w:rPr>
                <w:rFonts w:ascii="Calibri" w:hAnsi="Calibri"/>
                <w:sz w:val="20"/>
              </w:rPr>
            </w:pPr>
          </w:p>
        </w:tc>
      </w:tr>
    </w:tbl>
    <w:p w14:paraId="079D6AA3" w14:textId="5A2C8A33" w:rsidR="00EE05D1" w:rsidRDefault="00EE05D1">
      <w:pPr>
        <w:keepNext/>
        <w:spacing w:before="280" w:after="80"/>
        <w:rPr>
          <w:rFonts w:ascii="Calibri" w:hAnsi="Calibri"/>
          <w:b/>
          <w:color w:val="000000"/>
          <w:sz w:val="26"/>
        </w:rPr>
      </w:pPr>
      <w:r>
        <w:rPr>
          <w:rFonts w:ascii="Calibri" w:hAnsi="Calibri"/>
          <w:b/>
          <w:color w:val="000000"/>
          <w:sz w:val="26"/>
        </w:rPr>
        <w:t>Performers</w:t>
      </w:r>
      <w:r w:rsidR="00363DAB">
        <w:rPr>
          <w:rFonts w:ascii="Calibri" w:hAnsi="Calibri"/>
          <w:b/>
          <w:color w:val="000000"/>
          <w:sz w:val="26"/>
        </w:rPr>
        <w:t xml:space="preserve"> / Profiles</w:t>
      </w:r>
    </w:p>
    <w:p w14:paraId="47999473" w14:textId="5DC93D3C" w:rsidR="00EE05D1" w:rsidRPr="00363DAB" w:rsidRDefault="00EE05D1" w:rsidP="00363DAB">
      <w:pPr>
        <w:pStyle w:val="ListParagraph"/>
        <w:keepNext/>
        <w:numPr>
          <w:ilvl w:val="0"/>
          <w:numId w:val="4"/>
        </w:numPr>
        <w:spacing w:after="80" w:line="240" w:lineRule="auto"/>
        <w:rPr>
          <w:rFonts w:ascii="Calibri" w:hAnsi="Calibri"/>
          <w:b/>
          <w:color w:val="000000"/>
          <w:sz w:val="20"/>
          <w:szCs w:val="20"/>
        </w:rPr>
      </w:pPr>
      <w:r w:rsidRPr="00363DAB">
        <w:rPr>
          <w:rFonts w:ascii="Calibri" w:hAnsi="Calibri"/>
          <w:b/>
          <w:color w:val="000000"/>
          <w:sz w:val="20"/>
          <w:szCs w:val="20"/>
        </w:rPr>
        <w:t>CE</w:t>
      </w:r>
      <w:r w:rsidR="00363DAB" w:rsidRPr="00363DAB">
        <w:rPr>
          <w:rFonts w:ascii="Calibri" w:hAnsi="Calibri"/>
          <w:b/>
          <w:color w:val="000000"/>
          <w:sz w:val="20"/>
          <w:szCs w:val="20"/>
        </w:rPr>
        <w:t>C Team Members</w:t>
      </w:r>
    </w:p>
    <w:p w14:paraId="698F2D4C" w14:textId="05BA6E83" w:rsidR="00363DAB" w:rsidRPr="00363DAB" w:rsidRDefault="00363DAB" w:rsidP="00363DAB">
      <w:pPr>
        <w:pStyle w:val="ListParagraph"/>
        <w:keepNext/>
        <w:numPr>
          <w:ilvl w:val="0"/>
          <w:numId w:val="4"/>
        </w:numPr>
        <w:spacing w:after="80" w:line="240" w:lineRule="auto"/>
        <w:rPr>
          <w:rFonts w:ascii="Calibri" w:hAnsi="Calibri"/>
          <w:b/>
          <w:color w:val="000000"/>
          <w:sz w:val="20"/>
          <w:szCs w:val="20"/>
        </w:rPr>
      </w:pPr>
      <w:r w:rsidRPr="00363DAB">
        <w:rPr>
          <w:rFonts w:ascii="Calibri" w:hAnsi="Calibri"/>
          <w:b/>
          <w:color w:val="000000"/>
          <w:sz w:val="20"/>
          <w:szCs w:val="20"/>
        </w:rPr>
        <w:t xml:space="preserve">Branch </w:t>
      </w:r>
    </w:p>
    <w:p w14:paraId="5B13FF22" w14:textId="5F99A8A1" w:rsidR="00363DAB" w:rsidRPr="00363DAB" w:rsidRDefault="00363DAB" w:rsidP="00363DAB">
      <w:pPr>
        <w:pStyle w:val="ListParagraph"/>
        <w:keepNext/>
        <w:numPr>
          <w:ilvl w:val="0"/>
          <w:numId w:val="4"/>
        </w:numPr>
        <w:spacing w:after="80" w:line="240" w:lineRule="auto"/>
        <w:rPr>
          <w:rFonts w:ascii="Calibri" w:hAnsi="Calibri"/>
          <w:b/>
          <w:color w:val="000000"/>
          <w:sz w:val="20"/>
          <w:szCs w:val="20"/>
        </w:rPr>
      </w:pPr>
      <w:r w:rsidRPr="00363DAB">
        <w:rPr>
          <w:rFonts w:ascii="Calibri" w:hAnsi="Calibri"/>
          <w:b/>
          <w:color w:val="000000"/>
          <w:sz w:val="20"/>
          <w:szCs w:val="20"/>
        </w:rPr>
        <w:t>CSR</w:t>
      </w:r>
    </w:p>
    <w:p w14:paraId="7900C53F" w14:textId="7C2FFABA" w:rsidR="0051713D" w:rsidRDefault="0051713D">
      <w:pPr>
        <w:keepNext/>
        <w:spacing w:before="280" w:after="80"/>
        <w:rPr>
          <w:rFonts w:ascii="Calibri" w:hAnsi="Calibri"/>
          <w:b/>
          <w:color w:val="000000"/>
          <w:sz w:val="26"/>
        </w:rPr>
      </w:pPr>
      <w:r>
        <w:rPr>
          <w:rFonts w:ascii="Calibri" w:hAnsi="Calibri"/>
          <w:b/>
          <w:color w:val="000000"/>
          <w:sz w:val="26"/>
        </w:rPr>
        <w:t xml:space="preserve">Functional </w:t>
      </w:r>
      <w:r w:rsidR="00CF1AF3">
        <w:rPr>
          <w:rFonts w:ascii="Calibri" w:hAnsi="Calibri"/>
          <w:b/>
          <w:color w:val="000000"/>
          <w:sz w:val="26"/>
        </w:rPr>
        <w:t>Process</w:t>
      </w:r>
    </w:p>
    <w:p w14:paraId="2A1A5C7B" w14:textId="77777777" w:rsidR="0051713D" w:rsidRPr="0051713D" w:rsidRDefault="0051713D" w:rsidP="0051713D">
      <w:pPr>
        <w:pStyle w:val="ListParagraph"/>
        <w:numPr>
          <w:ilvl w:val="0"/>
          <w:numId w:val="5"/>
        </w:numPr>
        <w:spacing w:after="80"/>
        <w:rPr>
          <w:rFonts w:ascii="Calibri" w:hAnsi="Calibri"/>
          <w:color w:val="000000"/>
          <w:sz w:val="21"/>
        </w:rPr>
      </w:pPr>
      <w:r w:rsidRPr="0051713D">
        <w:rPr>
          <w:rFonts w:ascii="Calibri" w:hAnsi="Calibri"/>
          <w:color w:val="000000"/>
          <w:sz w:val="21"/>
        </w:rPr>
        <w:t>Create Intake and Manage Intake</w:t>
      </w:r>
    </w:p>
    <w:p w14:paraId="505A9B32" w14:textId="77777777" w:rsidR="0051713D" w:rsidRPr="0051713D" w:rsidRDefault="0051713D" w:rsidP="0051713D">
      <w:pPr>
        <w:pStyle w:val="ListParagraph"/>
        <w:numPr>
          <w:ilvl w:val="0"/>
          <w:numId w:val="5"/>
        </w:numPr>
        <w:spacing w:after="80"/>
        <w:rPr>
          <w:rFonts w:ascii="Calibri" w:hAnsi="Calibri"/>
          <w:color w:val="000000"/>
          <w:sz w:val="21"/>
        </w:rPr>
      </w:pPr>
      <w:r w:rsidRPr="0051713D">
        <w:rPr>
          <w:rFonts w:ascii="Calibri" w:hAnsi="Calibri"/>
          <w:color w:val="000000"/>
          <w:sz w:val="21"/>
        </w:rPr>
        <w:t xml:space="preserve">Intake List View </w:t>
      </w:r>
    </w:p>
    <w:p w14:paraId="3F00B610" w14:textId="0A2E18FC" w:rsidR="0051713D" w:rsidRPr="0051713D" w:rsidRDefault="0051713D" w:rsidP="0051713D">
      <w:pPr>
        <w:pStyle w:val="ListParagraph"/>
        <w:numPr>
          <w:ilvl w:val="0"/>
          <w:numId w:val="5"/>
        </w:numPr>
        <w:spacing w:after="80"/>
        <w:rPr>
          <w:rFonts w:ascii="Calibri" w:hAnsi="Calibri"/>
          <w:color w:val="000000"/>
          <w:sz w:val="21"/>
        </w:rPr>
      </w:pPr>
      <w:r w:rsidRPr="0051713D">
        <w:rPr>
          <w:rFonts w:ascii="Calibri" w:hAnsi="Calibri"/>
          <w:color w:val="000000"/>
          <w:sz w:val="21"/>
        </w:rPr>
        <w:t xml:space="preserve">Assign </w:t>
      </w:r>
      <w:r w:rsidR="00CF1AF3">
        <w:rPr>
          <w:rFonts w:ascii="Calibri" w:hAnsi="Calibri"/>
          <w:color w:val="000000"/>
          <w:sz w:val="21"/>
        </w:rPr>
        <w:t xml:space="preserve">Intake to </w:t>
      </w:r>
      <w:r w:rsidRPr="0051713D">
        <w:rPr>
          <w:rFonts w:ascii="Calibri" w:hAnsi="Calibri"/>
          <w:color w:val="000000"/>
          <w:sz w:val="21"/>
        </w:rPr>
        <w:t>CSR by Branch</w:t>
      </w:r>
    </w:p>
    <w:p w14:paraId="1955690B" w14:textId="77777777" w:rsidR="0051713D" w:rsidRDefault="0051713D" w:rsidP="0051713D">
      <w:pPr>
        <w:pStyle w:val="ListParagraph"/>
        <w:numPr>
          <w:ilvl w:val="0"/>
          <w:numId w:val="5"/>
        </w:numPr>
        <w:spacing w:after="80"/>
        <w:rPr>
          <w:rFonts w:ascii="Calibri" w:hAnsi="Calibri"/>
          <w:color w:val="000000"/>
          <w:sz w:val="21"/>
        </w:rPr>
      </w:pPr>
      <w:r w:rsidRPr="0051713D">
        <w:rPr>
          <w:rFonts w:ascii="Calibri" w:hAnsi="Calibri"/>
          <w:color w:val="000000"/>
          <w:sz w:val="21"/>
        </w:rPr>
        <w:t>Background Triggers/API to create Sales Order and Work Orders</w:t>
      </w:r>
    </w:p>
    <w:p w14:paraId="02D45BAB" w14:textId="33690D6F" w:rsidR="005357FD" w:rsidRDefault="005357FD" w:rsidP="0051713D">
      <w:pPr>
        <w:pStyle w:val="ListParagraph"/>
        <w:numPr>
          <w:ilvl w:val="0"/>
          <w:numId w:val="5"/>
        </w:numPr>
        <w:spacing w:after="80"/>
        <w:rPr>
          <w:rFonts w:ascii="Calibri" w:hAnsi="Calibri"/>
          <w:color w:val="000000"/>
          <w:sz w:val="21"/>
        </w:rPr>
      </w:pPr>
      <w:r>
        <w:rPr>
          <w:rFonts w:ascii="Calibri" w:hAnsi="Calibri"/>
          <w:color w:val="000000"/>
          <w:sz w:val="21"/>
        </w:rPr>
        <w:t>Sales Order List View</w:t>
      </w:r>
    </w:p>
    <w:p w14:paraId="0230A592" w14:textId="50271E6F" w:rsidR="005357FD" w:rsidRDefault="005357FD" w:rsidP="0051713D">
      <w:pPr>
        <w:pStyle w:val="ListParagraph"/>
        <w:numPr>
          <w:ilvl w:val="0"/>
          <w:numId w:val="5"/>
        </w:numPr>
        <w:spacing w:after="80"/>
        <w:rPr>
          <w:rFonts w:ascii="Calibri" w:hAnsi="Calibri"/>
          <w:color w:val="000000"/>
          <w:sz w:val="21"/>
        </w:rPr>
      </w:pPr>
      <w:r>
        <w:rPr>
          <w:rFonts w:ascii="Calibri" w:hAnsi="Calibri"/>
          <w:color w:val="000000"/>
          <w:sz w:val="21"/>
        </w:rPr>
        <w:t xml:space="preserve">Work Order List View </w:t>
      </w:r>
    </w:p>
    <w:p w14:paraId="3A286984" w14:textId="07C75DD2" w:rsidR="00A14811" w:rsidRPr="00A14811" w:rsidRDefault="00A14811" w:rsidP="00A14811">
      <w:pPr>
        <w:spacing w:after="80"/>
        <w:rPr>
          <w:rFonts w:ascii="Calibri" w:hAnsi="Calibri"/>
          <w:color w:val="000000"/>
          <w:sz w:val="21"/>
        </w:rPr>
      </w:pPr>
      <w:r w:rsidRPr="00A14811">
        <w:rPr>
          <w:rFonts w:ascii="Calibri" w:hAnsi="Calibri"/>
          <w:noProof/>
          <w:color w:val="000000"/>
          <w:sz w:val="21"/>
        </w:rPr>
        <mc:AlternateContent>
          <mc:Choice Requires="wps">
            <w:drawing>
              <wp:anchor distT="0" distB="0" distL="114300" distR="114300" simplePos="0" relativeHeight="251659264" behindDoc="0" locked="0" layoutInCell="1" allowOverlap="1" wp14:anchorId="487FC068" wp14:editId="457E9FE9">
                <wp:simplePos x="0" y="0"/>
                <wp:positionH relativeFrom="column">
                  <wp:posOffset>87864</wp:posOffset>
                </wp:positionH>
                <wp:positionV relativeFrom="paragraph">
                  <wp:posOffset>5180</wp:posOffset>
                </wp:positionV>
                <wp:extent cx="2149642" cy="457200"/>
                <wp:effectExtent l="0" t="0" r="0" b="0"/>
                <wp:wrapNone/>
                <wp:docPr id="903870128" name="Text 0"/>
                <wp:cNvGraphicFramePr/>
                <a:graphic xmlns:a="http://schemas.openxmlformats.org/drawingml/2006/main">
                  <a:graphicData uri="http://schemas.microsoft.com/office/word/2010/wordprocessingShape">
                    <wps:wsp>
                      <wps:cNvSpPr txBox="1"/>
                      <wps:spPr>
                        <a:xfrm>
                          <a:off x="0" y="0"/>
                          <a:ext cx="2149642" cy="457200"/>
                        </a:xfrm>
                        <a:prstGeom prst="rect">
                          <a:avLst/>
                        </a:prstGeom>
                        <a:noFill/>
                        <a:ln/>
                      </wps:spPr>
                      <wps:txbx>
                        <w:txbxContent>
                          <w:p w14:paraId="624F5F2E" w14:textId="77777777" w:rsidR="00A14811" w:rsidRPr="00A14811" w:rsidRDefault="00A14811" w:rsidP="00A14811">
                            <w:pPr>
                              <w:keepNext/>
                              <w:spacing w:before="280" w:after="80"/>
                              <w:rPr>
                                <w:rFonts w:ascii="Calibri" w:hAnsi="Calibri"/>
                                <w:b/>
                                <w:color w:val="000000"/>
                                <w:sz w:val="26"/>
                              </w:rPr>
                            </w:pPr>
                            <w:r w:rsidRPr="00A14811">
                              <w:rPr>
                                <w:rFonts w:ascii="Calibri" w:hAnsi="Calibri"/>
                                <w:b/>
                                <w:color w:val="000000"/>
                                <w:sz w:val="26"/>
                              </w:rPr>
                              <w:t>Call Log Intake: Process Flow</w:t>
                            </w:r>
                          </w:p>
                        </w:txbxContent>
                      </wps:txbx>
                      <wps:bodyPr wrap="square" lIns="0" tIns="0" rIns="0" bIns="0" rtlCol="0" anchor="ctr"/>
                    </wps:wsp>
                  </a:graphicData>
                </a:graphic>
                <wp14:sizeRelH relativeFrom="margin">
                  <wp14:pctWidth>0</wp14:pctWidth>
                </wp14:sizeRelH>
              </wp:anchor>
            </w:drawing>
          </mc:Choice>
          <mc:Fallback>
            <w:pict>
              <v:shapetype w14:anchorId="487FC068" id="_x0000_t202" coordsize="21600,21600" o:spt="202" path="m,l,21600r21600,l21600,xe">
                <v:stroke joinstyle="miter"/>
                <v:path gradientshapeok="t" o:connecttype="rect"/>
              </v:shapetype>
              <v:shape id="Text 0" o:spid="_x0000_s1026" type="#_x0000_t202" style="position:absolute;margin-left:6.9pt;margin-top:.4pt;width:169.25pt;height:36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" filled="f" stroked="f">
                <v:textbox inset="0,0,0,0">
                  <w:txbxContent>
                    <w:p w14:paraId="624F5F2E" w14:textId="77777777" w:rsidR="00A14811" w:rsidRPr="00A14811" w:rsidRDefault="00A14811" w:rsidP="00A14811">
                      <w:pPr>
                        <w:keepNext/>
                        <w:spacing w:before="280" w:after="80"/>
                        <w:rPr>
                          <w:rFonts w:ascii="Calibri" w:hAnsi="Calibri"/>
                          <w:b/>
                          <w:color w:val="000000"/>
                          <w:sz w:val="26"/>
                        </w:rPr>
                      </w:pPr>
                      <w:r w:rsidRPr="00A14811">
                        <w:rPr>
                          <w:rFonts w:ascii="Calibri" w:hAnsi="Calibri"/>
                          <w:b/>
                          <w:color w:val="000000"/>
                          <w:sz w:val="26"/>
                        </w:rPr>
                        <w:t>Call Log Intake: Process Flow</w:t>
                      </w:r>
                    </w:p>
                  </w:txbxContent>
                </v:textbox>
              </v:shape>
            </w:pict>
          </mc:Fallback>
        </mc:AlternateContent>
      </w:r>
    </w:p>
    <w:p w14:paraId="4ED9D4E9" w14:textId="77777777" w:rsidR="000700FC" w:rsidRDefault="000700FC" w:rsidP="000700FC">
      <w:pPr>
        <w:pStyle w:val="ListParagraph"/>
        <w:spacing w:after="80"/>
        <w:rPr>
          <w:rFonts w:ascii="Calibri" w:hAnsi="Calibri"/>
          <w:color w:val="000000"/>
          <w:sz w:val="21"/>
        </w:rPr>
      </w:pPr>
    </w:p>
    <w:p w14:paraId="5813E951" w14:textId="0EEABF44" w:rsidR="000700FC" w:rsidRDefault="000700FC" w:rsidP="000700FC">
      <w:pPr>
        <w:pStyle w:val="ListParagraph"/>
        <w:spacing w:after="80"/>
        <w:ind w:hanging="578"/>
        <w:rPr>
          <w:rFonts w:ascii="Calibri" w:hAnsi="Calibri"/>
          <w:color w:val="000000"/>
          <w:sz w:val="21"/>
        </w:rPr>
      </w:pPr>
      <w:r w:rsidRPr="00C759FE">
        <w:rPr>
          <w:rFonts w:ascii="Calibri" w:hAnsi="Calibri"/>
          <w:b/>
          <w:noProof/>
          <w:color w:val="000000"/>
          <w:sz w:val="26"/>
        </w:rPr>
        <w:drawing>
          <wp:inline distT="0" distB="0" distL="0" distR="0" wp14:anchorId="5EB84A53" wp14:editId="3195C681">
            <wp:extent cx="6037461" cy="2506578"/>
            <wp:effectExtent l="0" t="0" r="1905" b="8255"/>
            <wp:docPr id="711902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902384" name=""/>
                    <pic:cNvPicPr/>
                  </pic:nvPicPr>
                  <pic:blipFill>
                    <a:blip r:embed="rId13"/>
                    <a:stretch>
                      <a:fillRect/>
                    </a:stretch>
                  </pic:blipFill>
                  <pic:spPr>
                    <a:xfrm>
                      <a:off x="0" y="0"/>
                      <a:ext cx="6046234" cy="2510220"/>
                    </a:xfrm>
                    <a:prstGeom prst="rect">
                      <a:avLst/>
                    </a:prstGeom>
                  </pic:spPr>
                </pic:pic>
              </a:graphicData>
            </a:graphic>
          </wp:inline>
        </w:drawing>
      </w:r>
    </w:p>
    <w:p w14:paraId="779B60C2" w14:textId="77777777" w:rsidR="000700FC" w:rsidRDefault="000700FC" w:rsidP="000700FC">
      <w:pPr>
        <w:pStyle w:val="ListParagraph"/>
        <w:spacing w:after="80"/>
        <w:ind w:hanging="578"/>
        <w:rPr>
          <w:rFonts w:ascii="Calibri" w:hAnsi="Calibri"/>
          <w:color w:val="000000"/>
          <w:sz w:val="21"/>
        </w:rPr>
      </w:pPr>
    </w:p>
    <w:p w14:paraId="773BEC0E" w14:textId="77777777" w:rsidR="000700FC" w:rsidRDefault="000700FC" w:rsidP="000700FC">
      <w:pPr>
        <w:pStyle w:val="ListParagraph"/>
        <w:spacing w:after="80"/>
        <w:ind w:hanging="578"/>
        <w:rPr>
          <w:rFonts w:ascii="Calibri" w:hAnsi="Calibri"/>
          <w:color w:val="000000"/>
          <w:sz w:val="21"/>
        </w:rPr>
      </w:pPr>
    </w:p>
    <w:p w14:paraId="1BE2F199" w14:textId="64514C6E" w:rsidR="000700FC" w:rsidRDefault="009F26DE" w:rsidP="000700FC">
      <w:pPr>
        <w:pStyle w:val="ListParagraph"/>
        <w:spacing w:after="80"/>
        <w:ind w:hanging="578"/>
        <w:rPr>
          <w:rFonts w:ascii="Calibri" w:hAnsi="Calibri"/>
          <w:color w:val="000000"/>
          <w:sz w:val="21"/>
        </w:rPr>
      </w:pPr>
      <w:r w:rsidRPr="009F26DE">
        <w:rPr>
          <w:rFonts w:ascii="Calibri" w:hAnsi="Calibri"/>
          <w:noProof/>
          <w:color w:val="000000"/>
          <w:sz w:val="21"/>
        </w:rPr>
        <w:lastRenderedPageBreak/>
        <mc:AlternateContent>
          <mc:Choice Requires="wps">
            <w:drawing>
              <wp:anchor distT="0" distB="0" distL="114300" distR="114300" simplePos="0" relativeHeight="251661312" behindDoc="0" locked="0" layoutInCell="1" allowOverlap="1" wp14:anchorId="7AD82CAA" wp14:editId="4D805E12">
                <wp:simplePos x="0" y="0"/>
                <wp:positionH relativeFrom="column">
                  <wp:posOffset>36496</wp:posOffset>
                </wp:positionH>
                <wp:positionV relativeFrom="paragraph">
                  <wp:posOffset>-33</wp:posOffset>
                </wp:positionV>
                <wp:extent cx="3192379" cy="457200"/>
                <wp:effectExtent l="0" t="0" r="0" b="0"/>
                <wp:wrapNone/>
                <wp:docPr id="539668072" name="Text 0"/>
                <wp:cNvGraphicFramePr/>
                <a:graphic xmlns:a="http://schemas.openxmlformats.org/drawingml/2006/main">
                  <a:graphicData uri="http://schemas.microsoft.com/office/word/2010/wordprocessingShape">
                    <wps:wsp>
                      <wps:cNvSpPr txBox="1"/>
                      <wps:spPr>
                        <a:xfrm>
                          <a:off x="0" y="0"/>
                          <a:ext cx="3192379" cy="457200"/>
                        </a:xfrm>
                        <a:prstGeom prst="rect">
                          <a:avLst/>
                        </a:prstGeom>
                        <a:noFill/>
                        <a:ln/>
                      </wps:spPr>
                      <wps:txbx>
                        <w:txbxContent>
                          <w:p w14:paraId="1E03E2DD" w14:textId="55D7AD38" w:rsidR="009F26DE" w:rsidRPr="009F26DE" w:rsidRDefault="009F26DE" w:rsidP="009F26DE">
                            <w:pPr>
                              <w:rPr>
                                <w:rFonts w:ascii="Calibri" w:hAnsi="Calibri"/>
                                <w:b/>
                                <w:color w:val="000000"/>
                                <w:sz w:val="26"/>
                              </w:rPr>
                            </w:pPr>
                            <w:r>
                              <w:rPr>
                                <w:rFonts w:ascii="Calibri" w:hAnsi="Calibri"/>
                                <w:b/>
                                <w:color w:val="000000"/>
                                <w:sz w:val="26"/>
                              </w:rPr>
                              <w:t xml:space="preserve">Intake </w:t>
                            </w:r>
                            <w:r w:rsidRPr="009F26DE">
                              <w:rPr>
                                <w:rFonts w:ascii="Calibri" w:hAnsi="Calibri"/>
                                <w:b/>
                                <w:color w:val="000000"/>
                                <w:sz w:val="26"/>
                              </w:rPr>
                              <w:t>Request Lifecycle and Business Rules</w:t>
                            </w:r>
                          </w:p>
                        </w:txbxContent>
                      </wps:txbx>
                      <wps:bodyPr wrap="square" lIns="0" tIns="0" rIns="0" bIns="0" rtlCol="0" anchor="ctr"/>
                    </wps:wsp>
                  </a:graphicData>
                </a:graphic>
                <wp14:sizeRelH relativeFrom="margin">
                  <wp14:pctWidth>0</wp14:pctWidth>
                </wp14:sizeRelH>
              </wp:anchor>
            </w:drawing>
          </mc:Choice>
          <mc:Fallback>
            <w:pict>
              <v:shape w14:anchorId="7AD82CAA" id="_x0000_s1027" type="#_x0000_t202" style="position:absolute;left:0;text-align:left;margin-left:2.85pt;margin-top:0;width:251.35pt;height:36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" filled="f" stroked="f">
                <v:textbox inset="0,0,0,0">
                  <w:txbxContent>
                    <w:p w14:paraId="1E03E2DD" w14:textId="55D7AD38" w:rsidR="009F26DE" w:rsidRPr="009F26DE" w:rsidRDefault="009F26DE" w:rsidP="009F26DE">
                      <w:pPr>
                        <w:rPr>
                          <w:rFonts w:ascii="Calibri" w:hAnsi="Calibri"/>
                          <w:b/>
                          <w:color w:val="000000"/>
                          <w:sz w:val="26"/>
                        </w:rPr>
                      </w:pPr>
                      <w:r>
                        <w:rPr>
                          <w:rFonts w:ascii="Calibri" w:hAnsi="Calibri"/>
                          <w:b/>
                          <w:color w:val="000000"/>
                          <w:sz w:val="26"/>
                        </w:rPr>
                        <w:t xml:space="preserve">Intake </w:t>
                      </w:r>
                      <w:r w:rsidRPr="009F26DE">
                        <w:rPr>
                          <w:rFonts w:ascii="Calibri" w:hAnsi="Calibri"/>
                          <w:b/>
                          <w:color w:val="000000"/>
                          <w:sz w:val="26"/>
                        </w:rPr>
                        <w:t>Request Lifecycle and Business Rules</w:t>
                      </w:r>
                    </w:p>
                  </w:txbxContent>
                </v:textbox>
              </v:shape>
            </w:pict>
          </mc:Fallback>
        </mc:AlternateContent>
      </w:r>
    </w:p>
    <w:p w14:paraId="0075ED76" w14:textId="5C708954" w:rsidR="000700FC" w:rsidRDefault="000700FC" w:rsidP="000700FC">
      <w:pPr>
        <w:pStyle w:val="ListParagraph"/>
        <w:spacing w:after="80"/>
        <w:ind w:hanging="578"/>
        <w:rPr>
          <w:rFonts w:ascii="Calibri" w:hAnsi="Calibri"/>
          <w:color w:val="000000"/>
          <w:sz w:val="21"/>
        </w:rPr>
      </w:pPr>
    </w:p>
    <w:p w14:paraId="38B55FD5" w14:textId="77777777" w:rsidR="000700FC" w:rsidRDefault="000700FC" w:rsidP="000700FC">
      <w:pPr>
        <w:pStyle w:val="ListParagraph"/>
        <w:spacing w:after="80"/>
        <w:ind w:hanging="578"/>
        <w:rPr>
          <w:rFonts w:ascii="Calibri" w:hAnsi="Calibri"/>
          <w:color w:val="000000"/>
          <w:sz w:val="21"/>
        </w:rPr>
      </w:pPr>
    </w:p>
    <w:p w14:paraId="6A3BEAE4" w14:textId="426E0586" w:rsidR="000700FC" w:rsidRPr="0051713D" w:rsidRDefault="003B041B" w:rsidP="000700FC">
      <w:pPr>
        <w:pStyle w:val="ListParagraph"/>
        <w:spacing w:after="80"/>
        <w:ind w:hanging="578"/>
        <w:rPr>
          <w:rFonts w:ascii="Calibri" w:hAnsi="Calibri"/>
          <w:color w:val="000000"/>
          <w:sz w:val="21"/>
        </w:rPr>
      </w:pPr>
      <w:r w:rsidRPr="003B041B">
        <w:rPr>
          <w:rFonts w:ascii="Calibri" w:hAnsi="Calibri"/>
          <w:color w:val="000000"/>
          <w:sz w:val="21"/>
        </w:rPr>
        <w:drawing>
          <wp:inline distT="0" distB="0" distL="0" distR="0" wp14:anchorId="11D6BDE0" wp14:editId="3CB39915">
            <wp:extent cx="5943600" cy="2598420"/>
            <wp:effectExtent l="0" t="0" r="0" b="0"/>
            <wp:docPr id="1790509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509141" name=""/>
                    <pic:cNvPicPr/>
                  </pic:nvPicPr>
                  <pic:blipFill>
                    <a:blip r:embed="rId14"/>
                    <a:stretch>
                      <a:fillRect/>
                    </a:stretch>
                  </pic:blipFill>
                  <pic:spPr>
                    <a:xfrm>
                      <a:off x="0" y="0"/>
                      <a:ext cx="5943600" cy="2598420"/>
                    </a:xfrm>
                    <a:prstGeom prst="rect">
                      <a:avLst/>
                    </a:prstGeom>
                  </pic:spPr>
                </pic:pic>
              </a:graphicData>
            </a:graphic>
          </wp:inline>
        </w:drawing>
      </w:r>
    </w:p>
    <w:p w14:paraId="1B55152F" w14:textId="07D0CF64" w:rsidR="0051713D" w:rsidRDefault="0051713D">
      <w:pPr>
        <w:keepNext/>
        <w:spacing w:before="280" w:after="80"/>
        <w:rPr>
          <w:rFonts w:ascii="Calibri" w:hAnsi="Calibri"/>
          <w:b/>
          <w:color w:val="000000"/>
          <w:sz w:val="26"/>
        </w:rPr>
      </w:pPr>
    </w:p>
    <w:p w14:paraId="354A37C1" w14:textId="7CC7E3E3" w:rsidR="00E06A6C" w:rsidRDefault="00C21E09">
      <w:pPr>
        <w:keepNext/>
        <w:spacing w:before="280" w:after="80"/>
      </w:pPr>
      <w:r>
        <w:rPr>
          <w:rFonts w:ascii="Calibri" w:hAnsi="Calibri"/>
          <w:b/>
          <w:color w:val="000000"/>
          <w:sz w:val="26"/>
        </w:rPr>
        <w:t>Technical Implementation &amp; Build Architecture Guide</w:t>
      </w:r>
    </w:p>
    <w:p w14:paraId="7B49BDCD" w14:textId="77777777" w:rsidR="00E06A6C" w:rsidRDefault="00C21E09">
      <w:pPr>
        <w:spacing w:after="80"/>
        <w:rPr>
          <w:rFonts w:ascii="Calibri" w:hAnsi="Calibri"/>
          <w:color w:val="000000"/>
          <w:sz w:val="21"/>
        </w:rPr>
      </w:pPr>
      <w:r>
        <w:rPr>
          <w:rFonts w:ascii="Calibri" w:hAnsi="Calibri"/>
          <w:color w:val="000000"/>
          <w:sz w:val="21"/>
        </w:rPr>
        <w:t>This section outlines the complete technical execution strategy, platform components, automation flows, and integration architecture required to build the USME Call Log Request Register in Salesforce.</w:t>
      </w:r>
    </w:p>
    <w:p w14:paraId="19C223A6" w14:textId="384BF0C8" w:rsidR="00037DB4" w:rsidRPr="00BC59D9" w:rsidRDefault="00037DB4">
      <w:pPr>
        <w:spacing w:after="80"/>
        <w:rPr>
          <w:rFonts w:ascii="Calibri" w:hAnsi="Calibri"/>
          <w:color w:val="000000"/>
          <w:sz w:val="21"/>
        </w:rPr>
      </w:pPr>
    </w:p>
    <w:p w14:paraId="570367BE" w14:textId="77777777" w:rsidR="00E06A6C" w:rsidRDefault="00C21E09">
      <w:pPr>
        <w:keepNext/>
        <w:spacing w:before="200" w:after="60"/>
      </w:pPr>
      <w:r>
        <w:rPr>
          <w:rFonts w:ascii="Calibri" w:hAnsi="Calibri"/>
          <w:b/>
          <w:color w:val="000000"/>
          <w:sz w:val="23"/>
        </w:rPr>
        <w:t>1. Salesforce Core Architecture &amp; Security Model</w:t>
      </w:r>
    </w:p>
    <w:p w14:paraId="38AFD10B" w14:textId="77777777" w:rsidR="00E06A6C" w:rsidRDefault="00C21E09">
      <w:pPr>
        <w:spacing w:after="80"/>
      </w:pPr>
      <w:r>
        <w:rPr>
          <w:rFonts w:ascii="Calibri" w:hAnsi="Calibri"/>
          <w:color w:val="000000"/>
          <w:sz w:val="21"/>
        </w:rPr>
        <w:t>A. Custom Data Model Creation</w:t>
      </w:r>
    </w:p>
    <w:p w14:paraId="4BF377D9" w14:textId="77777777" w:rsidR="00E06A6C" w:rsidRDefault="00C21E09">
      <w:pPr>
        <w:spacing w:after="80"/>
      </w:pPr>
      <w:r>
        <w:rPr>
          <w:rFonts w:ascii="Calibri" w:hAnsi="Calibri"/>
          <w:color w:val="000000"/>
          <w:sz w:val="21"/>
        </w:rPr>
        <w:t xml:space="preserve">1. Create Custom Object </w:t>
      </w:r>
      <w:proofErr w:type="spellStart"/>
      <w:r>
        <w:rPr>
          <w:rFonts w:ascii="Calibri" w:hAnsi="Calibri"/>
          <w:color w:val="000000"/>
          <w:sz w:val="21"/>
        </w:rPr>
        <w:t>usme_Intake__c</w:t>
      </w:r>
      <w:proofErr w:type="spellEnd"/>
      <w:r>
        <w:rPr>
          <w:rFonts w:ascii="Calibri" w:hAnsi="Calibri"/>
          <w:color w:val="000000"/>
          <w:sz w:val="21"/>
        </w:rPr>
        <w:t xml:space="preserve"> (Label: Intake / Request Register). Enable Track Field History, Allow Search, and Grant Access to API.</w:t>
      </w:r>
    </w:p>
    <w:p w14:paraId="5649AC67" w14:textId="77777777" w:rsidR="00E06A6C" w:rsidRDefault="00C21E09">
      <w:pPr>
        <w:spacing w:after="80"/>
      </w:pPr>
      <w:r>
        <w:rPr>
          <w:rFonts w:ascii="Calibri" w:hAnsi="Calibri"/>
          <w:color w:val="000000"/>
          <w:sz w:val="21"/>
        </w:rPr>
        <w:t xml:space="preserve">2. Create Custom Object </w:t>
      </w:r>
      <w:proofErr w:type="spellStart"/>
      <w:r>
        <w:rPr>
          <w:rFonts w:ascii="Calibri" w:hAnsi="Calibri"/>
          <w:color w:val="000000"/>
          <w:sz w:val="21"/>
        </w:rPr>
        <w:t>usme_Intake_Item__c</w:t>
      </w:r>
      <w:proofErr w:type="spellEnd"/>
      <w:r>
        <w:rPr>
          <w:rFonts w:ascii="Calibri" w:hAnsi="Calibri"/>
          <w:color w:val="000000"/>
          <w:sz w:val="21"/>
        </w:rPr>
        <w:t xml:space="preserve"> (Label: Intake Item). Set </w:t>
      </w:r>
      <w:proofErr w:type="spellStart"/>
      <w:r>
        <w:rPr>
          <w:rFonts w:ascii="Calibri" w:hAnsi="Calibri"/>
          <w:color w:val="000000"/>
          <w:sz w:val="21"/>
        </w:rPr>
        <w:t>usme_Intake__c</w:t>
      </w:r>
      <w:proofErr w:type="spellEnd"/>
      <w:r>
        <w:rPr>
          <w:rFonts w:ascii="Calibri" w:hAnsi="Calibri"/>
          <w:color w:val="000000"/>
          <w:sz w:val="21"/>
        </w:rPr>
        <w:t xml:space="preserve"> as Master-Detail relationship field on </w:t>
      </w:r>
      <w:proofErr w:type="spellStart"/>
      <w:r>
        <w:rPr>
          <w:rFonts w:ascii="Calibri" w:hAnsi="Calibri"/>
          <w:color w:val="000000"/>
          <w:sz w:val="21"/>
        </w:rPr>
        <w:t>usme_Intake_Item__c</w:t>
      </w:r>
      <w:proofErr w:type="spellEnd"/>
      <w:r>
        <w:rPr>
          <w:rFonts w:ascii="Calibri" w:hAnsi="Calibri"/>
          <w:color w:val="000000"/>
          <w:sz w:val="21"/>
        </w:rPr>
        <w:t xml:space="preserve"> with Read/Write sharing settings.</w:t>
      </w:r>
    </w:p>
    <w:p w14:paraId="6367CCD3" w14:textId="77777777" w:rsidR="00E06A6C" w:rsidRDefault="00C21E09">
      <w:pPr>
        <w:spacing w:after="80"/>
      </w:pPr>
      <w:r>
        <w:rPr>
          <w:rFonts w:ascii="Calibri" w:hAnsi="Calibri"/>
          <w:color w:val="000000"/>
          <w:sz w:val="21"/>
        </w:rPr>
        <w:t xml:space="preserve">3. Deploy all custom fields with prefix </w:t>
      </w:r>
      <w:proofErr w:type="spellStart"/>
      <w:r>
        <w:rPr>
          <w:rFonts w:ascii="Calibri" w:hAnsi="Calibri"/>
          <w:color w:val="000000"/>
          <w:sz w:val="21"/>
        </w:rPr>
        <w:t>usme</w:t>
      </w:r>
      <w:proofErr w:type="spellEnd"/>
      <w:r>
        <w:rPr>
          <w:rFonts w:ascii="Calibri" w:hAnsi="Calibri"/>
          <w:color w:val="000000"/>
          <w:sz w:val="21"/>
        </w:rPr>
        <w:t>_ as defined in the Data Model section above.</w:t>
      </w:r>
    </w:p>
    <w:p w14:paraId="20299997" w14:textId="77777777" w:rsidR="00E06A6C" w:rsidRDefault="00C21E09">
      <w:pPr>
        <w:spacing w:after="80"/>
      </w:pPr>
      <w:r>
        <w:rPr>
          <w:rFonts w:ascii="Calibri" w:hAnsi="Calibri"/>
          <w:color w:val="000000"/>
          <w:sz w:val="21"/>
        </w:rPr>
        <w:t>B. Record Types &amp; Page Layouts</w:t>
      </w:r>
    </w:p>
    <w:p w14:paraId="76F5EEA6" w14:textId="77777777" w:rsidR="00E06A6C" w:rsidRDefault="00C21E09">
      <w:pPr>
        <w:spacing w:after="80"/>
      </w:pPr>
      <w:r>
        <w:rPr>
          <w:rFonts w:ascii="Calibri" w:hAnsi="Calibri"/>
          <w:color w:val="000000"/>
          <w:sz w:val="21"/>
        </w:rPr>
        <w:t xml:space="preserve">1. Define Record Types on </w:t>
      </w:r>
      <w:proofErr w:type="spellStart"/>
      <w:r>
        <w:rPr>
          <w:rFonts w:ascii="Calibri" w:hAnsi="Calibri"/>
          <w:color w:val="000000"/>
          <w:sz w:val="21"/>
        </w:rPr>
        <w:t>usme_Intake__c</w:t>
      </w:r>
      <w:proofErr w:type="spellEnd"/>
      <w:r>
        <w:rPr>
          <w:rFonts w:ascii="Calibri" w:hAnsi="Calibri"/>
          <w:color w:val="000000"/>
          <w:sz w:val="21"/>
        </w:rPr>
        <w:t>: Call Log, Rental Request, Sales Request, and RMA Request.</w:t>
      </w:r>
    </w:p>
    <w:p w14:paraId="53D14A5E" w14:textId="77777777" w:rsidR="00E06A6C" w:rsidRDefault="00C21E09">
      <w:pPr>
        <w:spacing w:after="80"/>
      </w:pPr>
      <w:r>
        <w:rPr>
          <w:rFonts w:ascii="Calibri" w:hAnsi="Calibri"/>
          <w:color w:val="000000"/>
          <w:sz w:val="21"/>
        </w:rPr>
        <w:t xml:space="preserve">2. Configure Dynamic Forms on </w:t>
      </w:r>
      <w:proofErr w:type="spellStart"/>
      <w:r>
        <w:rPr>
          <w:rFonts w:ascii="Calibri" w:hAnsi="Calibri"/>
          <w:color w:val="000000"/>
          <w:sz w:val="21"/>
        </w:rPr>
        <w:t>usme_Intake__c</w:t>
      </w:r>
      <w:proofErr w:type="spellEnd"/>
      <w:r>
        <w:rPr>
          <w:rFonts w:ascii="Calibri" w:hAnsi="Calibri"/>
          <w:color w:val="000000"/>
          <w:sz w:val="21"/>
        </w:rPr>
        <w:t xml:space="preserve"> Lightning Record Pages to conditionally render section layouts based on </w:t>
      </w:r>
      <w:proofErr w:type="spellStart"/>
      <w:r>
        <w:rPr>
          <w:rFonts w:ascii="Calibri" w:hAnsi="Calibri"/>
          <w:color w:val="000000"/>
          <w:sz w:val="21"/>
        </w:rPr>
        <w:t>usme_Equipment_Type__c</w:t>
      </w:r>
      <w:proofErr w:type="spellEnd"/>
      <w:r>
        <w:rPr>
          <w:rFonts w:ascii="Calibri" w:hAnsi="Calibri"/>
          <w:color w:val="000000"/>
          <w:sz w:val="21"/>
        </w:rPr>
        <w:t xml:space="preserve"> (MME vs BTS).</w:t>
      </w:r>
    </w:p>
    <w:p w14:paraId="1F1EDFED" w14:textId="77777777" w:rsidR="00E06A6C" w:rsidRDefault="00C21E09">
      <w:pPr>
        <w:spacing w:after="80"/>
      </w:pPr>
      <w:r>
        <w:rPr>
          <w:rFonts w:ascii="Calibri" w:hAnsi="Calibri"/>
          <w:color w:val="000000"/>
          <w:sz w:val="21"/>
        </w:rPr>
        <w:t>C. Role Hierarchy &amp; Sharing Architecture</w:t>
      </w:r>
    </w:p>
    <w:p w14:paraId="7E815086" w14:textId="77777777" w:rsidR="00E06A6C" w:rsidRDefault="00C21E09">
      <w:pPr>
        <w:spacing w:after="80"/>
      </w:pPr>
      <w:r>
        <w:rPr>
          <w:rFonts w:ascii="Calibri" w:hAnsi="Calibri"/>
          <w:color w:val="000000"/>
          <w:sz w:val="21"/>
        </w:rPr>
        <w:t xml:space="preserve">1. Set Organization-Wide Defaults (OWD) for </w:t>
      </w:r>
      <w:proofErr w:type="spellStart"/>
      <w:r>
        <w:rPr>
          <w:rFonts w:ascii="Calibri" w:hAnsi="Calibri"/>
          <w:color w:val="000000"/>
          <w:sz w:val="21"/>
        </w:rPr>
        <w:t>usme_Intake__c</w:t>
      </w:r>
      <w:proofErr w:type="spellEnd"/>
      <w:r>
        <w:rPr>
          <w:rFonts w:ascii="Calibri" w:hAnsi="Calibri"/>
          <w:color w:val="000000"/>
          <w:sz w:val="21"/>
        </w:rPr>
        <w:t xml:space="preserve"> to Private.</w:t>
      </w:r>
    </w:p>
    <w:p w14:paraId="41FB252F" w14:textId="77777777" w:rsidR="00E06A6C" w:rsidRDefault="00C21E09">
      <w:pPr>
        <w:spacing w:after="80"/>
      </w:pPr>
      <w:r>
        <w:rPr>
          <w:rFonts w:ascii="Calibri" w:hAnsi="Calibri"/>
          <w:color w:val="000000"/>
          <w:sz w:val="21"/>
        </w:rPr>
        <w:t xml:space="preserve">2. Implement Criteria-Based Sharing Rules: Share </w:t>
      </w:r>
      <w:proofErr w:type="spellStart"/>
      <w:r>
        <w:rPr>
          <w:rFonts w:ascii="Calibri" w:hAnsi="Calibri"/>
          <w:color w:val="000000"/>
          <w:sz w:val="21"/>
        </w:rPr>
        <w:t>usme_Intake__c</w:t>
      </w:r>
      <w:proofErr w:type="spellEnd"/>
      <w:r>
        <w:rPr>
          <w:rFonts w:ascii="Calibri" w:hAnsi="Calibri"/>
          <w:color w:val="000000"/>
          <w:sz w:val="21"/>
        </w:rPr>
        <w:t xml:space="preserve"> records with Branch Public Groups based on </w:t>
      </w:r>
      <w:proofErr w:type="spellStart"/>
      <w:r>
        <w:rPr>
          <w:rFonts w:ascii="Calibri" w:hAnsi="Calibri"/>
          <w:color w:val="000000"/>
          <w:sz w:val="21"/>
        </w:rPr>
        <w:t>usme_Fulfillment_Branch__c</w:t>
      </w:r>
      <w:proofErr w:type="spellEnd"/>
      <w:r>
        <w:rPr>
          <w:rFonts w:ascii="Calibri" w:hAnsi="Calibri"/>
          <w:color w:val="000000"/>
          <w:sz w:val="21"/>
        </w:rPr>
        <w:t>.</w:t>
      </w:r>
    </w:p>
    <w:p w14:paraId="5ACE4354" w14:textId="77777777" w:rsidR="00E06A6C" w:rsidRDefault="00C21E09">
      <w:pPr>
        <w:spacing w:after="80"/>
      </w:pPr>
      <w:r>
        <w:rPr>
          <w:rFonts w:ascii="Calibri" w:hAnsi="Calibri"/>
          <w:color w:val="000000"/>
          <w:sz w:val="21"/>
        </w:rPr>
        <w:lastRenderedPageBreak/>
        <w:t>3. Grant Regional Operations Managers access to KPI Exclusion fields via Field-Level Security (FLS) and Permission Sets.</w:t>
      </w:r>
    </w:p>
    <w:p w14:paraId="35F9E3C1" w14:textId="77777777" w:rsidR="00E06A6C" w:rsidRDefault="00C21E09">
      <w:pPr>
        <w:keepNext/>
        <w:spacing w:before="200" w:after="60"/>
      </w:pPr>
      <w:r>
        <w:rPr>
          <w:rFonts w:ascii="Calibri" w:hAnsi="Calibri"/>
          <w:b/>
          <w:color w:val="000000"/>
          <w:sz w:val="23"/>
        </w:rPr>
        <w:t>2. User Interface (UI) Implementation</w:t>
      </w:r>
    </w:p>
    <w:p w14:paraId="4EA32EB7" w14:textId="77777777" w:rsidR="00E06A6C" w:rsidRDefault="00C21E09">
      <w:pPr>
        <w:spacing w:after="80"/>
      </w:pPr>
      <w:r>
        <w:rPr>
          <w:rFonts w:ascii="Calibri" w:hAnsi="Calibri"/>
          <w:color w:val="000000"/>
          <w:sz w:val="21"/>
        </w:rPr>
        <w:t>A. Lightning Web Component (LWC): Call Log Intake Screen</w:t>
      </w:r>
    </w:p>
    <w:p w14:paraId="654406E2" w14:textId="77777777" w:rsidR="00E06A6C" w:rsidRDefault="00C21E09">
      <w:pPr>
        <w:spacing w:after="80"/>
      </w:pPr>
      <w:r>
        <w:rPr>
          <w:rFonts w:ascii="Calibri" w:hAnsi="Calibri"/>
          <w:color w:val="000000"/>
          <w:sz w:val="21"/>
        </w:rPr>
        <w:t xml:space="preserve">1. Build a custom single-page Lightning Web Component (c-call-log-intake) replacing the </w:t>
      </w:r>
      <w:proofErr w:type="spellStart"/>
      <w:r>
        <w:rPr>
          <w:rFonts w:ascii="Calibri" w:hAnsi="Calibri"/>
          <w:color w:val="000000"/>
          <w:sz w:val="21"/>
        </w:rPr>
        <w:t>GoUSME</w:t>
      </w:r>
      <w:proofErr w:type="spellEnd"/>
      <w:r>
        <w:rPr>
          <w:rFonts w:ascii="Calibri" w:hAnsi="Calibri"/>
          <w:color w:val="000000"/>
          <w:sz w:val="21"/>
        </w:rPr>
        <w:t xml:space="preserve"> legacy UI.</w:t>
      </w:r>
    </w:p>
    <w:p w14:paraId="7DC8F539" w14:textId="77777777" w:rsidR="00E06A6C" w:rsidRDefault="00C21E09">
      <w:pPr>
        <w:spacing w:after="80"/>
      </w:pPr>
      <w:r>
        <w:rPr>
          <w:rFonts w:ascii="Calibri" w:hAnsi="Calibri"/>
          <w:color w:val="000000"/>
          <w:sz w:val="21"/>
        </w:rPr>
        <w:t>2. Top Bar &amp; Alert Banner: Dynamically query Account record upon selection. Display LTAC Facility alerts and PO Required warnings in a high-visibility alert header.</w:t>
      </w:r>
    </w:p>
    <w:p w14:paraId="217485D8" w14:textId="77777777" w:rsidR="00E06A6C" w:rsidRDefault="00C21E09">
      <w:pPr>
        <w:spacing w:after="80"/>
      </w:pPr>
      <w:r>
        <w:rPr>
          <w:rFonts w:ascii="Calibri" w:hAnsi="Calibri"/>
          <w:color w:val="000000"/>
          <w:sz w:val="21"/>
        </w:rPr>
        <w:t xml:space="preserve">3. Real-time Account Check: Execute CLR-001 validation via Apex controller. If </w:t>
      </w:r>
      <w:proofErr w:type="spellStart"/>
      <w:r>
        <w:rPr>
          <w:rFonts w:ascii="Calibri" w:hAnsi="Calibri"/>
          <w:color w:val="000000"/>
          <w:sz w:val="21"/>
        </w:rPr>
        <w:t>Account.Status</w:t>
      </w:r>
      <w:proofErr w:type="spellEnd"/>
      <w:r>
        <w:rPr>
          <w:rFonts w:ascii="Calibri" w:hAnsi="Calibri"/>
          <w:color w:val="000000"/>
          <w:sz w:val="21"/>
        </w:rPr>
        <w:t xml:space="preserve"> != 'Active', lock intake form and display Lead Referral modal (CLR-002).</w:t>
      </w:r>
    </w:p>
    <w:p w14:paraId="0E3F65F2" w14:textId="77777777" w:rsidR="00E06A6C" w:rsidRDefault="00C21E09">
      <w:pPr>
        <w:spacing w:after="80"/>
      </w:pPr>
      <w:r>
        <w:rPr>
          <w:rFonts w:ascii="Calibri" w:hAnsi="Calibri"/>
          <w:color w:val="000000"/>
          <w:sz w:val="21"/>
        </w:rPr>
        <w:t>4. Conditional BTS Section: Dynamic rendering logic exposes Delivery Details (Patient Name, Weight, Height, Unit, Cost Center, Room) when Equipment Type = BTS.</w:t>
      </w:r>
    </w:p>
    <w:p w14:paraId="3136AA6A" w14:textId="77777777" w:rsidR="00E06A6C" w:rsidRDefault="00C21E09">
      <w:pPr>
        <w:spacing w:after="80"/>
        <w:rPr>
          <w:rFonts w:ascii="Calibri" w:hAnsi="Calibri"/>
          <w:color w:val="000000"/>
          <w:sz w:val="21"/>
        </w:rPr>
      </w:pPr>
      <w:r>
        <w:rPr>
          <w:rFonts w:ascii="Calibri" w:hAnsi="Calibri"/>
          <w:color w:val="000000"/>
          <w:sz w:val="21"/>
        </w:rPr>
        <w:t xml:space="preserve">5. Request Cart: Interactive </w:t>
      </w:r>
      <w:proofErr w:type="spellStart"/>
      <w:r>
        <w:rPr>
          <w:rFonts w:ascii="Calibri" w:hAnsi="Calibri"/>
          <w:color w:val="000000"/>
          <w:sz w:val="21"/>
        </w:rPr>
        <w:t>datatable</w:t>
      </w:r>
      <w:proofErr w:type="spellEnd"/>
      <w:r>
        <w:rPr>
          <w:rFonts w:ascii="Calibri" w:hAnsi="Calibri"/>
          <w:color w:val="000000"/>
          <w:sz w:val="21"/>
        </w:rPr>
        <w:t xml:space="preserve"> allowing multi-item additions, preferred model filtering (CLR-030), package expansion (CLR-031), and accessory selections (CLR-032).</w:t>
      </w:r>
    </w:p>
    <w:p w14:paraId="221DEC2E" w14:textId="77777777" w:rsidR="0073303D" w:rsidRDefault="0073303D">
      <w:pPr>
        <w:spacing w:after="80"/>
      </w:pPr>
    </w:p>
    <w:p w14:paraId="19347283" w14:textId="77777777" w:rsidR="00E06A6C" w:rsidRDefault="00C21E09">
      <w:pPr>
        <w:keepNext/>
        <w:spacing w:before="200" w:after="60"/>
      </w:pPr>
      <w:r>
        <w:rPr>
          <w:rFonts w:ascii="Calibri" w:hAnsi="Calibri"/>
          <w:b/>
          <w:color w:val="000000"/>
          <w:sz w:val="23"/>
        </w:rPr>
        <w:t>3. Automation &amp; Business Logic (Salesforce Flow &amp; Apex)</w:t>
      </w:r>
    </w:p>
    <w:p w14:paraId="0C19C271" w14:textId="77777777" w:rsidR="00E06A6C" w:rsidRDefault="00C21E09">
      <w:pPr>
        <w:spacing w:after="80"/>
      </w:pPr>
      <w:r>
        <w:rPr>
          <w:rFonts w:ascii="Calibri" w:hAnsi="Calibri"/>
          <w:color w:val="000000"/>
          <w:sz w:val="21"/>
        </w:rPr>
        <w:t>A. Record-Triggered Flows</w:t>
      </w:r>
    </w:p>
    <w:p w14:paraId="53451B07" w14:textId="77777777" w:rsidR="00E06A6C" w:rsidRDefault="00C21E09">
      <w:pPr>
        <w:spacing w:after="80"/>
      </w:pPr>
      <w:r>
        <w:rPr>
          <w:rFonts w:ascii="Calibri" w:hAnsi="Calibri"/>
          <w:color w:val="000000"/>
          <w:sz w:val="21"/>
        </w:rPr>
        <w:t>1. Intake Validation &amp; Routing Flow (Before Save):</w:t>
      </w:r>
    </w:p>
    <w:p w14:paraId="1D2ABB4E" w14:textId="77777777" w:rsidR="00E06A6C" w:rsidRDefault="00C21E09">
      <w:pPr>
        <w:spacing w:after="80"/>
      </w:pPr>
      <w:r>
        <w:rPr>
          <w:rFonts w:ascii="Calibri" w:hAnsi="Calibri"/>
          <w:color w:val="000000"/>
          <w:sz w:val="21"/>
        </w:rPr>
        <w:t xml:space="preserve">- Derive </w:t>
      </w:r>
      <w:proofErr w:type="spellStart"/>
      <w:r>
        <w:rPr>
          <w:rFonts w:ascii="Calibri" w:hAnsi="Calibri"/>
          <w:color w:val="000000"/>
          <w:sz w:val="21"/>
        </w:rPr>
        <w:t>usme_Fulfillment_Branch__c</w:t>
      </w:r>
      <w:proofErr w:type="spellEnd"/>
      <w:r>
        <w:rPr>
          <w:rFonts w:ascii="Calibri" w:hAnsi="Calibri"/>
          <w:color w:val="000000"/>
          <w:sz w:val="21"/>
        </w:rPr>
        <w:t xml:space="preserve"> from Account Service Area mapping (CLR-050).</w:t>
      </w:r>
    </w:p>
    <w:p w14:paraId="0B60580F" w14:textId="77777777" w:rsidR="00E06A6C" w:rsidRDefault="00C21E09">
      <w:pPr>
        <w:spacing w:after="80"/>
      </w:pPr>
      <w:r>
        <w:rPr>
          <w:rFonts w:ascii="Calibri" w:hAnsi="Calibri"/>
          <w:color w:val="000000"/>
          <w:sz w:val="21"/>
        </w:rPr>
        <w:t>- Auto-calculate expected delivery dates and validate business hour prompts (CLR-005).</w:t>
      </w:r>
    </w:p>
    <w:p w14:paraId="0A1EFE2F" w14:textId="77777777" w:rsidR="00E06A6C" w:rsidRDefault="00C21E09">
      <w:pPr>
        <w:spacing w:after="80"/>
      </w:pPr>
      <w:r>
        <w:rPr>
          <w:rFonts w:ascii="Calibri" w:hAnsi="Calibri"/>
          <w:color w:val="000000"/>
          <w:sz w:val="21"/>
        </w:rPr>
        <w:t>2. Intake Notification Flow (After Save):</w:t>
      </w:r>
    </w:p>
    <w:p w14:paraId="620A1688" w14:textId="77777777" w:rsidR="00E06A6C" w:rsidRDefault="00C21E09">
      <w:pPr>
        <w:spacing w:after="80"/>
      </w:pPr>
      <w:r>
        <w:rPr>
          <w:rFonts w:ascii="Calibri" w:hAnsi="Calibri"/>
          <w:color w:val="000000"/>
          <w:sz w:val="21"/>
        </w:rPr>
        <w:t>- Send email confirmation to Caller upon save (CLR-051).</w:t>
      </w:r>
    </w:p>
    <w:p w14:paraId="380F47DB" w14:textId="77777777" w:rsidR="00E06A6C" w:rsidRDefault="00C21E09">
      <w:pPr>
        <w:spacing w:after="80"/>
      </w:pPr>
      <w:r>
        <w:rPr>
          <w:rFonts w:ascii="Calibri" w:hAnsi="Calibri"/>
          <w:color w:val="000000"/>
          <w:sz w:val="21"/>
        </w:rPr>
        <w:t>- Trigger SMS notification via Workato/Twilio to Branch distribution list for daytime requests; invoke On-Call phone alert for after-hours requests.</w:t>
      </w:r>
    </w:p>
    <w:p w14:paraId="3D447E57" w14:textId="77777777" w:rsidR="00E06A6C" w:rsidRDefault="00C21E09">
      <w:pPr>
        <w:spacing w:after="80"/>
      </w:pPr>
      <w:r>
        <w:rPr>
          <w:rFonts w:ascii="Calibri" w:hAnsi="Calibri"/>
          <w:color w:val="000000"/>
          <w:sz w:val="21"/>
        </w:rPr>
        <w:t>B. Apex Trigger &amp; Controller Framework</w:t>
      </w:r>
    </w:p>
    <w:p w14:paraId="07AFAB06" w14:textId="77777777" w:rsidR="00E06A6C" w:rsidRDefault="00C21E09">
      <w:pPr>
        <w:spacing w:after="80"/>
      </w:pPr>
      <w:r>
        <w:rPr>
          <w:rFonts w:ascii="Calibri" w:hAnsi="Calibri"/>
          <w:color w:val="000000"/>
          <w:sz w:val="21"/>
        </w:rPr>
        <w:t xml:space="preserve">1. </w:t>
      </w:r>
      <w:proofErr w:type="spellStart"/>
      <w:r>
        <w:rPr>
          <w:rFonts w:ascii="Calibri" w:hAnsi="Calibri"/>
          <w:color w:val="000000"/>
          <w:sz w:val="21"/>
        </w:rPr>
        <w:t>IntakeTrigger</w:t>
      </w:r>
      <w:proofErr w:type="spellEnd"/>
      <w:r>
        <w:rPr>
          <w:rFonts w:ascii="Calibri" w:hAnsi="Calibri"/>
          <w:color w:val="000000"/>
          <w:sz w:val="21"/>
        </w:rPr>
        <w:t xml:space="preserve"> &amp; </w:t>
      </w:r>
      <w:proofErr w:type="spellStart"/>
      <w:r>
        <w:rPr>
          <w:rFonts w:ascii="Calibri" w:hAnsi="Calibri"/>
          <w:color w:val="000000"/>
          <w:sz w:val="21"/>
        </w:rPr>
        <w:t>IntakeTriggerHandler</w:t>
      </w:r>
      <w:proofErr w:type="spellEnd"/>
      <w:r>
        <w:rPr>
          <w:rFonts w:ascii="Calibri" w:hAnsi="Calibri"/>
          <w:color w:val="000000"/>
          <w:sz w:val="21"/>
        </w:rPr>
        <w:t>:</w:t>
      </w:r>
    </w:p>
    <w:p w14:paraId="7940A95E" w14:textId="77777777" w:rsidR="00E06A6C" w:rsidRDefault="00C21E09">
      <w:pPr>
        <w:spacing w:after="80"/>
      </w:pPr>
      <w:r>
        <w:rPr>
          <w:rFonts w:ascii="Calibri" w:hAnsi="Calibri"/>
          <w:color w:val="000000"/>
          <w:sz w:val="21"/>
        </w:rPr>
        <w:t>- Duplicate Prevention Logic (CLR-043): Query active rental items to prevent duplicate call-offs across channels.</w:t>
      </w:r>
    </w:p>
    <w:p w14:paraId="40AE7116" w14:textId="77777777" w:rsidR="00E06A6C" w:rsidRDefault="00C21E09">
      <w:pPr>
        <w:spacing w:after="80"/>
      </w:pPr>
      <w:r>
        <w:rPr>
          <w:rFonts w:ascii="Calibri" w:hAnsi="Calibri"/>
          <w:color w:val="000000"/>
          <w:sz w:val="21"/>
        </w:rPr>
        <w:t>- Substitution Validation Engine (CLR-070, CLR-071): Validate contract substitution rules before allowing model swaps in Active status.</w:t>
      </w:r>
    </w:p>
    <w:p w14:paraId="7F352F3B" w14:textId="77777777" w:rsidR="00E06A6C" w:rsidRDefault="00C21E09">
      <w:pPr>
        <w:spacing w:after="80"/>
      </w:pPr>
      <w:r>
        <w:rPr>
          <w:rFonts w:ascii="Calibri" w:hAnsi="Calibri"/>
          <w:color w:val="000000"/>
          <w:sz w:val="21"/>
        </w:rPr>
        <w:t>- Tokenization Service (CLR-021): Strip/tokenize patient PII before outbound integration payload assembly.</w:t>
      </w:r>
    </w:p>
    <w:p w14:paraId="3661ED42" w14:textId="77777777" w:rsidR="00E06A6C" w:rsidRDefault="00C21E09">
      <w:pPr>
        <w:spacing w:after="80"/>
      </w:pPr>
      <w:r>
        <w:rPr>
          <w:rFonts w:ascii="Calibri" w:hAnsi="Calibri"/>
          <w:color w:val="000000"/>
          <w:sz w:val="21"/>
        </w:rPr>
        <w:t xml:space="preserve">2. Order Creation Engine (CLR-063): On status change to Delivered / Completed, create standard Salesforce Order and </w:t>
      </w:r>
      <w:proofErr w:type="spellStart"/>
      <w:r>
        <w:rPr>
          <w:rFonts w:ascii="Calibri" w:hAnsi="Calibri"/>
          <w:color w:val="000000"/>
          <w:sz w:val="21"/>
        </w:rPr>
        <w:t>OrderItem</w:t>
      </w:r>
      <w:proofErr w:type="spellEnd"/>
      <w:r>
        <w:rPr>
          <w:rFonts w:ascii="Calibri" w:hAnsi="Calibri"/>
          <w:color w:val="000000"/>
          <w:sz w:val="21"/>
        </w:rPr>
        <w:t xml:space="preserve"> records.</w:t>
      </w:r>
    </w:p>
    <w:p w14:paraId="2D2EDE8C" w14:textId="7EBA63E2" w:rsidR="00E06A6C" w:rsidRDefault="00F30B22">
      <w:pPr>
        <w:keepNext/>
        <w:spacing w:before="200" w:after="60"/>
      </w:pPr>
      <w:r>
        <w:rPr>
          <w:rFonts w:ascii="Calibri" w:hAnsi="Calibri"/>
          <w:b/>
          <w:color w:val="000000"/>
          <w:sz w:val="23"/>
        </w:rPr>
        <w:t>4</w:t>
      </w:r>
      <w:r w:rsidR="00C21E09">
        <w:rPr>
          <w:rFonts w:ascii="Calibri" w:hAnsi="Calibri"/>
          <w:b/>
          <w:color w:val="000000"/>
          <w:sz w:val="23"/>
        </w:rPr>
        <w:t>. Implementation Phase Roadmap</w:t>
      </w:r>
    </w:p>
    <w:p w14:paraId="7A1C6172" w14:textId="764B51A7" w:rsidR="00E06A6C" w:rsidRDefault="00C21E09">
      <w:pPr>
        <w:spacing w:after="80"/>
      </w:pPr>
      <w:r>
        <w:rPr>
          <w:rFonts w:ascii="Calibri" w:hAnsi="Calibri"/>
          <w:color w:val="000000"/>
          <w:sz w:val="21"/>
        </w:rPr>
        <w:t xml:space="preserve"> 1</w:t>
      </w:r>
      <w:r w:rsidR="007C2441">
        <w:rPr>
          <w:rFonts w:ascii="Calibri" w:hAnsi="Calibri"/>
          <w:color w:val="000000"/>
          <w:sz w:val="21"/>
        </w:rPr>
        <w:t>.</w:t>
      </w:r>
      <w:r>
        <w:rPr>
          <w:rFonts w:ascii="Calibri" w:hAnsi="Calibri"/>
          <w:color w:val="000000"/>
          <w:sz w:val="21"/>
        </w:rPr>
        <w:t xml:space="preserve"> Core Setup &amp; Data Model - Object creation, field deployment, FLS, and page layouts.</w:t>
      </w:r>
    </w:p>
    <w:p w14:paraId="2DD34249" w14:textId="04BB8741" w:rsidR="00E06A6C" w:rsidRDefault="007C2441">
      <w:pPr>
        <w:spacing w:after="80"/>
      </w:pPr>
      <w:r>
        <w:rPr>
          <w:rFonts w:ascii="Calibri" w:hAnsi="Calibri"/>
          <w:color w:val="000000"/>
          <w:sz w:val="21"/>
        </w:rPr>
        <w:t xml:space="preserve"> 2. UI &amp; Intake LWC - LWC intake screen, alert banners, cart management, and BTS dynamic fields.</w:t>
      </w:r>
    </w:p>
    <w:p w14:paraId="1CA2A557" w14:textId="27308F32" w:rsidR="00E06A6C" w:rsidRDefault="007C2441">
      <w:pPr>
        <w:spacing w:after="80"/>
      </w:pPr>
      <w:r>
        <w:rPr>
          <w:rFonts w:ascii="Calibri" w:hAnsi="Calibri"/>
          <w:color w:val="000000"/>
          <w:sz w:val="21"/>
        </w:rPr>
        <w:lastRenderedPageBreak/>
        <w:t xml:space="preserve"> 3. Automation Logic - Flows, Apex triggers, duplicate prevention, and substitution rules.</w:t>
      </w:r>
    </w:p>
    <w:p w14:paraId="26ADC4A3" w14:textId="457F1F2F" w:rsidR="00E06A6C" w:rsidRDefault="007C2441">
      <w:pPr>
        <w:spacing w:after="80"/>
      </w:pPr>
      <w:r>
        <w:rPr>
          <w:rFonts w:ascii="Calibri" w:hAnsi="Calibri"/>
          <w:color w:val="000000"/>
          <w:sz w:val="21"/>
        </w:rPr>
        <w:t xml:space="preserve"> 4. Integrations - Workato middleware setup, Ascent native inventory configuration, and </w:t>
      </w:r>
      <w:proofErr w:type="spellStart"/>
      <w:r>
        <w:rPr>
          <w:rFonts w:ascii="Calibri" w:hAnsi="Calibri"/>
          <w:color w:val="000000"/>
          <w:sz w:val="21"/>
        </w:rPr>
        <w:t>GoTransverse</w:t>
      </w:r>
      <w:proofErr w:type="spellEnd"/>
      <w:r>
        <w:rPr>
          <w:rFonts w:ascii="Calibri" w:hAnsi="Calibri"/>
          <w:color w:val="000000"/>
          <w:sz w:val="21"/>
        </w:rPr>
        <w:t xml:space="preserve"> billing sync.</w:t>
      </w:r>
    </w:p>
    <w:p w14:paraId="735D665F" w14:textId="6F8CBDD8" w:rsidR="00E06A6C" w:rsidRDefault="007C2441">
      <w:pPr>
        <w:spacing w:after="80"/>
      </w:pPr>
      <w:r>
        <w:rPr>
          <w:rFonts w:ascii="Calibri" w:hAnsi="Calibri"/>
          <w:color w:val="000000"/>
          <w:sz w:val="21"/>
        </w:rPr>
        <w:t xml:space="preserve"> 5. Testing &amp; Deployment - UAT, role-based security validation, and go-live cutover.</w:t>
      </w:r>
    </w:p>
    <w:sectPr w:rsidR="00E06A6C">
      <w:headerReference w:type="default" r:id="rId15"/>
      <w:headerReference w:type="first" r:id="rId16"/>
      <w:footerReference w:type="first" r:id="rId1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9A75B" w14:textId="77777777" w:rsidR="001C7274" w:rsidRDefault="001C7274">
      <w:pPr>
        <w:spacing w:line="240" w:lineRule="auto"/>
      </w:pPr>
      <w:r>
        <w:separator/>
      </w:r>
    </w:p>
  </w:endnote>
  <w:endnote w:type="continuationSeparator" w:id="0">
    <w:p w14:paraId="0CA226B6" w14:textId="77777777" w:rsidR="001C7274" w:rsidRDefault="001C727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D3CF9EF-3358-4396-A97C-0C0CAC2D538E}"/>
    <w:embedBold r:id="rId2" w:fontKey="{EB009396-6CBC-42C4-AC18-E6A33AB7A726}"/>
    <w:embedItalic r:id="rId3" w:fontKey="{06524B33-B28C-495F-A904-C72FD0CF4064}"/>
  </w:font>
  <w:font w:name="Cambria">
    <w:panose1 w:val="02040503050406030204"/>
    <w:charset w:val="00"/>
    <w:family w:val="roman"/>
    <w:pitch w:val="variable"/>
    <w:sig w:usb0="E00006FF" w:usb1="420024FF" w:usb2="02000000" w:usb3="00000000" w:csb0="0000019F" w:csb1="00000000"/>
    <w:embedRegular r:id="rId4" w:fontKey="{B6C1B676-5966-4125-885E-81AF31CCF02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19032" w14:textId="77777777" w:rsidR="002738E0" w:rsidRDefault="002738E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18B624" w14:textId="77777777" w:rsidR="001C7274" w:rsidRDefault="001C7274">
      <w:pPr>
        <w:spacing w:line="240" w:lineRule="auto"/>
      </w:pPr>
      <w:r>
        <w:separator/>
      </w:r>
    </w:p>
  </w:footnote>
  <w:footnote w:type="continuationSeparator" w:id="0">
    <w:p w14:paraId="5C6B1BD7" w14:textId="77777777" w:rsidR="001C7274" w:rsidRDefault="001C727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333AE" w14:textId="77777777" w:rsidR="002738E0" w:rsidRDefault="00356CE0">
    <w:pPr>
      <w:tabs>
        <w:tab w:val="center" w:pos="4513"/>
        <w:tab w:val="right" w:pos="9026"/>
      </w:tabs>
      <w:spacing w:line="240" w:lineRule="auto"/>
    </w:pPr>
    <w:r>
      <w:rPr>
        <w:rFonts w:ascii="Calibri" w:eastAsia="Calibri" w:hAnsi="Calibri" w:cs="Calibri"/>
        <w:noProof/>
      </w:rPr>
      <w:drawing>
        <wp:inline distT="0" distB="0" distL="0" distR="0" wp14:anchorId="4A1E31BC" wp14:editId="07777777">
          <wp:extent cx="527167" cy="302406"/>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27167" cy="302406"/>
                  </a:xfrm>
                  <a:prstGeom prst="rect">
                    <a:avLst/>
                  </a:prstGeom>
                  <a:ln/>
                </pic:spPr>
              </pic:pic>
            </a:graphicData>
          </a:graphic>
        </wp:inline>
      </w:drawing>
    </w:r>
    <w:r>
      <w:rPr>
        <w:rFonts w:ascii="Calibri" w:eastAsia="Calibri" w:hAnsi="Calibri" w:cs="Calibri"/>
      </w:rPr>
      <w:tab/>
    </w:r>
    <w:r>
      <w:rPr>
        <w:rFonts w:ascii="Calibri" w:eastAsia="Calibri" w:hAnsi="Calibri" w:cs="Calibri"/>
      </w:rPr>
      <w:tab/>
    </w:r>
    <w:r>
      <w:rPr>
        <w:rFonts w:ascii="Calibri" w:eastAsia="Calibri" w:hAnsi="Calibri" w:cs="Calibri"/>
        <w:noProof/>
      </w:rPr>
      <w:drawing>
        <wp:inline distT="0" distB="0" distL="0" distR="0" wp14:anchorId="2EFD268D" wp14:editId="07777777">
          <wp:extent cx="889897" cy="349959"/>
          <wp:effectExtent l="0" t="0" r="0" b="0"/>
          <wp:docPr id="3" name="image2.jpg" descr="A blue and white logo&#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jpg" descr="A blue and white logo&#10;&#10;AI-generated content may be incorrect."/>
                  <pic:cNvPicPr preferRelativeResize="0"/>
                </pic:nvPicPr>
                <pic:blipFill>
                  <a:blip r:embed="rId2"/>
                  <a:srcRect/>
                  <a:stretch>
                    <a:fillRect/>
                  </a:stretch>
                </pic:blipFill>
                <pic:spPr>
                  <a:xfrm>
                    <a:off x="0" y="0"/>
                    <a:ext cx="889897" cy="349959"/>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040A3" w14:textId="77777777" w:rsidR="002738E0" w:rsidRDefault="002738E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0A1B72"/>
    <w:multiLevelType w:val="hybridMultilevel"/>
    <w:tmpl w:val="2506D00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27578FB"/>
    <w:multiLevelType w:val="hybridMultilevel"/>
    <w:tmpl w:val="F4F4E35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20D1F5D"/>
    <w:multiLevelType w:val="hybridMultilevel"/>
    <w:tmpl w:val="E4C4B0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3BA7C9F"/>
    <w:multiLevelType w:val="multilevel"/>
    <w:tmpl w:val="4E543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627641"/>
    <w:multiLevelType w:val="hybridMultilevel"/>
    <w:tmpl w:val="8D603086"/>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659117606">
    <w:abstractNumId w:val="3"/>
  </w:num>
  <w:num w:numId="2" w16cid:durableId="206458755">
    <w:abstractNumId w:val="0"/>
  </w:num>
  <w:num w:numId="3" w16cid:durableId="476996105">
    <w:abstractNumId w:val="1"/>
  </w:num>
  <w:num w:numId="4" w16cid:durableId="1882086541">
    <w:abstractNumId w:val="4"/>
  </w:num>
  <w:num w:numId="5" w16cid:durableId="7515121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4A12F5A"/>
    <w:rsid w:val="00032106"/>
    <w:rsid w:val="00037DB4"/>
    <w:rsid w:val="000700FC"/>
    <w:rsid w:val="000E4712"/>
    <w:rsid w:val="00154344"/>
    <w:rsid w:val="001629A9"/>
    <w:rsid w:val="00171B89"/>
    <w:rsid w:val="00176A39"/>
    <w:rsid w:val="00176FBB"/>
    <w:rsid w:val="001932FE"/>
    <w:rsid w:val="001A401F"/>
    <w:rsid w:val="001C7274"/>
    <w:rsid w:val="001F18FB"/>
    <w:rsid w:val="001F1F38"/>
    <w:rsid w:val="001F572B"/>
    <w:rsid w:val="002131BE"/>
    <w:rsid w:val="002738E0"/>
    <w:rsid w:val="00273B3A"/>
    <w:rsid w:val="00286524"/>
    <w:rsid w:val="002F6EFF"/>
    <w:rsid w:val="00324F7C"/>
    <w:rsid w:val="00331755"/>
    <w:rsid w:val="00356CE0"/>
    <w:rsid w:val="00363DAB"/>
    <w:rsid w:val="0038250F"/>
    <w:rsid w:val="003B041B"/>
    <w:rsid w:val="003B7329"/>
    <w:rsid w:val="003D4ED4"/>
    <w:rsid w:val="003F4635"/>
    <w:rsid w:val="004747C9"/>
    <w:rsid w:val="004D5212"/>
    <w:rsid w:val="0051713D"/>
    <w:rsid w:val="005357FD"/>
    <w:rsid w:val="005B6EC2"/>
    <w:rsid w:val="00630600"/>
    <w:rsid w:val="0063069F"/>
    <w:rsid w:val="00632EB3"/>
    <w:rsid w:val="00640DE5"/>
    <w:rsid w:val="00645207"/>
    <w:rsid w:val="006E35EA"/>
    <w:rsid w:val="0070135C"/>
    <w:rsid w:val="0073303D"/>
    <w:rsid w:val="007C2441"/>
    <w:rsid w:val="007D6852"/>
    <w:rsid w:val="008065E3"/>
    <w:rsid w:val="00864977"/>
    <w:rsid w:val="00877742"/>
    <w:rsid w:val="008A6522"/>
    <w:rsid w:val="00955C41"/>
    <w:rsid w:val="009B151C"/>
    <w:rsid w:val="009B4DD5"/>
    <w:rsid w:val="009B7597"/>
    <w:rsid w:val="009E2DBC"/>
    <w:rsid w:val="009F26DE"/>
    <w:rsid w:val="00A010A8"/>
    <w:rsid w:val="00A14811"/>
    <w:rsid w:val="00A210C1"/>
    <w:rsid w:val="00A37B50"/>
    <w:rsid w:val="00A52D21"/>
    <w:rsid w:val="00A55743"/>
    <w:rsid w:val="00A64778"/>
    <w:rsid w:val="00AA5F05"/>
    <w:rsid w:val="00AC22D1"/>
    <w:rsid w:val="00B10FD7"/>
    <w:rsid w:val="00B20B23"/>
    <w:rsid w:val="00B25CA2"/>
    <w:rsid w:val="00B32345"/>
    <w:rsid w:val="00B60239"/>
    <w:rsid w:val="00B8129E"/>
    <w:rsid w:val="00BC59D9"/>
    <w:rsid w:val="00C212CC"/>
    <w:rsid w:val="00C21E09"/>
    <w:rsid w:val="00C759FE"/>
    <w:rsid w:val="00CC6A0B"/>
    <w:rsid w:val="00CF1AF3"/>
    <w:rsid w:val="00D23AD0"/>
    <w:rsid w:val="00D75F43"/>
    <w:rsid w:val="00DA22CB"/>
    <w:rsid w:val="00DB7416"/>
    <w:rsid w:val="00DD3BFE"/>
    <w:rsid w:val="00DF74DF"/>
    <w:rsid w:val="00E06A6C"/>
    <w:rsid w:val="00E14FDF"/>
    <w:rsid w:val="00EC1729"/>
    <w:rsid w:val="00EE05D1"/>
    <w:rsid w:val="00F30B22"/>
    <w:rsid w:val="00F33132"/>
    <w:rsid w:val="00F83BEA"/>
    <w:rsid w:val="00FA3B4E"/>
    <w:rsid w:val="00FA7AE5"/>
    <w:rsid w:val="00FE73BF"/>
    <w:rsid w:val="00FF1FAE"/>
    <w:rsid w:val="54A12F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97F1E"/>
  <w15:docId w15:val="{A36FF8B8-F880-47BE-906F-7CE1B6E4EA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5" w:type="dxa"/>
        <w:left w:w="115" w:type="dxa"/>
        <w:bottom w:w="15" w:type="dxa"/>
        <w:right w:w="115" w:type="dxa"/>
      </w:tblCellMar>
    </w:tblPr>
  </w:style>
  <w:style w:type="table" w:customStyle="1" w:styleId="a1">
    <w:basedOn w:val="TableNormal"/>
    <w:tblPr>
      <w:tblStyleRowBandSize w:val="1"/>
      <w:tblStyleColBandSize w:val="1"/>
      <w:tblCellMar>
        <w:top w:w="15" w:type="dxa"/>
        <w:left w:w="115" w:type="dxa"/>
        <w:bottom w:w="15" w:type="dxa"/>
        <w:right w:w="115" w:type="dxa"/>
      </w:tblCellMar>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styleId="TableGrid">
    <w:name w:val="Table Grid"/>
    <w:basedOn w:val="TableNormal"/>
    <w:rsid w:val="00171B89"/>
    <w:pPr>
      <w:spacing w:after="160" w:line="259" w:lineRule="auto"/>
    </w:pPr>
    <w:rPr>
      <w:rFonts w:ascii="Calibri" w:eastAsia="Calibri" w:hAnsi="Calibri" w:cs="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B7597"/>
    <w:rPr>
      <w:rFonts w:ascii="Times New Roman" w:hAnsi="Times New Roman" w:cs="Times New Roman"/>
      <w:sz w:val="24"/>
      <w:szCs w:val="24"/>
    </w:rPr>
  </w:style>
  <w:style w:type="paragraph" w:styleId="ListParagraph">
    <w:name w:val="List Paragraph"/>
    <w:basedOn w:val="Normal"/>
    <w:uiPriority w:val="34"/>
    <w:qFormat/>
    <w:rsid w:val="00D75F4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6.jp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022CD153D2F3C4C8C3B14F252988111" ma:contentTypeVersion="8" ma:contentTypeDescription="Create a new document." ma:contentTypeScope="" ma:versionID="d759aa8ac91965652d329de529e34fb4">
  <xsd:schema xmlns:xsd="http://www.w3.org/2001/XMLSchema" xmlns:xs="http://www.w3.org/2001/XMLSchema" xmlns:p="http://schemas.microsoft.com/office/2006/metadata/properties" xmlns:ns2="4114e623-96c2-4e40-86f9-9f045ee5904a" targetNamespace="http://schemas.microsoft.com/office/2006/metadata/properties" ma:root="true" ma:fieldsID="e417af7f8d6d97a3f512e68b3123ee8b" ns2:_="">
    <xsd:import namespace="4114e623-96c2-4e40-86f9-9f045ee5904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14e623-96c2-4e40-86f9-9f045ee5904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A5E53FE-1B37-45BC-BB39-EC22A1ED6AE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FE9096D-38F5-4D5D-8308-4157A5E59A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14e623-96c2-4e40-86f9-9f045ee590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3DBB0C5-C9E2-45A8-948B-46221678320F}">
  <ds:schemaRefs>
    <ds:schemaRef ds:uri="http://schemas.microsoft.com/sharepoint/v3/contenttype/forms"/>
  </ds:schemaRefs>
</ds:datastoreItem>
</file>

<file path=docMetadata/LabelInfo.xml><?xml version="1.0" encoding="utf-8"?>
<clbl:labelList xmlns:clbl="http://schemas.microsoft.com/office/2020/mipLabelMetadata">
  <clbl:label id="{c73d4375-10ee-495e-8b17-cad87751fa5e}" enabled="1" method="Standard" siteId="{7055f929-0bd2-4b46-8c63-cfcdcd19be3a}" removed="0"/>
</clbl:labelList>
</file>

<file path=docProps/app.xml><?xml version="1.0" encoding="utf-8"?>
<Properties xmlns="http://schemas.openxmlformats.org/officeDocument/2006/extended-properties" xmlns:vt="http://schemas.openxmlformats.org/officeDocument/2006/docPropsVTypes">
  <Template>Normal</Template>
  <TotalTime>468</TotalTime>
  <Pages>18</Pages>
  <Words>4216</Words>
  <Characters>24033</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srinivas k</dc:creator>
  <cp:lastModifiedBy>Srinivas</cp:lastModifiedBy>
  <cp:revision>68</cp:revision>
  <dcterms:created xsi:type="dcterms:W3CDTF">2026-10-23T08:23:00Z</dcterms:created>
  <dcterms:modified xsi:type="dcterms:W3CDTF">2026-10-26T02:45:00Z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0x0101009022CD153D2F3C4C8C3B14F252988111</vt:lpwstr>
  </property>
</Properties>
</file>