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E28E" w14:textId="77777777" w:rsidR="00456138" w:rsidRPr="00456138" w:rsidRDefault="00456138" w:rsidP="00456138">
      <w:pPr>
        <w:rPr>
          <w:b/>
          <w:bCs/>
          <w:sz w:val="36"/>
          <w:szCs w:val="36"/>
        </w:rPr>
      </w:pPr>
      <w:r w:rsidRPr="00456138">
        <w:rPr>
          <w:sz w:val="36"/>
          <w:szCs w:val="36"/>
        </w:rPr>
        <w:t xml:space="preserve"> </w:t>
      </w:r>
      <w:r w:rsidRPr="00456138">
        <w:rPr>
          <w:b/>
          <w:bCs/>
          <w:sz w:val="36"/>
          <w:szCs w:val="36"/>
        </w:rPr>
        <w:t xml:space="preserve">USME – Ascent Rental Questions </w:t>
      </w:r>
    </w:p>
    <w:p w14:paraId="3A3DD53C" w14:textId="77777777" w:rsidR="00456138" w:rsidRPr="00456138" w:rsidRDefault="00456138" w:rsidP="00456138"/>
    <w:p w14:paraId="6E241779" w14:textId="514DE12F" w:rsidR="00456138" w:rsidRPr="00456138" w:rsidRDefault="00456138" w:rsidP="00456138">
      <w:r>
        <w:rPr>
          <w:b/>
          <w:bCs/>
        </w:rPr>
        <w:t>1</w:t>
      </w:r>
      <w:r w:rsidRPr="00456138">
        <w:rPr>
          <w:b/>
          <w:bCs/>
        </w:rPr>
        <w:t xml:space="preserve">. Medical Recall Process </w:t>
      </w:r>
    </w:p>
    <w:p w14:paraId="79A57CA2" w14:textId="77777777" w:rsidR="00456138" w:rsidRDefault="00456138" w:rsidP="00456138">
      <w:r w:rsidRPr="00456138">
        <w:t xml:space="preserve">When an asset is marked for a medical recall, what is the exact process used to prevent that specific serial number from being allocated to an open rental quote or order? </w:t>
      </w:r>
    </w:p>
    <w:p w14:paraId="30D531E8" w14:textId="1A0E597A" w:rsidR="00456138" w:rsidRPr="00456138" w:rsidRDefault="00456138" w:rsidP="00456138">
      <w:r>
        <w:rPr>
          <w:b/>
          <w:bCs/>
        </w:rPr>
        <w:t>2</w:t>
      </w:r>
      <w:r w:rsidRPr="00456138">
        <w:rPr>
          <w:b/>
          <w:bCs/>
        </w:rPr>
        <w:t xml:space="preserve">. Partial Returns </w:t>
      </w:r>
    </w:p>
    <w:p w14:paraId="7DE863D9" w14:textId="77777777" w:rsidR="00456138" w:rsidRDefault="00456138" w:rsidP="00456138">
      <w:r w:rsidRPr="00456138">
        <w:t xml:space="preserve">Can customers return only some of the rented assets while keeping the remaining assets active under the same rental agreement? </w:t>
      </w:r>
    </w:p>
    <w:p w14:paraId="06D96BE6" w14:textId="01B03EE8" w:rsidR="00456138" w:rsidRPr="00456138" w:rsidRDefault="00456138" w:rsidP="00456138">
      <w:r>
        <w:rPr>
          <w:b/>
          <w:bCs/>
        </w:rPr>
        <w:t>3</w:t>
      </w:r>
      <w:r w:rsidRPr="00456138">
        <w:rPr>
          <w:b/>
          <w:bCs/>
        </w:rPr>
        <w:t xml:space="preserve">. Rental Extension, Renewal &amp; Cancellation </w:t>
      </w:r>
    </w:p>
    <w:p w14:paraId="5E0D0768" w14:textId="77777777" w:rsidR="00456138" w:rsidRDefault="00456138" w:rsidP="00456138">
      <w:r w:rsidRPr="00456138">
        <w:t xml:space="preserve">How does Ascent Rental handle rental extensions, renewals, early termination, cancellations, and changes to the rental period? </w:t>
      </w:r>
    </w:p>
    <w:p w14:paraId="5ED0DAFB" w14:textId="3B863E26" w:rsidR="00456138" w:rsidRPr="00456138" w:rsidRDefault="00456138" w:rsidP="00456138">
      <w:r>
        <w:rPr>
          <w:b/>
          <w:bCs/>
        </w:rPr>
        <w:t>4</w:t>
      </w:r>
      <w:r w:rsidRPr="00456138">
        <w:rPr>
          <w:b/>
          <w:bCs/>
        </w:rPr>
        <w:t xml:space="preserve">. Patient Exposure &amp; Recall History </w:t>
      </w:r>
    </w:p>
    <w:p w14:paraId="7640F8AF" w14:textId="613B6489" w:rsidR="00456138" w:rsidRDefault="00456138" w:rsidP="00456138">
      <w:r w:rsidRPr="00456138">
        <w:t xml:space="preserve">Does Ascent Rental's recall functionality track the historical patient/customer exposure associated with a recalled asset? If not, would we need to build a custom relationship between the Rental Master and our Account/Contact PHI data? </w:t>
      </w:r>
    </w:p>
    <w:p w14:paraId="36E675EE" w14:textId="77777777" w:rsidR="00456138" w:rsidRPr="00456138" w:rsidRDefault="00456138" w:rsidP="00456138"/>
    <w:p w14:paraId="35913D9F" w14:textId="4C6B9035" w:rsidR="00456138" w:rsidRPr="00456138" w:rsidRDefault="00456138" w:rsidP="00456138">
      <w:r>
        <w:rPr>
          <w:b/>
          <w:bCs/>
        </w:rPr>
        <w:t>5</w:t>
      </w:r>
      <w:r w:rsidRPr="00456138">
        <w:rPr>
          <w:b/>
          <w:bCs/>
        </w:rPr>
        <w:t xml:space="preserve">. Asset Repair Tracking </w:t>
      </w:r>
    </w:p>
    <w:p w14:paraId="34CF2846" w14:textId="77777777" w:rsidR="00456138" w:rsidRDefault="00456138" w:rsidP="00456138">
      <w:r w:rsidRPr="00456138">
        <w:t xml:space="preserve">If a serialized asset is returned damaged and sent to an external vendor for repair, how does Ascent Rental track the status and location of that specific serial number while it is outside our warehouse? </w:t>
      </w:r>
    </w:p>
    <w:p w14:paraId="3A6C6398" w14:textId="77777777" w:rsidR="00456138" w:rsidRPr="00456138" w:rsidRDefault="00456138" w:rsidP="00456138"/>
    <w:p w14:paraId="0A48D9BA" w14:textId="736DC863" w:rsidR="00456138" w:rsidRPr="00456138" w:rsidRDefault="00456138" w:rsidP="00456138">
      <w:r>
        <w:rPr>
          <w:b/>
          <w:bCs/>
        </w:rPr>
        <w:t>6</w:t>
      </w:r>
      <w:r w:rsidRPr="00456138">
        <w:rPr>
          <w:b/>
          <w:bCs/>
        </w:rPr>
        <w:t xml:space="preserve">. Asset Availability &amp; Double Allocation </w:t>
      </w:r>
    </w:p>
    <w:p w14:paraId="43022F24" w14:textId="77777777" w:rsidR="00456138" w:rsidRDefault="00456138" w:rsidP="00456138">
      <w:r w:rsidRPr="00456138">
        <w:t xml:space="preserve">Does Ascent Rental provide any standard feature to identify asset availability and prevent duplicate allocation of the same serial-numbered asset to multiple customers? If yes, how does it work? </w:t>
      </w:r>
    </w:p>
    <w:p w14:paraId="7F096C4B" w14:textId="77777777" w:rsidR="00456138" w:rsidRPr="00456138" w:rsidRDefault="00456138" w:rsidP="00456138"/>
    <w:p w14:paraId="45D750F1" w14:textId="5BC852D0" w:rsidR="00456138" w:rsidRPr="00456138" w:rsidRDefault="00456138" w:rsidP="00456138">
      <w:r>
        <w:rPr>
          <w:b/>
          <w:bCs/>
        </w:rPr>
        <w:t>7</w:t>
      </w:r>
      <w:r w:rsidRPr="00456138">
        <w:rPr>
          <w:b/>
          <w:bCs/>
        </w:rPr>
        <w:t xml:space="preserve">. Recurring Billing &amp; Encryption Key Rotation </w:t>
      </w:r>
    </w:p>
    <w:p w14:paraId="3F1FFCCF" w14:textId="77777777" w:rsidR="00456138" w:rsidRDefault="00456138" w:rsidP="00456138">
      <w:r w:rsidRPr="00456138">
        <w:t xml:space="preserve">For long-term rental agreements, how does Ascent Rental handle recurring billing if Salesforce Shield encryption keys are rotated during the billing period? </w:t>
      </w:r>
    </w:p>
    <w:p w14:paraId="3F6EA4F8" w14:textId="77777777" w:rsidR="00456138" w:rsidRPr="00456138" w:rsidRDefault="00456138" w:rsidP="00456138"/>
    <w:p w14:paraId="2BC8CCC2" w14:textId="0F1C6B11" w:rsidR="00456138" w:rsidRPr="00456138" w:rsidRDefault="00456138" w:rsidP="00456138">
      <w:r>
        <w:rPr>
          <w:b/>
          <w:bCs/>
        </w:rPr>
        <w:t>8</w:t>
      </w:r>
      <w:r w:rsidRPr="00456138">
        <w:rPr>
          <w:b/>
          <w:bCs/>
        </w:rPr>
        <w:t xml:space="preserve">. Salesforce Releases &amp; Security Updates </w:t>
      </w:r>
    </w:p>
    <w:p w14:paraId="5163F9C7" w14:textId="77777777" w:rsidR="00456138" w:rsidRDefault="00456138" w:rsidP="00456138">
      <w:r w:rsidRPr="00456138">
        <w:t xml:space="preserve">How does Ascent Rental ensure compatibility with Salesforce seasonal releases, including Apex version changes and updates to Salesforce security models? </w:t>
      </w:r>
    </w:p>
    <w:p w14:paraId="69B7AD80" w14:textId="77777777" w:rsidR="00456138" w:rsidRDefault="00456138" w:rsidP="00456138"/>
    <w:p w14:paraId="1FFD54F0" w14:textId="77777777" w:rsidR="00456138" w:rsidRDefault="00456138" w:rsidP="00456138"/>
    <w:p w14:paraId="0817691F" w14:textId="77777777" w:rsidR="00456138" w:rsidRPr="00456138" w:rsidRDefault="00456138" w:rsidP="00456138"/>
    <w:p w14:paraId="4F95A2AF" w14:textId="4D9CEC82" w:rsidR="00456138" w:rsidRPr="00456138" w:rsidRDefault="00456138" w:rsidP="00456138">
      <w:r>
        <w:rPr>
          <w:b/>
          <w:bCs/>
        </w:rPr>
        <w:lastRenderedPageBreak/>
        <w:t>9</w:t>
      </w:r>
      <w:r w:rsidRPr="00456138">
        <w:rPr>
          <w:b/>
          <w:bCs/>
        </w:rPr>
        <w:t xml:space="preserve">. Future Salesforce License Changes </w:t>
      </w:r>
    </w:p>
    <w:p w14:paraId="3A8EE5D9" w14:textId="77777777" w:rsidR="00456138" w:rsidRDefault="00456138" w:rsidP="00456138">
      <w:r w:rsidRPr="00456138">
        <w:t xml:space="preserve">If we upgrade or change our Salesforce licenses in the future, will the </w:t>
      </w:r>
      <w:r w:rsidRPr="00456138">
        <w:rPr>
          <w:b/>
          <w:bCs/>
        </w:rPr>
        <w:t xml:space="preserve">per-user cost for Ascent Rental </w:t>
      </w:r>
      <w:r w:rsidRPr="00456138">
        <w:t xml:space="preserve">remain the same, or could the pricing change? </w:t>
      </w:r>
    </w:p>
    <w:p w14:paraId="7A31DF0E" w14:textId="77777777" w:rsidR="00456138" w:rsidRPr="00456138" w:rsidRDefault="00456138" w:rsidP="00456138"/>
    <w:p w14:paraId="07A27026" w14:textId="7C3BDB0A" w:rsidR="00456138" w:rsidRPr="00456138" w:rsidRDefault="00456138" w:rsidP="00456138">
      <w:r w:rsidRPr="00456138">
        <w:rPr>
          <w:b/>
          <w:bCs/>
        </w:rPr>
        <w:t>1</w:t>
      </w:r>
      <w:r>
        <w:rPr>
          <w:b/>
          <w:bCs/>
        </w:rPr>
        <w:t>0</w:t>
      </w:r>
      <w:r w:rsidRPr="00456138">
        <w:rPr>
          <w:b/>
          <w:bCs/>
        </w:rPr>
        <w:t xml:space="preserve">. AI / Agent Integration </w:t>
      </w:r>
    </w:p>
    <w:p w14:paraId="7DB50A30" w14:textId="77777777" w:rsidR="00456138" w:rsidRDefault="00456138" w:rsidP="00456138">
      <w:r w:rsidRPr="00456138">
        <w:t xml:space="preserve">In the future, we may want to introduce an AI Agent or chatbot. Does Ascent Rental support integration with Salesforce AI capabilities such as Agentforce, or would we need a separate </w:t>
      </w:r>
      <w:r w:rsidRPr="00456138">
        <w:rPr>
          <w:b/>
          <w:bCs/>
        </w:rPr>
        <w:t xml:space="preserve">Ascent AI Agent </w:t>
      </w:r>
      <w:r w:rsidRPr="00456138">
        <w:t xml:space="preserve">product? </w:t>
      </w:r>
    </w:p>
    <w:p w14:paraId="09241950" w14:textId="77777777" w:rsidR="00456138" w:rsidRPr="00456138" w:rsidRDefault="00456138" w:rsidP="00456138"/>
    <w:p w14:paraId="41BB32BD" w14:textId="336122E0" w:rsidR="00456138" w:rsidRPr="00456138" w:rsidRDefault="00456138" w:rsidP="00456138">
      <w:r w:rsidRPr="00456138">
        <w:rPr>
          <w:b/>
          <w:bCs/>
        </w:rPr>
        <w:t>1</w:t>
      </w:r>
      <w:r>
        <w:rPr>
          <w:b/>
          <w:bCs/>
        </w:rPr>
        <w:t>1</w:t>
      </w:r>
      <w:r w:rsidRPr="00456138">
        <w:rPr>
          <w:b/>
          <w:bCs/>
        </w:rPr>
        <w:t xml:space="preserve">. Custom Salesforce App </w:t>
      </w:r>
    </w:p>
    <w:p w14:paraId="459647BD" w14:textId="77777777" w:rsidR="00456138" w:rsidRDefault="00456138" w:rsidP="00456138">
      <w:r w:rsidRPr="00456138">
        <w:t xml:space="preserve">Can we create our own custom Salesforce application using the objects provided by the Ascent Rental managed package? </w:t>
      </w:r>
    </w:p>
    <w:p w14:paraId="243228D2" w14:textId="77777777" w:rsidR="00456138" w:rsidRPr="00456138" w:rsidRDefault="00456138" w:rsidP="00456138"/>
    <w:p w14:paraId="240B7AEA" w14:textId="4793DEC9" w:rsidR="00456138" w:rsidRPr="00456138" w:rsidRDefault="00456138" w:rsidP="00456138">
      <w:r w:rsidRPr="00456138">
        <w:rPr>
          <w:b/>
          <w:bCs/>
        </w:rPr>
        <w:t>1</w:t>
      </w:r>
      <w:r>
        <w:rPr>
          <w:b/>
          <w:bCs/>
        </w:rPr>
        <w:t>2</w:t>
      </w:r>
      <w:r w:rsidRPr="00456138">
        <w:rPr>
          <w:b/>
          <w:bCs/>
        </w:rPr>
        <w:t xml:space="preserve">. Custom Fields </w:t>
      </w:r>
    </w:p>
    <w:p w14:paraId="67773427" w14:textId="77777777" w:rsidR="00456138" w:rsidRPr="00456138" w:rsidRDefault="00456138" w:rsidP="00456138">
      <w:r w:rsidRPr="00456138">
        <w:t xml:space="preserve">A. Are we allowed to create custom fields on the objects provided by the Ascent Rental managed package? If yes, are there any limitations or best practices we should follow? </w:t>
      </w:r>
    </w:p>
    <w:p w14:paraId="6318B181" w14:textId="77777777" w:rsidR="00456138" w:rsidRPr="00456138" w:rsidRDefault="00456138" w:rsidP="00456138">
      <w:r w:rsidRPr="00456138">
        <w:t xml:space="preserve">B. Can we create custom Lookup or Master-Detail relationships between Ascent Rental objects and our Salesforce custom objects? Are there any limitations or best practices we should follow? </w:t>
      </w:r>
    </w:p>
    <w:p w14:paraId="455E8CF0" w14:textId="77777777" w:rsidR="00456138" w:rsidRPr="00456138" w:rsidRDefault="00456138" w:rsidP="00456138"/>
    <w:p w14:paraId="57519C51" w14:textId="5AB30E6E" w:rsidR="00456138" w:rsidRPr="00456138" w:rsidRDefault="00456138" w:rsidP="00456138">
      <w:r w:rsidRPr="00456138">
        <w:rPr>
          <w:b/>
          <w:bCs/>
        </w:rPr>
        <w:t>1</w:t>
      </w:r>
      <w:r>
        <w:rPr>
          <w:b/>
          <w:bCs/>
        </w:rPr>
        <w:t>3</w:t>
      </w:r>
      <w:r w:rsidRPr="00456138">
        <w:rPr>
          <w:b/>
          <w:bCs/>
        </w:rPr>
        <w:t xml:space="preserve">. AppExchange &amp; Installed Packages </w:t>
      </w:r>
    </w:p>
    <w:p w14:paraId="70E6B40D" w14:textId="77777777" w:rsidR="00456138" w:rsidRPr="00456138" w:rsidRDefault="00456138" w:rsidP="00456138">
      <w:r w:rsidRPr="00456138">
        <w:t xml:space="preserve">We found several Ascent-related applications on Salesforce AppExchange. Could you please provide an overview of each application, including </w:t>
      </w:r>
      <w:r w:rsidRPr="00456138">
        <w:rPr>
          <w:b/>
          <w:bCs/>
        </w:rPr>
        <w:t>its purpose, dependency on Ascent Rental/Ascent ERP, whether it is required or optional, licensing model, and how it interacts with our Salesforce org</w:t>
      </w:r>
      <w:r w:rsidRPr="00456138">
        <w:t xml:space="preserve">? </w:t>
      </w:r>
    </w:p>
    <w:p w14:paraId="5D9654C0" w14:textId="77777777" w:rsidR="00456138" w:rsidRPr="00456138" w:rsidRDefault="00456138" w:rsidP="00456138">
      <w:r w:rsidRPr="00456138">
        <w:t xml:space="preserve">The applications we identified are: </w:t>
      </w:r>
    </w:p>
    <w:p w14:paraId="6B3E37AB" w14:textId="77777777" w:rsidR="00456138" w:rsidRPr="00456138" w:rsidRDefault="00456138" w:rsidP="00456138">
      <w:r w:rsidRPr="00456138">
        <w:t xml:space="preserve">1. Ascent AI Agent: Extension for Ascent ERP </w:t>
      </w:r>
    </w:p>
    <w:p w14:paraId="4CEA86DE" w14:textId="77777777" w:rsidR="00456138" w:rsidRPr="00456138" w:rsidRDefault="00456138" w:rsidP="00456138">
      <w:r w:rsidRPr="00456138">
        <w:t xml:space="preserve">2. Ascent Label Anything: Create &amp; Print Barcode Labels From Any Salesforce Object </w:t>
      </w:r>
    </w:p>
    <w:p w14:paraId="5C44D447" w14:textId="77777777" w:rsidR="00456138" w:rsidRPr="00456138" w:rsidRDefault="00456138" w:rsidP="00456138">
      <w:r w:rsidRPr="00456138">
        <w:t xml:space="preserve">3. ERP for Distributors &amp; Manufacturers </w:t>
      </w:r>
    </w:p>
    <w:p w14:paraId="57909BA2" w14:textId="77777777" w:rsidR="00456138" w:rsidRPr="00456138" w:rsidRDefault="00456138" w:rsidP="00456138">
      <w:r w:rsidRPr="00456138">
        <w:t xml:space="preserve">4. ERP for Companies that Rent </w:t>
      </w:r>
    </w:p>
    <w:p w14:paraId="61AF68A5" w14:textId="77777777" w:rsidR="00456138" w:rsidRPr="00456138" w:rsidRDefault="00456138" w:rsidP="00456138">
      <w:r w:rsidRPr="00456138">
        <w:t xml:space="preserve">5. Apps 360 IOM: Inventory, Purchasing and Order Management </w:t>
      </w:r>
    </w:p>
    <w:p w14:paraId="214E7722" w14:textId="77777777" w:rsidR="00456138" w:rsidRPr="00456138" w:rsidRDefault="00456138" w:rsidP="00456138">
      <w:r w:rsidRPr="00456138">
        <w:t xml:space="preserve">6. Geopointe Agentforce Actions | AI-Powered Geolocation for Field Sales </w:t>
      </w:r>
    </w:p>
    <w:p w14:paraId="5A3D0A1F" w14:textId="77777777" w:rsidR="00456138" w:rsidRPr="00456138" w:rsidRDefault="00456138" w:rsidP="00456138">
      <w:r w:rsidRPr="00456138">
        <w:t xml:space="preserve">7. Geopointe for Salesforce: Territory Mapping, Routing &amp; Field Sales Planning </w:t>
      </w:r>
    </w:p>
    <w:p w14:paraId="72BA3EFF" w14:textId="77777777" w:rsidR="00456138" w:rsidRDefault="00456138" w:rsidP="00456138">
      <w:r w:rsidRPr="00456138">
        <w:t xml:space="preserve">Could you also clarify </w:t>
      </w:r>
      <w:r w:rsidRPr="00456138">
        <w:rPr>
          <w:b/>
          <w:bCs/>
        </w:rPr>
        <w:t>which of these packages are required for Ascent Rental and which are separate/optional products</w:t>
      </w:r>
      <w:r w:rsidRPr="00456138">
        <w:t xml:space="preserve">? </w:t>
      </w:r>
    </w:p>
    <w:p w14:paraId="71B833B0" w14:textId="77777777" w:rsidR="00456138" w:rsidRPr="00456138" w:rsidRDefault="00456138" w:rsidP="00456138"/>
    <w:p w14:paraId="688DC6BC" w14:textId="297D07B9" w:rsidR="00456138" w:rsidRPr="00456138" w:rsidRDefault="00456138" w:rsidP="00456138">
      <w:r w:rsidRPr="00456138">
        <w:lastRenderedPageBreak/>
        <w:t>1</w:t>
      </w:r>
      <w:r>
        <w:t>4</w:t>
      </w:r>
      <w:r w:rsidRPr="00456138">
        <w:t xml:space="preserve">. Development &amp; Customization </w:t>
      </w:r>
    </w:p>
    <w:p w14:paraId="10D3C0EB" w14:textId="25AA9908" w:rsidR="00456138" w:rsidRPr="00456138" w:rsidRDefault="00456138" w:rsidP="00456138">
      <w:r w:rsidRPr="00456138">
        <w:rPr>
          <w:b/>
          <w:bCs/>
        </w:rPr>
        <w:t xml:space="preserve">A. Source Code / Component Changes </w:t>
      </w:r>
    </w:p>
    <w:p w14:paraId="269CB3D7" w14:textId="77777777" w:rsidR="00456138" w:rsidRPr="00456138" w:rsidRDefault="00456138" w:rsidP="00456138">
      <w:r w:rsidRPr="00456138">
        <w:t xml:space="preserve">Since the Ascent Rental managed package does not provide access to its source code, if we need a minor change to an existing component or functionality, do we need to raise the request with the Ascent team? </w:t>
      </w:r>
    </w:p>
    <w:p w14:paraId="36E18922" w14:textId="1CBD9C94" w:rsidR="00456138" w:rsidRPr="00456138" w:rsidRDefault="00456138" w:rsidP="00456138">
      <w:r w:rsidRPr="00456138">
        <w:rPr>
          <w:b/>
          <w:bCs/>
        </w:rPr>
        <w:t xml:space="preserve">B. Custom Development &amp; Pricing </w:t>
      </w:r>
    </w:p>
    <w:p w14:paraId="0556B22D" w14:textId="77777777" w:rsidR="00456138" w:rsidRPr="00456138" w:rsidRDefault="00456138" w:rsidP="00456138">
      <w:r w:rsidRPr="00456138">
        <w:t xml:space="preserve">If we request specific customizations or functionality changes, does Ascent provide development/support under the existing </w:t>
      </w:r>
      <w:r w:rsidRPr="00456138">
        <w:rPr>
          <w:b/>
          <w:bCs/>
        </w:rPr>
        <w:t>per-user license cost</w:t>
      </w:r>
      <w:r w:rsidRPr="00456138">
        <w:t xml:space="preserve">, or would there be additional development charges? </w:t>
      </w:r>
    </w:p>
    <w:p w14:paraId="524AD8AC" w14:textId="312C96FC" w:rsidR="00456138" w:rsidRPr="00456138" w:rsidRDefault="00456138" w:rsidP="00456138">
      <w:r w:rsidRPr="00456138">
        <w:rPr>
          <w:b/>
          <w:bCs/>
        </w:rPr>
        <w:t xml:space="preserve">C. Automation &amp; Salesforce Events </w:t>
      </w:r>
    </w:p>
    <w:p w14:paraId="1C6719F9" w14:textId="77777777" w:rsidR="00456138" w:rsidRPr="00456138" w:rsidRDefault="00456138" w:rsidP="00456138">
      <w:r w:rsidRPr="00456138">
        <w:t xml:space="preserve">Can we configure our own automation around Ascent managed-package objects, such as </w:t>
      </w:r>
      <w:r w:rsidRPr="00456138">
        <w:rPr>
          <w:b/>
          <w:bCs/>
        </w:rPr>
        <w:t>before/after insert, update, or delete events</w:t>
      </w:r>
      <w:r w:rsidRPr="00456138">
        <w:t xml:space="preserve">? Are there any restrictions imposed by the managed package? </w:t>
      </w:r>
    </w:p>
    <w:p w14:paraId="7EB606A2" w14:textId="16A90463" w:rsidR="00456138" w:rsidRPr="00456138" w:rsidRDefault="00456138" w:rsidP="00456138">
      <w:r w:rsidRPr="00456138">
        <w:rPr>
          <w:b/>
          <w:bCs/>
        </w:rPr>
        <w:t xml:space="preserve">D. Custom Automation Impact </w:t>
      </w:r>
    </w:p>
    <w:p w14:paraId="282971AF" w14:textId="77777777" w:rsidR="00456138" w:rsidRPr="00456138" w:rsidRDefault="00456138" w:rsidP="00456138">
      <w:r w:rsidRPr="00456138">
        <w:t xml:space="preserve">If we create Salesforce Flows, Apex triggers, or other automation on native Ascent Rental objects, could this impact existing Ascent functionality or future package upgrades? Are there any specific guidelines we should follow? </w:t>
      </w:r>
    </w:p>
    <w:p w14:paraId="32E3ED87" w14:textId="6D19FE56" w:rsidR="00456138" w:rsidRPr="00456138" w:rsidRDefault="00456138" w:rsidP="00456138">
      <w:r w:rsidRPr="00456138">
        <w:rPr>
          <w:b/>
          <w:bCs/>
        </w:rPr>
        <w:t xml:space="preserve">E. Integration Error Handling </w:t>
      </w:r>
    </w:p>
    <w:p w14:paraId="6D1C2F87" w14:textId="77777777" w:rsidR="00456138" w:rsidRDefault="00456138" w:rsidP="00456138">
      <w:r w:rsidRPr="00456138">
        <w:t xml:space="preserve">How does Ascent Rental handle integration failures, duplicate transactions, retries, and data reconciliation? </w:t>
      </w:r>
    </w:p>
    <w:p w14:paraId="1D6BF8FC" w14:textId="77777777" w:rsidR="00456138" w:rsidRPr="00456138" w:rsidRDefault="00456138" w:rsidP="00456138"/>
    <w:p w14:paraId="6E7F86E9" w14:textId="17D6F0D6" w:rsidR="00456138" w:rsidRPr="00456138" w:rsidRDefault="00456138" w:rsidP="00456138">
      <w:r w:rsidRPr="00456138">
        <w:rPr>
          <w:b/>
          <w:bCs/>
        </w:rPr>
        <w:t>1</w:t>
      </w:r>
      <w:r>
        <w:rPr>
          <w:b/>
          <w:bCs/>
        </w:rPr>
        <w:t>5</w:t>
      </w:r>
      <w:r w:rsidRPr="00456138">
        <w:rPr>
          <w:b/>
          <w:bCs/>
        </w:rPr>
        <w:t xml:space="preserve">. Salesforce Platform Consumption &amp; Limits </w:t>
      </w:r>
    </w:p>
    <w:p w14:paraId="4AD370EF" w14:textId="523B9B29" w:rsidR="00456138" w:rsidRPr="00456138" w:rsidRDefault="00456138" w:rsidP="00456138">
      <w:r w:rsidRPr="00456138">
        <w:t xml:space="preserve">A. </w:t>
      </w:r>
      <w:r w:rsidRPr="00456138">
        <w:rPr>
          <w:b/>
          <w:bCs/>
        </w:rPr>
        <w:t xml:space="preserve">Schema usage </w:t>
      </w:r>
      <w:r w:rsidRPr="00456138">
        <w:t xml:space="preserve">– Number and types of objects, fields, relationships, and other metadata introduced by the package. </w:t>
      </w:r>
    </w:p>
    <w:p w14:paraId="1FB47292" w14:textId="53BC55E6" w:rsidR="00456138" w:rsidRPr="00456138" w:rsidRDefault="00456138" w:rsidP="00456138">
      <w:r w:rsidRPr="00456138">
        <w:t xml:space="preserve">B. </w:t>
      </w:r>
      <w:r w:rsidRPr="00456138">
        <w:rPr>
          <w:b/>
          <w:bCs/>
        </w:rPr>
        <w:t xml:space="preserve">Business logic </w:t>
      </w:r>
      <w:r w:rsidRPr="00456138">
        <w:t xml:space="preserve">– Apex classes, triggers, Flows, scheduled jobs, batch jobs, and other automation used by the package. </w:t>
      </w:r>
    </w:p>
    <w:p w14:paraId="689BFD2A" w14:textId="77777777" w:rsidR="00456138" w:rsidRPr="00456138" w:rsidRDefault="00456138" w:rsidP="00456138">
      <w:r w:rsidRPr="00456138">
        <w:t xml:space="preserve">C. </w:t>
      </w:r>
      <w:r w:rsidRPr="00456138">
        <w:rPr>
          <w:b/>
          <w:bCs/>
        </w:rPr>
        <w:t xml:space="preserve">API usage </w:t>
      </w:r>
      <w:r w:rsidRPr="00456138">
        <w:t xml:space="preserve">– Salesforce API calls generated by the package and any external API integrations. </w:t>
      </w:r>
    </w:p>
    <w:p w14:paraId="5ABF647B" w14:textId="40281443" w:rsidR="00456138" w:rsidRPr="00456138" w:rsidRDefault="00456138" w:rsidP="00456138">
      <w:r w:rsidRPr="00456138">
        <w:t xml:space="preserve">D. </w:t>
      </w:r>
      <w:r w:rsidRPr="00456138">
        <w:rPr>
          <w:b/>
          <w:bCs/>
        </w:rPr>
        <w:t xml:space="preserve">Governor limits </w:t>
      </w:r>
      <w:r w:rsidRPr="00456138">
        <w:t xml:space="preserve">– CPU time, SOQL queries, DML operations, heap size, and other limits that the package typically consumes. </w:t>
      </w:r>
    </w:p>
    <w:p w14:paraId="46470FD2" w14:textId="7B3848DE" w:rsidR="00456138" w:rsidRPr="00456138" w:rsidRDefault="00456138" w:rsidP="00456138">
      <w:r w:rsidRPr="00456138">
        <w:t xml:space="preserve">E. </w:t>
      </w:r>
      <w:r w:rsidRPr="00456138">
        <w:rPr>
          <w:b/>
          <w:bCs/>
        </w:rPr>
        <w:t xml:space="preserve">Data storage </w:t>
      </w:r>
      <w:r w:rsidRPr="00456138">
        <w:t xml:space="preserve">– Expected data-storage consumption and whether the package generates significant transactional or historical records. </w:t>
      </w:r>
    </w:p>
    <w:p w14:paraId="64FB803A" w14:textId="39507791" w:rsidR="00456138" w:rsidRPr="00456138" w:rsidRDefault="00456138" w:rsidP="00456138">
      <w:r w:rsidRPr="00456138">
        <w:t xml:space="preserve">F. </w:t>
      </w:r>
      <w:r w:rsidRPr="00456138">
        <w:rPr>
          <w:b/>
          <w:bCs/>
        </w:rPr>
        <w:t xml:space="preserve">Platform events / asynchronous processing </w:t>
      </w:r>
      <w:r w:rsidRPr="00456138">
        <w:t xml:space="preserve">– Any Queueable, Future, Batch, Platform Events, or scheduled processing used by the package. </w:t>
      </w:r>
    </w:p>
    <w:p w14:paraId="1B8D5D49" w14:textId="5F07C686" w:rsidR="00456138" w:rsidRPr="00456138" w:rsidRDefault="00456138" w:rsidP="00456138">
      <w:r w:rsidRPr="00456138">
        <w:t xml:space="preserve">G. </w:t>
      </w:r>
      <w:r w:rsidRPr="00456138">
        <w:rPr>
          <w:b/>
          <w:bCs/>
        </w:rPr>
        <w:t xml:space="preserve">Performance impact </w:t>
      </w:r>
      <w:r w:rsidRPr="00456138">
        <w:t xml:space="preserve">– Any known considerations when the package is used with large data volumes. </w:t>
      </w:r>
    </w:p>
    <w:p w14:paraId="4D7041F6" w14:textId="126AB661" w:rsidR="00456138" w:rsidRPr="00456138" w:rsidRDefault="00456138" w:rsidP="00456138">
      <w:r>
        <w:rPr>
          <w:b/>
          <w:bCs/>
        </w:rPr>
        <w:t>16</w:t>
      </w:r>
      <w:r w:rsidRPr="00456138">
        <w:rPr>
          <w:b/>
          <w:bCs/>
        </w:rPr>
        <w:t xml:space="preserve">. Salesforce Security Model </w:t>
      </w:r>
    </w:p>
    <w:p w14:paraId="091E7902" w14:textId="2D58BBC4" w:rsidR="00456138" w:rsidRDefault="00456138" w:rsidP="00456138">
      <w:r w:rsidRPr="00456138">
        <w:lastRenderedPageBreak/>
        <w:t>Does Ascent Rental respect Salesforce OWD, Sharing Rules, Roles, Permission Sets, Profiles, and Field-Level Security?</w:t>
      </w:r>
    </w:p>
    <w:p w14:paraId="4AAE0D78" w14:textId="7F66FF2F" w:rsidR="00456138" w:rsidRDefault="00456138" w:rsidP="00456138">
      <w:pPr>
        <w:rPr>
          <w:b/>
          <w:bCs/>
        </w:rPr>
      </w:pPr>
      <w:r w:rsidRPr="00456138">
        <w:rPr>
          <w:b/>
          <w:bCs/>
        </w:rPr>
        <w:t>17. Since Ascent does not natively support offline operations, what is the recommended offline architecture (Resco/Youreka), and how are sync conflicts handled?</w:t>
      </w:r>
    </w:p>
    <w:p w14:paraId="1E31CD35" w14:textId="77777777" w:rsidR="00DE5D47" w:rsidRDefault="00DE5D47" w:rsidP="00456138">
      <w:pPr>
        <w:rPr>
          <w:b/>
          <w:bCs/>
        </w:rPr>
      </w:pPr>
    </w:p>
    <w:p w14:paraId="71619ED9" w14:textId="7F822A31" w:rsidR="00DE5D47" w:rsidRPr="00456138" w:rsidRDefault="00DE5D47" w:rsidP="00456138">
      <w:pPr>
        <w:rPr>
          <w:b/>
          <w:bCs/>
        </w:rPr>
      </w:pPr>
      <w:r>
        <w:rPr>
          <w:b/>
          <w:bCs/>
        </w:rPr>
        <w:t>How do you manage non-serialsied assets</w:t>
      </w:r>
    </w:p>
    <w:sectPr w:rsidR="00DE5D47" w:rsidRPr="00456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138"/>
    <w:rsid w:val="000E6607"/>
    <w:rsid w:val="00456138"/>
    <w:rsid w:val="00670A84"/>
    <w:rsid w:val="008B247F"/>
    <w:rsid w:val="00A70DD2"/>
    <w:rsid w:val="00B2150D"/>
    <w:rsid w:val="00C15CDA"/>
    <w:rsid w:val="00DE5D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30D0"/>
  <w15:chartTrackingRefBased/>
  <w15:docId w15:val="{437EEDDA-CB94-4DD5-AD88-36998F6E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1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1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1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1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1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1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138"/>
    <w:rPr>
      <w:rFonts w:eastAsiaTheme="majorEastAsia" w:cstheme="majorBidi"/>
      <w:color w:val="272727" w:themeColor="text1" w:themeTint="D8"/>
    </w:rPr>
  </w:style>
  <w:style w:type="paragraph" w:styleId="Title">
    <w:name w:val="Title"/>
    <w:basedOn w:val="Normal"/>
    <w:next w:val="Normal"/>
    <w:link w:val="TitleChar"/>
    <w:uiPriority w:val="10"/>
    <w:qFormat/>
    <w:rsid w:val="00456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138"/>
    <w:pPr>
      <w:spacing w:before="160"/>
      <w:jc w:val="center"/>
    </w:pPr>
    <w:rPr>
      <w:i/>
      <w:iCs/>
      <w:color w:val="404040" w:themeColor="text1" w:themeTint="BF"/>
    </w:rPr>
  </w:style>
  <w:style w:type="character" w:customStyle="1" w:styleId="QuoteChar">
    <w:name w:val="Quote Char"/>
    <w:basedOn w:val="DefaultParagraphFont"/>
    <w:link w:val="Quote"/>
    <w:uiPriority w:val="29"/>
    <w:rsid w:val="00456138"/>
    <w:rPr>
      <w:i/>
      <w:iCs/>
      <w:color w:val="404040" w:themeColor="text1" w:themeTint="BF"/>
    </w:rPr>
  </w:style>
  <w:style w:type="paragraph" w:styleId="ListParagraph">
    <w:name w:val="List Paragraph"/>
    <w:basedOn w:val="Normal"/>
    <w:uiPriority w:val="34"/>
    <w:qFormat/>
    <w:rsid w:val="00456138"/>
    <w:pPr>
      <w:ind w:left="720"/>
      <w:contextualSpacing/>
    </w:pPr>
  </w:style>
  <w:style w:type="character" w:styleId="IntenseEmphasis">
    <w:name w:val="Intense Emphasis"/>
    <w:basedOn w:val="DefaultParagraphFont"/>
    <w:uiPriority w:val="21"/>
    <w:qFormat/>
    <w:rsid w:val="00456138"/>
    <w:rPr>
      <w:i/>
      <w:iCs/>
      <w:color w:val="2F5496" w:themeColor="accent1" w:themeShade="BF"/>
    </w:rPr>
  </w:style>
  <w:style w:type="paragraph" w:styleId="IntenseQuote">
    <w:name w:val="Intense Quote"/>
    <w:basedOn w:val="Normal"/>
    <w:next w:val="Normal"/>
    <w:link w:val="IntenseQuoteChar"/>
    <w:uiPriority w:val="30"/>
    <w:qFormat/>
    <w:rsid w:val="00456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138"/>
    <w:rPr>
      <w:i/>
      <w:iCs/>
      <w:color w:val="2F5496" w:themeColor="accent1" w:themeShade="BF"/>
    </w:rPr>
  </w:style>
  <w:style w:type="character" w:styleId="IntenseReference">
    <w:name w:val="Intense Reference"/>
    <w:basedOn w:val="DefaultParagraphFont"/>
    <w:uiPriority w:val="32"/>
    <w:qFormat/>
    <w:rsid w:val="004561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887</Words>
  <Characters>5057</Characters>
  <Application>Microsoft Office Word</Application>
  <DocSecurity>0</DocSecurity>
  <Lines>42</Lines>
  <Paragraphs>11</Paragraphs>
  <ScaleCrop>false</ScaleCrop>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dc:creator>
  <cp:keywords/>
  <dc:description/>
  <cp:lastModifiedBy>Srinivas</cp:lastModifiedBy>
  <cp:revision>2</cp:revision>
  <dcterms:created xsi:type="dcterms:W3CDTF">2026-08-25T16:41:00Z</dcterms:created>
  <dcterms:modified xsi:type="dcterms:W3CDTF">2026-08-26T15:51:00Z</dcterms:modified>
</cp:coreProperties>
</file>