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9A30" w14:textId="77777777" w:rsidR="006824E7" w:rsidRDefault="006824E7">
      <w:pPr>
        <w:pStyle w:val="Heading1"/>
        <w:spacing w:before="360" w:after="80" w:line="240" w:lineRule="auto"/>
        <w:jc w:val="center"/>
        <w:rPr>
          <w:rFonts w:ascii="Calibri" w:eastAsia="Calibri" w:hAnsi="Calibri" w:cs="Calibri"/>
          <w:color w:val="2F5496"/>
        </w:rPr>
      </w:pPr>
      <w:bookmarkStart w:id="0" w:name="_l4eqi4ytzr90" w:colFirst="0" w:colLast="0"/>
      <w:bookmarkEnd w:id="0"/>
    </w:p>
    <w:p w14:paraId="199E9A31" w14:textId="77777777" w:rsidR="006824E7" w:rsidRDefault="006824E7">
      <w:pPr>
        <w:pStyle w:val="Heading1"/>
        <w:spacing w:before="360" w:after="80" w:line="240" w:lineRule="auto"/>
        <w:jc w:val="center"/>
        <w:rPr>
          <w:rFonts w:ascii="Calibri" w:eastAsia="Calibri" w:hAnsi="Calibri" w:cs="Calibri"/>
        </w:rPr>
      </w:pPr>
      <w:bookmarkStart w:id="1" w:name="_mc9kipz55we5" w:colFirst="0" w:colLast="0"/>
      <w:bookmarkEnd w:id="1"/>
    </w:p>
    <w:p w14:paraId="199E9A32" w14:textId="77777777" w:rsidR="006824E7" w:rsidRDefault="006824E7">
      <w:pPr>
        <w:spacing w:line="240" w:lineRule="auto"/>
        <w:rPr>
          <w:rFonts w:ascii="Calibri" w:eastAsia="Calibri" w:hAnsi="Calibri" w:cs="Calibri"/>
        </w:rPr>
      </w:pPr>
    </w:p>
    <w:p w14:paraId="199E9A33" w14:textId="77777777" w:rsidR="006824E7" w:rsidRDefault="00000000">
      <w:pPr>
        <w:pStyle w:val="Heading1"/>
        <w:spacing w:before="360" w:after="80" w:line="240" w:lineRule="auto"/>
        <w:jc w:val="center"/>
        <w:rPr>
          <w:rFonts w:ascii="Calibri" w:eastAsia="Calibri" w:hAnsi="Calibri" w:cs="Calibri"/>
          <w:color w:val="2F5496"/>
        </w:rPr>
      </w:pPr>
      <w:bookmarkStart w:id="2" w:name="_x9vk5uv67mc9" w:colFirst="0" w:colLast="0"/>
      <w:bookmarkEnd w:id="2"/>
      <w:r>
        <w:rPr>
          <w:rFonts w:ascii="Calibri" w:eastAsia="Calibri" w:hAnsi="Calibri" w:cs="Calibri"/>
          <w:noProof/>
          <w:color w:val="2F5496"/>
        </w:rPr>
        <w:drawing>
          <wp:inline distT="0" distB="0" distL="0" distR="0" wp14:anchorId="199E9BAD" wp14:editId="199E9BAE">
            <wp:extent cx="2457468" cy="140971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14097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E9A34" w14:textId="77777777" w:rsidR="006824E7" w:rsidRDefault="00000000">
      <w:pPr>
        <w:pStyle w:val="Heading1"/>
        <w:keepLines w:val="0"/>
        <w:spacing w:before="360" w:line="240" w:lineRule="auto"/>
        <w:jc w:val="center"/>
        <w:rPr>
          <w:rFonts w:ascii="Calibri" w:eastAsia="Calibri" w:hAnsi="Calibri" w:cs="Calibri"/>
          <w:b/>
          <w:bCs/>
          <w:color w:val="2F5496"/>
        </w:rPr>
      </w:pPr>
      <w:bookmarkStart w:id="3" w:name="_gufq8dlmv80w" w:colFirst="0" w:colLast="0"/>
      <w:bookmarkEnd w:id="3"/>
      <w:r>
        <w:rPr>
          <w:rFonts w:ascii="Calibri" w:eastAsia="Calibri" w:hAnsi="Calibri" w:cs="Calibri"/>
          <w:b/>
          <w:bCs/>
          <w:color w:val="2F5496"/>
        </w:rPr>
        <w:t xml:space="preserve">Functional Requirements and Conceptual Design for Discount Authorization Approval Flow </w:t>
      </w:r>
    </w:p>
    <w:p w14:paraId="199E9A35" w14:textId="77777777" w:rsidR="006824E7" w:rsidRDefault="006824E7">
      <w:pPr>
        <w:spacing w:line="240" w:lineRule="auto"/>
        <w:jc w:val="center"/>
        <w:rPr>
          <w:rFonts w:ascii="Calibri" w:eastAsia="Calibri" w:hAnsi="Calibri" w:cs="Calibri"/>
        </w:rPr>
      </w:pPr>
    </w:p>
    <w:tbl>
      <w:tblPr>
        <w:tblStyle w:val="a"/>
        <w:tblW w:w="936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540"/>
      </w:tblGrid>
      <w:tr w:rsidR="006824E7" w14:paraId="199E9A38" w14:textId="77777777">
        <w:trPr>
          <w:jc w:val="center"/>
        </w:trPr>
        <w:tc>
          <w:tcPr>
            <w:tcW w:w="282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36" w14:textId="77777777" w:rsidR="006824E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Projects</w:t>
            </w:r>
          </w:p>
        </w:tc>
        <w:tc>
          <w:tcPr>
            <w:tcW w:w="654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37" w14:textId="77777777" w:rsidR="006824E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USME – Ascent Rental Salesforce CRM Implementation </w:t>
            </w:r>
          </w:p>
        </w:tc>
      </w:tr>
      <w:tr w:rsidR="006824E7" w14:paraId="199E9A3B" w14:textId="77777777">
        <w:trPr>
          <w:jc w:val="center"/>
        </w:trPr>
        <w:tc>
          <w:tcPr>
            <w:tcW w:w="282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39" w14:textId="77777777" w:rsidR="006824E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Prepared For</w:t>
            </w:r>
          </w:p>
        </w:tc>
        <w:tc>
          <w:tcPr>
            <w:tcW w:w="654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3A" w14:textId="77777777" w:rsidR="006824E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USME </w:t>
            </w:r>
          </w:p>
        </w:tc>
      </w:tr>
      <w:tr w:rsidR="006824E7" w14:paraId="199E9A3E" w14:textId="77777777">
        <w:trPr>
          <w:jc w:val="center"/>
        </w:trPr>
        <w:tc>
          <w:tcPr>
            <w:tcW w:w="282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3C" w14:textId="77777777" w:rsidR="006824E7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 Status</w:t>
            </w:r>
          </w:p>
        </w:tc>
        <w:tc>
          <w:tcPr>
            <w:tcW w:w="6540" w:type="dxa"/>
            <w:tcBorders>
              <w:top w:val="single" w:sz="8" w:space="0" w:color="98A7BD"/>
              <w:left w:val="single" w:sz="8" w:space="0" w:color="98A7BD"/>
              <w:bottom w:val="single" w:sz="8" w:space="0" w:color="98A7BD"/>
              <w:right w:val="single" w:sz="8" w:space="0" w:color="98A7B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3D" w14:textId="77777777" w:rsidR="006824E7" w:rsidRDefault="006824E7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99E9A3F" w14:textId="77777777" w:rsidR="006824E7" w:rsidRDefault="006824E7">
      <w:pPr>
        <w:spacing w:line="240" w:lineRule="auto"/>
        <w:jc w:val="center"/>
        <w:rPr>
          <w:rFonts w:ascii="Calibri" w:eastAsia="Calibri" w:hAnsi="Calibri" w:cs="Calibri"/>
        </w:rPr>
      </w:pPr>
    </w:p>
    <w:p w14:paraId="199E9A40" w14:textId="77777777" w:rsidR="006824E7" w:rsidRDefault="00000000">
      <w:pPr>
        <w:spacing w:line="240" w:lineRule="auto"/>
        <w:jc w:val="center"/>
        <w:rPr>
          <w:rFonts w:ascii="Calibri" w:eastAsia="Calibri" w:hAnsi="Calibri" w:cs="Calibri"/>
        </w:rPr>
      </w:pPr>
      <w:r>
        <w:br w:type="page"/>
      </w:r>
    </w:p>
    <w:p w14:paraId="199E9A41" w14:textId="77777777" w:rsidR="006824E7" w:rsidRDefault="006824E7">
      <w:pPr>
        <w:spacing w:after="160" w:line="240" w:lineRule="auto"/>
        <w:rPr>
          <w:rFonts w:ascii="Calibri" w:eastAsia="Calibri" w:hAnsi="Calibri" w:cs="Calibri"/>
          <w:b/>
          <w:bCs/>
          <w:sz w:val="21"/>
          <w:szCs w:val="21"/>
        </w:rPr>
      </w:pPr>
    </w:p>
    <w:p w14:paraId="199E9A42" w14:textId="77777777" w:rsidR="006824E7" w:rsidRDefault="00000000">
      <w:pPr>
        <w:spacing w:after="160" w:line="240" w:lineRule="auto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Document Change Control Log:</w:t>
      </w:r>
    </w:p>
    <w:p w14:paraId="199E9A43" w14:textId="77777777" w:rsidR="006824E7" w:rsidRDefault="00000000">
      <w:pPr>
        <w:spacing w:after="160"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The Document Change Control Log is updated each time the document is modified. The log identifies the version number, the date of revisions, a brief description of the changes, and the author/reviewer </w:t>
      </w:r>
    </w:p>
    <w:tbl>
      <w:tblPr>
        <w:tblStyle w:val="a0"/>
        <w:tblW w:w="9630" w:type="dxa"/>
        <w:tblInd w:w="46" w:type="dxa"/>
        <w:tblBorders>
          <w:top w:val="single" w:sz="4" w:space="0" w:color="98A7BD"/>
          <w:left w:val="single" w:sz="4" w:space="0" w:color="98A7BD"/>
          <w:bottom w:val="single" w:sz="4" w:space="0" w:color="98A7BD"/>
          <w:right w:val="single" w:sz="4" w:space="0" w:color="98A7BD"/>
          <w:insideH w:val="single" w:sz="4" w:space="0" w:color="98A7BD"/>
          <w:insideV w:val="single" w:sz="4" w:space="0" w:color="98A7BD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1095"/>
        <w:gridCol w:w="1560"/>
        <w:gridCol w:w="1800"/>
        <w:gridCol w:w="4155"/>
      </w:tblGrid>
      <w:tr w:rsidR="006824E7" w14:paraId="199E9A49" w14:textId="77777777">
        <w:trPr>
          <w:trHeight w:val="20"/>
        </w:trPr>
        <w:tc>
          <w:tcPr>
            <w:tcW w:w="1020" w:type="dxa"/>
            <w:shd w:val="clear" w:color="auto" w:fill="FFF2CB"/>
          </w:tcPr>
          <w:p w14:paraId="199E9A44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Version #</w:t>
            </w:r>
          </w:p>
        </w:tc>
        <w:tc>
          <w:tcPr>
            <w:tcW w:w="1095" w:type="dxa"/>
            <w:shd w:val="clear" w:color="auto" w:fill="FFF2CB"/>
          </w:tcPr>
          <w:p w14:paraId="199E9A45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1560" w:type="dxa"/>
            <w:shd w:val="clear" w:color="auto" w:fill="FFF2CB"/>
          </w:tcPr>
          <w:p w14:paraId="199E9A46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800" w:type="dxa"/>
            <w:shd w:val="clear" w:color="auto" w:fill="FFF2CB"/>
          </w:tcPr>
          <w:p w14:paraId="199E9A47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Author</w:t>
            </w:r>
          </w:p>
        </w:tc>
        <w:tc>
          <w:tcPr>
            <w:tcW w:w="4155" w:type="dxa"/>
            <w:shd w:val="clear" w:color="auto" w:fill="FFF2CB"/>
          </w:tcPr>
          <w:p w14:paraId="199E9A48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Summary of Changes </w:t>
            </w:r>
          </w:p>
        </w:tc>
      </w:tr>
      <w:tr w:rsidR="006824E7" w14:paraId="199E9A4F" w14:textId="77777777">
        <w:trPr>
          <w:trHeight w:val="20"/>
        </w:trPr>
        <w:tc>
          <w:tcPr>
            <w:tcW w:w="1020" w:type="dxa"/>
          </w:tcPr>
          <w:p w14:paraId="199E9A4A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V1.0</w:t>
            </w:r>
          </w:p>
        </w:tc>
        <w:tc>
          <w:tcPr>
            <w:tcW w:w="1095" w:type="dxa"/>
          </w:tcPr>
          <w:p w14:paraId="199E9A4B" w14:textId="77777777" w:rsidR="006824E7" w:rsidRDefault="00000000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July 21, 2026 </w:t>
            </w:r>
          </w:p>
        </w:tc>
        <w:tc>
          <w:tcPr>
            <w:tcW w:w="1560" w:type="dxa"/>
          </w:tcPr>
          <w:p w14:paraId="199E9A4C" w14:textId="77777777" w:rsidR="006824E7" w:rsidRDefault="00000000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Functional Requirements and conceptual Design </w:t>
            </w:r>
          </w:p>
        </w:tc>
        <w:tc>
          <w:tcPr>
            <w:tcW w:w="1800" w:type="dxa"/>
          </w:tcPr>
          <w:p w14:paraId="199E9A4D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Durvah</w:t>
            </w:r>
          </w:p>
        </w:tc>
        <w:tc>
          <w:tcPr>
            <w:tcW w:w="4155" w:type="dxa"/>
          </w:tcPr>
          <w:p w14:paraId="199E9A4E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Initial draft based on Commercial Deal Framework, Strategic Value Score Guide, and Pricing/Discount Authorization deck </w:t>
            </w:r>
          </w:p>
        </w:tc>
      </w:tr>
      <w:tr w:rsidR="006824E7" w14:paraId="199E9A56" w14:textId="77777777">
        <w:trPr>
          <w:trHeight w:val="20"/>
        </w:trPr>
        <w:tc>
          <w:tcPr>
            <w:tcW w:w="1020" w:type="dxa"/>
          </w:tcPr>
          <w:p w14:paraId="199E9A50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V1.1</w:t>
            </w:r>
          </w:p>
        </w:tc>
        <w:tc>
          <w:tcPr>
            <w:tcW w:w="1095" w:type="dxa"/>
          </w:tcPr>
          <w:p w14:paraId="199E9A51" w14:textId="77777777" w:rsidR="006824E7" w:rsidRDefault="00000000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October 28, 2026 </w:t>
            </w:r>
          </w:p>
        </w:tc>
        <w:tc>
          <w:tcPr>
            <w:tcW w:w="1560" w:type="dxa"/>
          </w:tcPr>
          <w:p w14:paraId="199E9A52" w14:textId="77777777" w:rsidR="006824E7" w:rsidRDefault="00000000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Functional Requirements and conceptual Design </w:t>
            </w:r>
          </w:p>
          <w:p w14:paraId="199E9A53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800" w:type="dxa"/>
          </w:tcPr>
          <w:p w14:paraId="199E9A54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Durvah</w:t>
            </w:r>
          </w:p>
        </w:tc>
        <w:tc>
          <w:tcPr>
            <w:tcW w:w="4155" w:type="dxa"/>
          </w:tcPr>
          <w:p w14:paraId="199E9A55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Finalized Framework Update: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Replaced the 5-dimension Authority Matrix with a streamlined two-track commercial policy (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Track A: List-Price Driven Rentals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Track B: GPO Contract Driven Rentals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). Updated eligibility guardrails, dollar-based approval tiers, data model, validation rules, and Flow logic. </w:t>
            </w:r>
          </w:p>
        </w:tc>
      </w:tr>
    </w:tbl>
    <w:p w14:paraId="199E9A57" w14:textId="77777777" w:rsidR="006824E7" w:rsidRDefault="006824E7">
      <w:pPr>
        <w:spacing w:after="160" w:line="240" w:lineRule="auto"/>
        <w:rPr>
          <w:rFonts w:ascii="Calibri" w:eastAsia="Calibri" w:hAnsi="Calibri" w:cs="Calibri"/>
          <w:sz w:val="21"/>
          <w:szCs w:val="21"/>
        </w:rPr>
      </w:pPr>
    </w:p>
    <w:p w14:paraId="199E9A58" w14:textId="77777777" w:rsidR="006824E7" w:rsidRDefault="006824E7">
      <w:pPr>
        <w:spacing w:after="160" w:line="240" w:lineRule="auto"/>
        <w:rPr>
          <w:rFonts w:ascii="Calibri" w:eastAsia="Calibri" w:hAnsi="Calibri" w:cs="Calibri"/>
          <w:b/>
          <w:bCs/>
          <w:sz w:val="21"/>
          <w:szCs w:val="21"/>
        </w:rPr>
      </w:pPr>
    </w:p>
    <w:p w14:paraId="199E9A59" w14:textId="77777777" w:rsidR="006824E7" w:rsidRDefault="00000000">
      <w:pPr>
        <w:spacing w:after="160" w:line="240" w:lineRule="auto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Approvals from USME Team:</w:t>
      </w:r>
    </w:p>
    <w:tbl>
      <w:tblPr>
        <w:tblStyle w:val="a1"/>
        <w:tblW w:w="9645" w:type="dxa"/>
        <w:tblInd w:w="31" w:type="dxa"/>
        <w:tblBorders>
          <w:top w:val="single" w:sz="4" w:space="0" w:color="98A7BD"/>
          <w:left w:val="single" w:sz="4" w:space="0" w:color="98A7BD"/>
          <w:bottom w:val="single" w:sz="4" w:space="0" w:color="98A7BD"/>
          <w:right w:val="single" w:sz="4" w:space="0" w:color="98A7BD"/>
          <w:insideH w:val="single" w:sz="4" w:space="0" w:color="98A7BD"/>
          <w:insideV w:val="single" w:sz="4" w:space="0" w:color="98A7BD"/>
        </w:tblBorders>
        <w:tblLayout w:type="fixed"/>
        <w:tblLook w:val="0400" w:firstRow="0" w:lastRow="0" w:firstColumn="0" w:lastColumn="0" w:noHBand="0" w:noVBand="1"/>
      </w:tblPr>
      <w:tblGrid>
        <w:gridCol w:w="1200"/>
        <w:gridCol w:w="1275"/>
        <w:gridCol w:w="5535"/>
        <w:gridCol w:w="1635"/>
      </w:tblGrid>
      <w:tr w:rsidR="006824E7" w14:paraId="199E9A5E" w14:textId="77777777">
        <w:trPr>
          <w:trHeight w:val="20"/>
        </w:trPr>
        <w:tc>
          <w:tcPr>
            <w:tcW w:w="1200" w:type="dxa"/>
            <w:shd w:val="clear" w:color="auto" w:fill="FFF2CB"/>
          </w:tcPr>
          <w:p w14:paraId="199E9A5A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Version #</w:t>
            </w:r>
          </w:p>
        </w:tc>
        <w:tc>
          <w:tcPr>
            <w:tcW w:w="1275" w:type="dxa"/>
            <w:shd w:val="clear" w:color="auto" w:fill="FFF2CB"/>
          </w:tcPr>
          <w:p w14:paraId="199E9A5B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5535" w:type="dxa"/>
            <w:shd w:val="clear" w:color="auto" w:fill="FFF2CB"/>
          </w:tcPr>
          <w:p w14:paraId="199E9A5C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Approver Role</w:t>
            </w:r>
          </w:p>
        </w:tc>
        <w:tc>
          <w:tcPr>
            <w:tcW w:w="1635" w:type="dxa"/>
            <w:shd w:val="clear" w:color="auto" w:fill="FFF2CB"/>
          </w:tcPr>
          <w:p w14:paraId="199E9A5D" w14:textId="77777777" w:rsidR="006824E7" w:rsidRDefault="00000000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Approver</w:t>
            </w:r>
          </w:p>
        </w:tc>
      </w:tr>
      <w:tr w:rsidR="006824E7" w14:paraId="199E9A63" w14:textId="77777777">
        <w:trPr>
          <w:trHeight w:val="20"/>
        </w:trPr>
        <w:tc>
          <w:tcPr>
            <w:tcW w:w="1200" w:type="dxa"/>
          </w:tcPr>
          <w:p w14:paraId="199E9A5F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75" w:type="dxa"/>
          </w:tcPr>
          <w:p w14:paraId="199E9A60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5535" w:type="dxa"/>
          </w:tcPr>
          <w:p w14:paraId="199E9A61" w14:textId="77777777" w:rsidR="006824E7" w:rsidRDefault="006824E7">
            <w:pPr>
              <w:tabs>
                <w:tab w:val="left" w:pos="1230"/>
              </w:tabs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35" w:type="dxa"/>
          </w:tcPr>
          <w:p w14:paraId="199E9A62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6824E7" w14:paraId="199E9A68" w14:textId="77777777">
        <w:trPr>
          <w:trHeight w:val="20"/>
        </w:trPr>
        <w:tc>
          <w:tcPr>
            <w:tcW w:w="1200" w:type="dxa"/>
          </w:tcPr>
          <w:p w14:paraId="199E9A64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75" w:type="dxa"/>
          </w:tcPr>
          <w:p w14:paraId="199E9A65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5535" w:type="dxa"/>
          </w:tcPr>
          <w:p w14:paraId="199E9A66" w14:textId="77777777" w:rsidR="006824E7" w:rsidRDefault="006824E7">
            <w:pPr>
              <w:tabs>
                <w:tab w:val="left" w:pos="1230"/>
              </w:tabs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35" w:type="dxa"/>
          </w:tcPr>
          <w:p w14:paraId="199E9A67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6824E7" w14:paraId="199E9A6D" w14:textId="77777777">
        <w:trPr>
          <w:trHeight w:val="20"/>
        </w:trPr>
        <w:tc>
          <w:tcPr>
            <w:tcW w:w="1200" w:type="dxa"/>
          </w:tcPr>
          <w:p w14:paraId="199E9A69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75" w:type="dxa"/>
          </w:tcPr>
          <w:p w14:paraId="199E9A6A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5535" w:type="dxa"/>
          </w:tcPr>
          <w:p w14:paraId="199E9A6B" w14:textId="77777777" w:rsidR="006824E7" w:rsidRDefault="006824E7">
            <w:pPr>
              <w:tabs>
                <w:tab w:val="left" w:pos="1230"/>
              </w:tabs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35" w:type="dxa"/>
          </w:tcPr>
          <w:p w14:paraId="199E9A6C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6824E7" w14:paraId="199E9A72" w14:textId="77777777">
        <w:trPr>
          <w:trHeight w:val="20"/>
        </w:trPr>
        <w:tc>
          <w:tcPr>
            <w:tcW w:w="1200" w:type="dxa"/>
          </w:tcPr>
          <w:p w14:paraId="199E9A6E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275" w:type="dxa"/>
          </w:tcPr>
          <w:p w14:paraId="199E9A6F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5535" w:type="dxa"/>
          </w:tcPr>
          <w:p w14:paraId="199E9A70" w14:textId="77777777" w:rsidR="006824E7" w:rsidRDefault="006824E7">
            <w:pPr>
              <w:tabs>
                <w:tab w:val="left" w:pos="1230"/>
              </w:tabs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  <w:tc>
          <w:tcPr>
            <w:tcW w:w="1635" w:type="dxa"/>
          </w:tcPr>
          <w:p w14:paraId="199E9A71" w14:textId="77777777" w:rsidR="006824E7" w:rsidRDefault="006824E7">
            <w:pPr>
              <w:spacing w:before="120" w:after="120"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</w:tbl>
    <w:p w14:paraId="199E9A73" w14:textId="77777777" w:rsidR="006824E7" w:rsidRDefault="00000000">
      <w:pPr>
        <w:spacing w:after="160" w:line="240" w:lineRule="auto"/>
        <w:rPr>
          <w:rFonts w:ascii="Calibri" w:eastAsia="Calibri" w:hAnsi="Calibri" w:cs="Calibri"/>
        </w:rPr>
      </w:pPr>
      <w:r>
        <w:br w:type="page"/>
      </w:r>
    </w:p>
    <w:p w14:paraId="199E9A74" w14:textId="77777777" w:rsidR="006824E7" w:rsidRDefault="00000000">
      <w:pPr>
        <w:pStyle w:val="Heading2"/>
        <w:spacing w:before="160" w:after="80" w:line="240" w:lineRule="auto"/>
        <w:rPr>
          <w:rFonts w:ascii="Calibri" w:eastAsia="Calibri" w:hAnsi="Calibri" w:cs="Calibri"/>
          <w:b/>
          <w:bCs/>
          <w:sz w:val="21"/>
          <w:szCs w:val="21"/>
        </w:rPr>
      </w:pPr>
      <w:bookmarkStart w:id="4" w:name="_hql92l8i8tzt" w:colFirst="0" w:colLast="0"/>
      <w:bookmarkEnd w:id="4"/>
      <w:r>
        <w:rPr>
          <w:rFonts w:ascii="Calibri" w:eastAsia="Calibri" w:hAnsi="Calibri" w:cs="Calibri"/>
          <w:b/>
          <w:bCs/>
          <w:color w:val="2F5496"/>
        </w:rPr>
        <w:lastRenderedPageBreak/>
        <w:t xml:space="preserve">Executive Summary </w:t>
      </w:r>
    </w:p>
    <w:p w14:paraId="199E9A75" w14:textId="77777777" w:rsidR="006824E7" w:rsidRDefault="00000000">
      <w:pPr>
        <w:spacing w:after="240"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USME is implementing a system-enforced Custom Pricing and Discount Authorization Framework in Salesforce Sales Cloud to protect list-price integrity, govern margin realization, and establish a full audit trail ahead of a potential exit within the next two years.</w:t>
      </w:r>
    </w:p>
    <w:p w14:paraId="199E9A76" w14:textId="77777777" w:rsidR="006824E7" w:rsidRDefault="00000000">
      <w:pPr>
        <w:spacing w:after="240"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In </w:t>
      </w:r>
      <w:r>
        <w:rPr>
          <w:rFonts w:ascii="Calibri" w:eastAsia="Calibri" w:hAnsi="Calibri" w:cs="Calibri"/>
          <w:b/>
          <w:bCs/>
          <w:sz w:val="21"/>
          <w:szCs w:val="21"/>
        </w:rPr>
        <w:t>Version V1.0</w:t>
      </w:r>
      <w:r>
        <w:rPr>
          <w:rFonts w:ascii="Calibri" w:eastAsia="Calibri" w:hAnsi="Calibri" w:cs="Calibri"/>
          <w:sz w:val="21"/>
          <w:szCs w:val="21"/>
        </w:rPr>
        <w:t>, the design relied on a five-dimension "most-restrictive-factor-wins" matrix evaluating discount depth, deal size (ACV), gross margin vs. floor, contract term, and non-standard concessions simultaneously</w:t>
      </w:r>
    </w:p>
    <w:p w14:paraId="199E9A77" w14:textId="77777777" w:rsidR="006824E7" w:rsidRDefault="00000000">
      <w:pPr>
        <w:spacing w:before="240" w:after="240"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Version V1.1</w:t>
      </w:r>
      <w:r>
        <w:rPr>
          <w:rFonts w:ascii="Calibri" w:eastAsia="Calibri" w:hAnsi="Calibri" w:cs="Calibri"/>
          <w:sz w:val="21"/>
          <w:szCs w:val="21"/>
        </w:rPr>
        <w:t xml:space="preserve"> finalizes and simplifies this framework into a cleaner, two-track commercial policy:</w:t>
      </w:r>
    </w:p>
    <w:p w14:paraId="199E9A78" w14:textId="77777777" w:rsidR="006824E7" w:rsidRDefault="00000000">
      <w:pPr>
        <w:numPr>
          <w:ilvl w:val="0"/>
          <w:numId w:val="4"/>
        </w:numPr>
        <w:spacing w:before="240" w:line="240" w:lineRule="auto"/>
        <w:rPr>
          <w:sz w:val="21"/>
          <w:szCs w:val="21"/>
        </w:rPr>
      </w:pPr>
      <w:r>
        <w:rPr>
          <w:rFonts w:ascii="Calibri" w:eastAsia="Calibri" w:hAnsi="Calibri" w:cs="Calibri"/>
          <w:b/>
          <w:bCs/>
          <w:color w:val="2F5496"/>
          <w:sz w:val="21"/>
          <w:szCs w:val="21"/>
        </w:rPr>
        <w:t>Track A - List-Price Driven Rentals:</w:t>
      </w:r>
      <w:r>
        <w:rPr>
          <w:rFonts w:ascii="Calibri" w:eastAsia="Calibri" w:hAnsi="Calibri" w:cs="Calibri"/>
          <w:sz w:val="21"/>
          <w:szCs w:val="21"/>
        </w:rPr>
        <w:t xml:space="preserve"> Separates </w:t>
      </w:r>
      <w:r>
        <w:rPr>
          <w:rFonts w:ascii="Calibri" w:eastAsia="Calibri" w:hAnsi="Calibri" w:cs="Calibri"/>
          <w:b/>
          <w:bCs/>
          <w:sz w:val="21"/>
          <w:szCs w:val="21"/>
        </w:rPr>
        <w:t>Discount Eligibility</w:t>
      </w:r>
      <w:r>
        <w:rPr>
          <w:rFonts w:ascii="Calibri" w:eastAsia="Calibri" w:hAnsi="Calibri" w:cs="Calibri"/>
          <w:sz w:val="21"/>
          <w:szCs w:val="21"/>
        </w:rPr>
        <w:t xml:space="preserve"> (governed strictly by minimum rental commitment in months) from </w:t>
      </w:r>
      <w:r>
        <w:rPr>
          <w:rFonts w:ascii="Calibri" w:eastAsia="Calibri" w:hAnsi="Calibri" w:cs="Calibri"/>
          <w:b/>
          <w:bCs/>
          <w:sz w:val="21"/>
          <w:szCs w:val="21"/>
        </w:rPr>
        <w:t>Approval Authority</w:t>
      </w:r>
      <w:r>
        <w:rPr>
          <w:rFonts w:ascii="Calibri" w:eastAsia="Calibri" w:hAnsi="Calibri" w:cs="Calibri"/>
          <w:sz w:val="21"/>
          <w:szCs w:val="21"/>
        </w:rPr>
        <w:t xml:space="preserve"> (governed strictly by total discount dollars). Both conditions must be met before a quote can be finalized.</w:t>
      </w:r>
    </w:p>
    <w:p w14:paraId="199E9A79" w14:textId="77777777" w:rsidR="006824E7" w:rsidRDefault="00000000">
      <w:pPr>
        <w:numPr>
          <w:ilvl w:val="0"/>
          <w:numId w:val="4"/>
        </w:numPr>
        <w:spacing w:after="240" w:line="240" w:lineRule="auto"/>
        <w:rPr>
          <w:sz w:val="21"/>
          <w:szCs w:val="21"/>
        </w:rPr>
      </w:pPr>
      <w:r>
        <w:rPr>
          <w:rFonts w:ascii="Calibri" w:eastAsia="Calibri" w:hAnsi="Calibri" w:cs="Calibri"/>
          <w:b/>
          <w:bCs/>
          <w:color w:val="2F5496"/>
          <w:sz w:val="21"/>
          <w:szCs w:val="21"/>
        </w:rPr>
        <w:t>Track B - GPO Contract Driven Rentals:</w:t>
      </w:r>
      <w:r>
        <w:rPr>
          <w:rFonts w:ascii="Calibri" w:eastAsia="Calibri" w:hAnsi="Calibri" w:cs="Calibri"/>
          <w:sz w:val="21"/>
          <w:szCs w:val="21"/>
        </w:rPr>
        <w:t xml:space="preserve"> Honors negotiated Group Purchasing Organization (GPO) contract rates automatically regardless of transaction size, while restricting additional discounts below GPO rates to deals of </w:t>
      </w:r>
      <w:r>
        <w:rPr>
          <w:rFonts w:ascii="Calibri" w:eastAsia="Calibri" w:hAnsi="Calibri" w:cs="Calibri"/>
          <w:b/>
          <w:bCs/>
          <w:sz w:val="21"/>
          <w:szCs w:val="21"/>
        </w:rPr>
        <w:t>$100,000 or more</w:t>
      </w:r>
      <w:r>
        <w:rPr>
          <w:rFonts w:ascii="Calibri" w:eastAsia="Calibri" w:hAnsi="Calibri" w:cs="Calibri"/>
          <w:sz w:val="21"/>
          <w:szCs w:val="21"/>
        </w:rPr>
        <w:t xml:space="preserve"> with at least a </w:t>
      </w:r>
      <w:r>
        <w:rPr>
          <w:rFonts w:ascii="Calibri" w:eastAsia="Calibri" w:hAnsi="Calibri" w:cs="Calibri"/>
          <w:b/>
          <w:bCs/>
          <w:sz w:val="21"/>
          <w:szCs w:val="21"/>
        </w:rPr>
        <w:t>6-month commitment</w:t>
      </w:r>
      <w:r>
        <w:rPr>
          <w:rFonts w:ascii="Calibri" w:eastAsia="Calibri" w:hAnsi="Calibri" w:cs="Calibri"/>
          <w:sz w:val="21"/>
          <w:szCs w:val="21"/>
        </w:rPr>
        <w:t xml:space="preserve"> (routed to </w:t>
      </w:r>
      <w:r>
        <w:rPr>
          <w:rFonts w:ascii="Calibri" w:eastAsia="Calibri" w:hAnsi="Calibri" w:cs="Calibri"/>
          <w:b/>
          <w:bCs/>
          <w:sz w:val="21"/>
          <w:szCs w:val="21"/>
        </w:rPr>
        <w:t>CRO + Deal Desk</w:t>
      </w:r>
      <w:r>
        <w:rPr>
          <w:rFonts w:ascii="Calibri" w:eastAsia="Calibri" w:hAnsi="Calibri" w:cs="Calibri"/>
          <w:sz w:val="21"/>
          <w:szCs w:val="21"/>
        </w:rPr>
        <w:t xml:space="preserve">), blocking sub-$100K exceptions from the standard workflow unless approved directly by the </w:t>
      </w:r>
      <w:r>
        <w:rPr>
          <w:rFonts w:ascii="Calibri" w:eastAsia="Calibri" w:hAnsi="Calibri" w:cs="Calibri"/>
          <w:b/>
          <w:bCs/>
          <w:sz w:val="21"/>
          <w:szCs w:val="21"/>
        </w:rPr>
        <w:t>Deal Desk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99E9A7A" w14:textId="77777777" w:rsidR="006824E7" w:rsidRDefault="00000000">
      <w:pPr>
        <w:pStyle w:val="Heading2"/>
        <w:spacing w:before="160" w:after="8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bookmarkStart w:id="5" w:name="_ss7k2emvg4d3" w:colFirst="0" w:colLast="0"/>
      <w:bookmarkEnd w:id="5"/>
      <w:r>
        <w:rPr>
          <w:rFonts w:ascii="Calibri" w:eastAsia="Calibri" w:hAnsi="Calibri" w:cs="Calibri"/>
          <w:b/>
          <w:bCs/>
          <w:color w:val="2F5496"/>
        </w:rPr>
        <w:t>Functional Requirements</w:t>
      </w:r>
    </w:p>
    <w:p w14:paraId="199E9A7B" w14:textId="77777777" w:rsidR="006824E7" w:rsidRDefault="00000000">
      <w:pPr>
        <w:pStyle w:val="Heading2"/>
        <w:spacing w:before="160" w:after="80" w:line="240" w:lineRule="auto"/>
        <w:rPr>
          <w:rFonts w:ascii="Calibri" w:eastAsia="Calibri" w:hAnsi="Calibri" w:cs="Calibri"/>
          <w:b/>
          <w:bCs/>
          <w:color w:val="2F5496"/>
          <w:sz w:val="26"/>
          <w:szCs w:val="26"/>
        </w:rPr>
      </w:pPr>
      <w:bookmarkStart w:id="6" w:name="_rwlatv5qr1qx" w:colFirst="0" w:colLast="0"/>
      <w:bookmarkEnd w:id="6"/>
      <w:r>
        <w:rPr>
          <w:rFonts w:ascii="Calibri" w:eastAsia="Calibri" w:hAnsi="Calibri" w:cs="Calibri"/>
          <w:b/>
          <w:bCs/>
          <w:color w:val="2F5496"/>
          <w:sz w:val="26"/>
          <w:szCs w:val="26"/>
        </w:rPr>
        <w:t xml:space="preserve">2.1 Track A: List-Price Driven Rentals </w:t>
      </w:r>
    </w:p>
    <w:p w14:paraId="199E9A7C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For standard rentals anchored to the USME List Price Book, the system enforces a sequential two-gate evaluation: </w:t>
      </w:r>
    </w:p>
    <w:p w14:paraId="199E9A7D" w14:textId="77777777" w:rsidR="006824E7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</w:rPr>
      </w:pPr>
      <w:bookmarkStart w:id="7" w:name="_d65y018xo7po" w:colFirst="0" w:colLast="0"/>
      <w:bookmarkEnd w:id="7"/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 xml:space="preserve">Gate 1: Rental Commitment Eligibility (Maximum Discount </w:t>
      </w:r>
      <w:proofErr w:type="gramStart"/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t>% )</w:t>
      </w:r>
      <w:proofErr w:type="gramEnd"/>
    </w:p>
    <w:p w14:paraId="199E9A7E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A salesperson may only request a discount percentage up to the maximum threshold permitted by the customer's minimum rental commitment term. Meeting the commitment threshold makes the discount </w:t>
      </w:r>
      <w:r>
        <w:rPr>
          <w:rFonts w:ascii="Calibri" w:eastAsia="Calibri" w:hAnsi="Calibri" w:cs="Calibri"/>
          <w:b/>
          <w:bCs/>
          <w:sz w:val="21"/>
          <w:szCs w:val="21"/>
        </w:rPr>
        <w:t>eligible</w:t>
      </w:r>
      <w:r>
        <w:rPr>
          <w:rFonts w:ascii="Calibri" w:eastAsia="Calibri" w:hAnsi="Calibri" w:cs="Calibri"/>
          <w:sz w:val="21"/>
          <w:szCs w:val="21"/>
        </w:rPr>
        <w:t xml:space="preserve"> to be requested, not automatically approved. </w:t>
      </w:r>
    </w:p>
    <w:p w14:paraId="199E9A7F" w14:textId="77777777" w:rsidR="006824E7" w:rsidRDefault="006824E7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1680"/>
        <w:gridCol w:w="1830"/>
        <w:gridCol w:w="3660"/>
      </w:tblGrid>
      <w:tr w:rsidR="006824E7" w14:paraId="199E9A84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>Minimum Rental Commitment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Standard Max Discount Eligible (%)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2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Extended Consideration Cap (%)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System Enforcement Behavior </w:t>
            </w:r>
          </w:p>
        </w:tc>
      </w:tr>
      <w:tr w:rsidR="006824E7" w14:paraId="199E9A89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Open-ended / Under 3 months 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6" w14:textId="77777777" w:rsidR="006824E7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 xml:space="preserve">3%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N/A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Hard block in standard workflow if Discount % &gt; 3%. </w:t>
            </w:r>
          </w:p>
        </w:tc>
      </w:tr>
      <w:tr w:rsidR="006824E7" w14:paraId="199E9A8E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A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3–5 months 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B" w14:textId="77777777" w:rsidR="006824E7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 xml:space="preserve">5%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N/A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Hard block in standard workflow if Discount % &gt; 5%. </w:t>
            </w:r>
          </w:p>
        </w:tc>
      </w:tr>
      <w:tr w:rsidR="006824E7" w14:paraId="199E9A93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8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6–11 months 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0" w14:textId="77777777" w:rsidR="006824E7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 xml:space="preserve">8%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N/A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2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Hard block in standard workflow if Discount % &gt; 8%. </w:t>
            </w:r>
          </w:p>
        </w:tc>
      </w:tr>
      <w:tr w:rsidR="006824E7" w14:paraId="199E9A98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12+ months 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5" w14:textId="77777777" w:rsidR="006824E7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 xml:space="preserve">1% 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6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Up to 15% (subject to approval &amp; profitability) 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Standard eligibility up to 10%. Discounts between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10.01% and 15.00%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require profitability/margin verification and approval; hard block above 15%. </w:t>
            </w:r>
          </w:p>
        </w:tc>
      </w:tr>
    </w:tbl>
    <w:p w14:paraId="199E9A99" w14:textId="77777777" w:rsidR="006824E7" w:rsidRDefault="00000000">
      <w:pPr>
        <w:pStyle w:val="Heading4"/>
        <w:spacing w:before="240" w:after="240" w:line="240" w:lineRule="auto"/>
        <w:rPr>
          <w:rFonts w:ascii="Calibri" w:eastAsia="Calibri" w:hAnsi="Calibri" w:cs="Calibri"/>
          <w:b/>
          <w:bCs/>
          <w:color w:val="2F5496"/>
          <w:sz w:val="22"/>
          <w:szCs w:val="22"/>
        </w:rPr>
      </w:pPr>
      <w:bookmarkStart w:id="8" w:name="_pkvb74we1b5x" w:colFirst="0" w:colLast="0"/>
      <w:bookmarkEnd w:id="8"/>
      <w:r>
        <w:rPr>
          <w:rFonts w:ascii="Calibri" w:eastAsia="Calibri" w:hAnsi="Calibri" w:cs="Calibri"/>
          <w:b/>
          <w:bCs/>
          <w:color w:val="2F5496"/>
          <w:sz w:val="22"/>
          <w:szCs w:val="22"/>
        </w:rPr>
        <w:lastRenderedPageBreak/>
        <w:t xml:space="preserve">Gate 2: Total Discount Dollars Approval Authority </w:t>
      </w:r>
    </w:p>
    <w:p w14:paraId="199E9A9A" w14:textId="77777777" w:rsidR="006824E7" w:rsidRDefault="00000000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Once Gate 1 (Rental Commitment Eligibility) is satisfied, Salesforce calculates the </w:t>
      </w:r>
      <w:r>
        <w:rPr>
          <w:rFonts w:ascii="Calibri" w:eastAsia="Calibri" w:hAnsi="Calibri" w:cs="Calibri"/>
          <w:b/>
          <w:bCs/>
        </w:rPr>
        <w:t>Total Discount Dollars</w:t>
      </w:r>
      <w:r>
        <w:rPr>
          <w:rFonts w:ascii="Calibri" w:eastAsia="Calibri" w:hAnsi="Calibri" w:cs="Calibri"/>
        </w:rPr>
        <w:t xml:space="preserve"> across the quote and determines the required approval authority: 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550"/>
        <w:gridCol w:w="2175"/>
        <w:gridCol w:w="3135"/>
      </w:tblGrid>
      <w:tr w:rsidR="006824E7" w14:paraId="199E9A9F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Approval Tier 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Total Discount Dollars ($)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Required Approver Role 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9E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Routing Behavior </w:t>
            </w:r>
          </w:p>
        </w:tc>
      </w:tr>
      <w:tr w:rsidR="006824E7" w14:paraId="199E9AA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Tier 1 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$0.00 – $2,500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2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Sales Rep </w:t>
            </w:r>
          </w:p>
          <w:p w14:paraId="199E9AA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(Self-Serve / Auto-Approve if Eligible)</w:t>
            </w: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Instant, at quote </w:t>
            </w:r>
          </w:p>
        </w:tc>
      </w:tr>
      <w:tr w:rsidR="006824E7" w14:paraId="199E9AAB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6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Tier 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$2,500.01 – $5,000.00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RSD </w:t>
            </w:r>
          </w:p>
          <w:p w14:paraId="199E9AA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(Regional Sales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Director )</w:t>
            </w:r>
            <w:proofErr w:type="gramEnd"/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A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 business hours </w:t>
            </w:r>
          </w:p>
        </w:tc>
      </w:tr>
      <w:tr w:rsidR="006824E7" w14:paraId="199E9AB1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Tier 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$5,000.01 – $25,000.00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AE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EVP </w:t>
            </w:r>
          </w:p>
          <w:p w14:paraId="199E9AA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i/>
                <w:iCs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(Executive Vice President)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 business day </w:t>
            </w:r>
          </w:p>
        </w:tc>
      </w:tr>
      <w:tr w:rsidR="006824E7" w14:paraId="199E9AB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2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Tier 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$25,000.01 – $50,000.00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CRO + Deal Desk 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 business days </w:t>
            </w:r>
          </w:p>
        </w:tc>
      </w:tr>
      <w:tr w:rsidR="006824E7" w14:paraId="199E9ABB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Tier 5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Over $50,000.00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 xml:space="preserve">CFO / CEO </w:t>
            </w:r>
          </w:p>
        </w:tc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A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Executive cadence </w:t>
            </w:r>
          </w:p>
        </w:tc>
      </w:tr>
    </w:tbl>
    <w:p w14:paraId="199E9ABC" w14:textId="77777777" w:rsidR="006824E7" w:rsidRDefault="006824E7">
      <w:pPr>
        <w:pStyle w:val="Heading3"/>
        <w:spacing w:before="240" w:after="240" w:line="240" w:lineRule="auto"/>
        <w:rPr>
          <w:rFonts w:ascii="Calibri" w:eastAsia="Calibri" w:hAnsi="Calibri" w:cs="Calibri"/>
          <w:b/>
          <w:bCs/>
          <w:color w:val="2F5496"/>
          <w:sz w:val="26"/>
          <w:szCs w:val="26"/>
        </w:rPr>
      </w:pPr>
      <w:bookmarkStart w:id="9" w:name="_5n86avt93e9n" w:colFirst="0" w:colLast="0"/>
      <w:bookmarkEnd w:id="9"/>
    </w:p>
    <w:p w14:paraId="199E9ABD" w14:textId="77777777" w:rsidR="006824E7" w:rsidRDefault="00000000">
      <w:pPr>
        <w:pStyle w:val="Heading3"/>
        <w:spacing w:before="240" w:after="240" w:line="240" w:lineRule="auto"/>
        <w:rPr>
          <w:rFonts w:ascii="Calibri" w:eastAsia="Calibri" w:hAnsi="Calibri" w:cs="Calibri"/>
        </w:rPr>
      </w:pPr>
      <w:bookmarkStart w:id="10" w:name="_s3lsse98c1p3" w:colFirst="0" w:colLast="0"/>
      <w:bookmarkEnd w:id="10"/>
      <w:r>
        <w:rPr>
          <w:rFonts w:ascii="Calibri" w:eastAsia="Calibri" w:hAnsi="Calibri" w:cs="Calibri"/>
          <w:b/>
          <w:bCs/>
          <w:color w:val="2F5496"/>
          <w:sz w:val="26"/>
          <w:szCs w:val="26"/>
        </w:rPr>
        <w:t xml:space="preserve">2.2 Track B: GPO Contract Driven Rentals </w:t>
      </w:r>
    </w:p>
    <w:p w14:paraId="199E9ABE" w14:textId="77777777" w:rsidR="006824E7" w:rsidRDefault="00000000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customers purchasing under an active GPO contract, the system enforces contract rate integrity while gating incremental concessions:</w:t>
      </w:r>
    </w:p>
    <w:tbl>
      <w:tblPr>
        <w:tblStyle w:val="a4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3540"/>
        <w:gridCol w:w="3810"/>
      </w:tblGrid>
      <w:tr w:rsidR="006824E7" w14:paraId="199E9AC2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B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Scenario 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Eligibility Criteria 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System Routing &amp; Approval Authority </w:t>
            </w:r>
          </w:p>
        </w:tc>
      </w:tr>
      <w:tr w:rsidR="006824E7" w14:paraId="199E9AC6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Standard GPO Pricing 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Customers receive a negotiated GPO rate (0% additional discount below GPO price), regardless of transaction size or rental term. 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Tier 1 (No additional approval required)</w:t>
            </w:r>
            <w:r>
              <w:rPr>
                <w:rFonts w:ascii="Calibri" w:eastAsia="Calibri" w:hAnsi="Calibri" w:cs="Calibri"/>
              </w:rPr>
              <w:t xml:space="preserve"> — Validated against contract terms and auto-approved. </w:t>
            </w:r>
          </w:p>
        </w:tc>
      </w:tr>
      <w:tr w:rsidR="006824E7" w14:paraId="199E9ACA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Additional Discount Below GPO Price (Standard Workflow) 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Total Rental Deal Value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$100,000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AND</w:t>
            </w:r>
            <w:r>
              <w:rPr>
                <w:rFonts w:ascii="Calibri" w:eastAsia="Calibri" w:hAnsi="Calibri" w:cs="Calibri"/>
              </w:rPr>
              <w:t xml:space="preserve"> Minimum Rental Commitment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6 months</w:t>
            </w:r>
            <w:r>
              <w:rPr>
                <w:rFonts w:ascii="Calibri" w:eastAsia="Calibri" w:hAnsi="Calibri" w:cs="Calibri"/>
              </w:rPr>
              <w:t xml:space="preserve">. 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Tier 4 — CRO + Deal Desk</w:t>
            </w:r>
            <w:r>
              <w:rPr>
                <w:rFonts w:ascii="Calibri" w:eastAsia="Calibri" w:hAnsi="Calibri" w:cs="Calibri"/>
              </w:rPr>
              <w:t xml:space="preserve"> approval required. </w:t>
            </w:r>
          </w:p>
        </w:tc>
      </w:tr>
      <w:tr w:rsidR="006824E7" w14:paraId="199E9ACE" w14:textId="77777777"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Additional Discount Below GPO Price (Exception &lt; $100K) 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Total Rental Deal Value &lt; </w:t>
            </w:r>
            <w:r>
              <w:rPr>
                <w:rFonts w:ascii="Calibri" w:eastAsia="Calibri" w:hAnsi="Calibri" w:cs="Calibri"/>
                <w:b/>
                <w:bCs/>
              </w:rPr>
              <w:t>$100,000</w:t>
            </w:r>
            <w:r>
              <w:rPr>
                <w:rFonts w:ascii="Calibri" w:eastAsia="Calibri" w:hAnsi="Calibri" w:cs="Calibri"/>
              </w:rPr>
              <w:t xml:space="preserve"> (or commitment &lt; 6 months). 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C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Blocked from Standard Workflow.</w:t>
            </w:r>
            <w:r>
              <w:rPr>
                <w:rFonts w:ascii="Calibri" w:eastAsia="Calibri" w:hAnsi="Calibri" w:cs="Calibri"/>
              </w:rPr>
              <w:t xml:space="preserve"> Requires an explicit </w:t>
            </w:r>
            <w:r>
              <w:rPr>
                <w:rFonts w:ascii="Calibri" w:eastAsia="Calibri" w:hAnsi="Calibri" w:cs="Calibri"/>
                <w:b/>
                <w:bCs/>
              </w:rPr>
              <w:t>Deal Desk Exception Request</w:t>
            </w:r>
            <w:r>
              <w:rPr>
                <w:rFonts w:ascii="Calibri" w:eastAsia="Calibri" w:hAnsi="Calibri" w:cs="Calibri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bCs/>
              </w:rPr>
              <w:t>Deal Desk</w:t>
            </w:r>
            <w:r>
              <w:rPr>
                <w:rFonts w:ascii="Calibri" w:eastAsia="Calibri" w:hAnsi="Calibri" w:cs="Calibri"/>
              </w:rPr>
              <w:t xml:space="preserve"> approval. </w:t>
            </w:r>
          </w:p>
        </w:tc>
      </w:tr>
    </w:tbl>
    <w:p w14:paraId="199E9ACF" w14:textId="77777777" w:rsidR="006824E7" w:rsidRDefault="006824E7">
      <w:pPr>
        <w:pStyle w:val="Heading3"/>
        <w:spacing w:before="240" w:after="240" w:line="240" w:lineRule="auto"/>
        <w:rPr>
          <w:rFonts w:ascii="Calibri" w:eastAsia="Calibri" w:hAnsi="Calibri" w:cs="Calibri"/>
          <w:b/>
          <w:bCs/>
          <w:color w:val="2F5496"/>
          <w:sz w:val="26"/>
          <w:szCs w:val="26"/>
        </w:rPr>
      </w:pPr>
      <w:bookmarkStart w:id="11" w:name="_klphbdg5c8yd" w:colFirst="0" w:colLast="0"/>
      <w:bookmarkEnd w:id="11"/>
    </w:p>
    <w:p w14:paraId="199E9AD0" w14:textId="77777777" w:rsidR="006824E7" w:rsidRDefault="00000000">
      <w:pPr>
        <w:pStyle w:val="Heading3"/>
        <w:spacing w:before="240" w:after="240" w:line="240" w:lineRule="auto"/>
        <w:rPr>
          <w:rFonts w:ascii="Calibri" w:eastAsia="Calibri" w:hAnsi="Calibri" w:cs="Calibri"/>
          <w:b/>
          <w:bCs/>
          <w:color w:val="2F5496"/>
          <w:sz w:val="26"/>
          <w:szCs w:val="26"/>
        </w:rPr>
      </w:pPr>
      <w:bookmarkStart w:id="12" w:name="_ot67dnq3bqq8" w:colFirst="0" w:colLast="0"/>
      <w:bookmarkEnd w:id="12"/>
      <w:r>
        <w:rPr>
          <w:rFonts w:ascii="Calibri" w:eastAsia="Calibri" w:hAnsi="Calibri" w:cs="Calibri"/>
          <w:b/>
          <w:bCs/>
          <w:color w:val="2F5496"/>
          <w:sz w:val="26"/>
          <w:szCs w:val="26"/>
        </w:rPr>
        <w:t>2.3 Retained Governance &amp; Audit Requirements</w:t>
      </w:r>
    </w:p>
    <w:p w14:paraId="199E9AD1" w14:textId="77777777" w:rsidR="006824E7" w:rsidRDefault="00000000">
      <w:pPr>
        <w:spacing w:before="240" w:after="240"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The following foundational governance rules from Version 0.1 remain active across both tracks:  </w:t>
      </w:r>
    </w:p>
    <w:p w14:paraId="199E9AD2" w14:textId="77777777" w:rsidR="006824E7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F5496"/>
          <w:sz w:val="21"/>
          <w:szCs w:val="21"/>
        </w:rPr>
        <w:t>Mandatory Reason Code &amp; Expiration Date:</w:t>
      </w:r>
      <w:r>
        <w:rPr>
          <w:rFonts w:ascii="Calibri" w:eastAsia="Calibri" w:hAnsi="Calibri" w:cs="Calibri"/>
          <w:sz w:val="21"/>
          <w:szCs w:val="21"/>
        </w:rPr>
        <w:t xml:space="preserve"> Every non-zero discount requires a structured Reason Code, justification text, and an Expiration Date before quote submission or activation.</w:t>
      </w:r>
    </w:p>
    <w:p w14:paraId="199E9AD3" w14:textId="77777777" w:rsidR="006824E7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F5496"/>
          <w:sz w:val="21"/>
          <w:szCs w:val="21"/>
        </w:rPr>
        <w:t>Profitability &amp; Margin Floor Protection:</w:t>
      </w:r>
      <w:r>
        <w:rPr>
          <w:rFonts w:ascii="Calibri" w:eastAsia="Calibri" w:hAnsi="Calibri" w:cs="Calibri"/>
          <w:color w:val="2F549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Gross Margin % and $ are calculated on every quote against FP&amp;A's Product Family Margin Floor table. Any deal priced below its product-family margin floor—or utilizing the 10.01%–15% extended discount consideration on a 12+ month commitment—triggers mandatory Finance/Deal Desk visibility.</w:t>
      </w:r>
    </w:p>
    <w:p w14:paraId="199E9AD4" w14:textId="77777777" w:rsidR="006824E7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F5496"/>
          <w:sz w:val="21"/>
          <w:szCs w:val="21"/>
        </w:rPr>
        <w:t>Concession Costing:</w:t>
      </w:r>
      <w:r>
        <w:rPr>
          <w:rFonts w:ascii="Calibri" w:eastAsia="Calibri" w:hAnsi="Calibri" w:cs="Calibri"/>
          <w:color w:val="2F549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Free rental periods and waived fees are treated as discounts and factored directly into Total Discount Dollars and Gross Margin calculations.</w:t>
      </w:r>
    </w:p>
    <w:p w14:paraId="199E9AD5" w14:textId="77777777" w:rsidR="006824E7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F5496"/>
          <w:sz w:val="21"/>
          <w:szCs w:val="21"/>
        </w:rPr>
        <w:t>Strategic Value Score:</w:t>
      </w:r>
      <w:r>
        <w:rPr>
          <w:rFonts w:ascii="Calibri" w:eastAsia="Calibri" w:hAnsi="Calibri" w:cs="Calibri"/>
          <w:sz w:val="21"/>
          <w:szCs w:val="21"/>
        </w:rPr>
        <w:t xml:space="preserve"> Captured via 8 custom fields (totaling 0–20) on the Opportunity/Quote as read-only decision context for approvers without altering automated tier routing.</w:t>
      </w:r>
    </w:p>
    <w:p w14:paraId="199E9AD6" w14:textId="77777777" w:rsidR="006824E7" w:rsidRDefault="00000000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2F5496"/>
          <w:sz w:val="21"/>
          <w:szCs w:val="21"/>
        </w:rPr>
        <w:t>Immutable Audit Trail:</w:t>
      </w:r>
      <w:r>
        <w:rPr>
          <w:rFonts w:ascii="Calibri" w:eastAsia="Calibri" w:hAnsi="Calibri" w:cs="Calibri"/>
          <w:sz w:val="21"/>
          <w:szCs w:val="21"/>
        </w:rPr>
        <w:t xml:space="preserve"> Every approval, rejection, recall, or exception override is written to a custom </w:t>
      </w:r>
      <w:proofErr w:type="spellStart"/>
      <w:r>
        <w:rPr>
          <w:rFonts w:ascii="Calibri" w:eastAsia="Calibri" w:hAnsi="Calibri" w:cs="Calibri"/>
          <w:sz w:val="21"/>
          <w:szCs w:val="21"/>
        </w:rPr>
        <w:t>Approval_Override_Log__c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object.</w:t>
      </w:r>
    </w:p>
    <w:p w14:paraId="199E9AD7" w14:textId="77777777" w:rsidR="006824E7" w:rsidRDefault="00000000">
      <w:pPr>
        <w:pStyle w:val="Heading2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13" w:name="_x5m6z367hhnb" w:colFirst="0" w:colLast="0"/>
      <w:bookmarkEnd w:id="13"/>
      <w:r>
        <w:rPr>
          <w:rFonts w:ascii="Calibri" w:eastAsia="Calibri" w:hAnsi="Calibri" w:cs="Calibri"/>
          <w:b/>
          <w:bCs/>
          <w:color w:val="2F5496"/>
        </w:rPr>
        <w:t>Salesforce Technical Design &amp; Architecture</w:t>
      </w:r>
    </w:p>
    <w:p w14:paraId="199E9AD8" w14:textId="77777777" w:rsidR="006824E7" w:rsidRDefault="00000000">
      <w:pPr>
        <w:pStyle w:val="Heading3"/>
        <w:spacing w:line="240" w:lineRule="auto"/>
        <w:rPr>
          <w:b/>
          <w:bCs/>
          <w:sz w:val="24"/>
          <w:szCs w:val="24"/>
        </w:rPr>
      </w:pPr>
      <w:bookmarkStart w:id="14" w:name="_ogvh1nnww5xe" w:colFirst="0" w:colLast="0"/>
      <w:bookmarkEnd w:id="14"/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 xml:space="preserve">3.1 Out-of-the-Box vs. Custom Build Mapping  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490"/>
        <w:gridCol w:w="4620"/>
      </w:tblGrid>
      <w:tr w:rsidR="006824E7" w14:paraId="199E9ADC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D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Capability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DA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Out-of-the-Box (Sales Cloud / CPQ)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D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Custom Build / Configuration Required (v1.1 Update) </w:t>
            </w:r>
          </w:p>
        </w:tc>
      </w:tr>
      <w:tr w:rsidR="006824E7" w14:paraId="199E9AE0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D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Pricing Track &amp; Contract Pricing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DE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Standard Price Books &amp; Price Book Entries, CPQ Contracted Prices (if CPQ licensed).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D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Pricing_Track__c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picklist (List Price, GPO Contract) on Quote;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GPO_Contract_Price__c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field on Quote Line Item to track baseline GPO rate vs. requested price. </w:t>
            </w:r>
          </w:p>
        </w:tc>
      </w:tr>
      <w:tr w:rsidR="006824E7" w14:paraId="199E9AE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Commitment Eligibility Gate (Gate 1)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2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None native.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Custom Metadata Type Commitment_Eligibility_Rule__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mdt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storing min/max months and max eligible discount %; Validation Rules blocking ineligible standard submissions. </w:t>
            </w:r>
          </w:p>
        </w:tc>
      </w:tr>
      <w:tr w:rsidR="006824E7" w14:paraId="199E9AE8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Discount Dollar Tiering (Gate 2)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6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Standard Roll-Up Summary / Formula fields for Discount $.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Custom Metadata Type Discount_Dollar_Tier__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mdt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mapping Total Discount $ ranges to Tiers 1–5; before-save/after-save Record-Triggered Flow to stamp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Required_Approval_Tier__c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6824E7" w14:paraId="199E9AEC" w14:textId="77777777">
        <w:trPr>
          <w:trHeight w:val="1620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GPO Below-Contract Gate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A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None native.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Flow decision logic &amp; Validation Rules checking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Net_Deal_Value__c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&gt;= 100000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Commitment_Months__c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&gt;= 6 when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Additional_GPO_Discount__c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&gt; 0 </w:t>
            </w:r>
          </w:p>
        </w:tc>
      </w:tr>
      <w:tr w:rsidR="006824E7" w14:paraId="199E9AF0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 xml:space="preserve">Approval Routing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E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Native Approval Process Engine or Advanced Approvals (if CPQ/Revenue Cloud is licensed)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E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Updated Role Hierarchy and Queues (RSD, EVP,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CRO_Deal_Desk_Queue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Executive_CFO_CEO_Queue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Deal_Desk_Exception_Queue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). </w:t>
            </w:r>
          </w:p>
        </w:tc>
      </w:tr>
      <w:tr w:rsidR="006824E7" w14:paraId="199E9AF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F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Audit &amp; Expiration 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F2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Field History Tracking (limited). 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AF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Custom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Approval_Override_Log__c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object and Scheduled Flow to flag/deactivate expired discounts at renewal </w:t>
            </w:r>
          </w:p>
        </w:tc>
      </w:tr>
    </w:tbl>
    <w:p w14:paraId="199E9AF5" w14:textId="77777777" w:rsidR="006824E7" w:rsidRDefault="00000000">
      <w:pPr>
        <w:pStyle w:val="Heading3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15" w:name="_an7bf9yz9n6" w:colFirst="0" w:colLast="0"/>
      <w:bookmarkEnd w:id="15"/>
      <w:r>
        <w:rPr>
          <w:rFonts w:ascii="Calibri" w:eastAsia="Calibri" w:hAnsi="Calibri" w:cs="Calibri"/>
          <w:b/>
          <w:bCs/>
          <w:color w:val="2F5496"/>
        </w:rPr>
        <w:t xml:space="preserve">3.2 Data Model &amp; Custom Metadata Design </w:t>
      </w:r>
    </w:p>
    <w:p w14:paraId="199E9AF6" w14:textId="77777777" w:rsidR="006824E7" w:rsidRDefault="00000000">
      <w:pPr>
        <w:pStyle w:val="Heading5"/>
        <w:spacing w:before="0" w:after="40"/>
        <w:rPr>
          <w:rFonts w:ascii="Calibri" w:eastAsia="Calibri" w:hAnsi="Calibri" w:cs="Calibri"/>
          <w:b/>
          <w:bCs/>
          <w:color w:val="2F5496"/>
          <w:sz w:val="24"/>
          <w:szCs w:val="24"/>
        </w:rPr>
      </w:pPr>
      <w:bookmarkStart w:id="16" w:name="_lpf274dm2k21" w:colFirst="0" w:colLast="0"/>
      <w:bookmarkEnd w:id="16"/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>A. Custom Metadata Types (Configurable by Sales Ops without Code Deployment)</w:t>
      </w:r>
    </w:p>
    <w:p w14:paraId="199E9AF7" w14:textId="77777777" w:rsidR="006824E7" w:rsidRDefault="00000000">
      <w:pPr>
        <w:pStyle w:val="Heading6"/>
        <w:numPr>
          <w:ilvl w:val="0"/>
          <w:numId w:val="2"/>
        </w:numPr>
        <w:spacing w:after="0"/>
        <w:rPr>
          <w:rFonts w:ascii="Calibri" w:eastAsia="Calibri" w:hAnsi="Calibri" w:cs="Calibri"/>
          <w:b/>
          <w:bCs/>
          <w:color w:val="2F5496"/>
        </w:rPr>
      </w:pPr>
      <w:bookmarkStart w:id="17" w:name="_xtlszbud9xpp" w:colFirst="0" w:colLast="0"/>
      <w:bookmarkEnd w:id="17"/>
      <w:r>
        <w:rPr>
          <w:rFonts w:ascii="Calibri" w:eastAsia="Calibri" w:hAnsi="Calibri" w:cs="Calibri"/>
          <w:b/>
          <w:bCs/>
          <w:color w:val="2F5496"/>
        </w:rPr>
        <w:t>Commitment_Eligibility_Rule__</w:t>
      </w:r>
      <w:proofErr w:type="spellStart"/>
      <w:r>
        <w:rPr>
          <w:rFonts w:ascii="Calibri" w:eastAsia="Calibri" w:hAnsi="Calibri" w:cs="Calibri"/>
          <w:b/>
          <w:bCs/>
          <w:color w:val="2F5496"/>
        </w:rPr>
        <w:t>mdt</w:t>
      </w:r>
      <w:proofErr w:type="spellEnd"/>
      <w:r>
        <w:rPr>
          <w:rFonts w:ascii="Calibri" w:eastAsia="Calibri" w:hAnsi="Calibri" w:cs="Calibri"/>
          <w:b/>
          <w:bCs/>
          <w:color w:val="2F5496"/>
        </w:rPr>
        <w:t xml:space="preserve"> (Replaces 5-Dimension Matrix for Gate 1)</w:t>
      </w:r>
    </w:p>
    <w:p w14:paraId="199E9AF8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Commitment_Band_Label__c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(Text): e.g., Open-Ended / &lt;3 Months, 3-5 Months, 6-11 Months, 12+ Months</w:t>
      </w:r>
    </w:p>
    <w:p w14:paraId="199E9AF9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Min_Months__c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(Number): 0, 3, 6, 12</w:t>
      </w:r>
    </w:p>
    <w:p w14:paraId="199E9AFA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Max_Months__c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(Number): 2.99, 5.99, 11.99, 999</w:t>
      </w:r>
    </w:p>
    <w:p w14:paraId="199E9AFB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Standard_Max_Discount_Pct__c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(Percent): 3.00%, 5.00%, 8.00%, 10.00%</w:t>
      </w:r>
    </w:p>
    <w:p w14:paraId="199E9AFC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Extended_Max_Discount_Pct__c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(Percent): 3.00%, 5.00%, 8.00%, 15.00%</w:t>
      </w:r>
    </w:p>
    <w:p w14:paraId="199E9AFD" w14:textId="77777777" w:rsidR="006824E7" w:rsidRDefault="00000000">
      <w:pPr>
        <w:pStyle w:val="Heading6"/>
        <w:numPr>
          <w:ilvl w:val="0"/>
          <w:numId w:val="2"/>
        </w:numPr>
        <w:spacing w:before="0" w:after="0"/>
        <w:rPr>
          <w:b/>
          <w:bCs/>
          <w:color w:val="2F5496"/>
          <w:sz w:val="20"/>
          <w:szCs w:val="20"/>
        </w:rPr>
      </w:pPr>
      <w:bookmarkStart w:id="18" w:name="_eefoea9w8d08" w:colFirst="0" w:colLast="0"/>
      <w:bookmarkEnd w:id="18"/>
      <w:r>
        <w:rPr>
          <w:b/>
          <w:bCs/>
          <w:color w:val="2F5496"/>
          <w:sz w:val="20"/>
          <w:szCs w:val="20"/>
        </w:rPr>
        <w:t>Discount_Dollar_Tier__</w:t>
      </w:r>
      <w:proofErr w:type="spellStart"/>
      <w:r>
        <w:rPr>
          <w:b/>
          <w:bCs/>
          <w:color w:val="2F5496"/>
          <w:sz w:val="20"/>
          <w:szCs w:val="20"/>
        </w:rPr>
        <w:t>mdt</w:t>
      </w:r>
      <w:proofErr w:type="spellEnd"/>
      <w:r>
        <w:rPr>
          <w:b/>
          <w:bCs/>
          <w:color w:val="2F5496"/>
          <w:sz w:val="20"/>
          <w:szCs w:val="20"/>
        </w:rPr>
        <w:t xml:space="preserve"> (Gate 2 Authority Table)</w:t>
      </w:r>
    </w:p>
    <w:p w14:paraId="199E9AFE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Tier_Level__c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(Text): Tier 1, Tier 2, Tier 3, Tier 4, Tier 5</w:t>
      </w:r>
    </w:p>
    <w:p w14:paraId="199E9AFF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Min_Discount_Dollars__c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(Currency): 0, 2500.01, 5000.01, 25000.01, 50000.01</w:t>
      </w:r>
    </w:p>
    <w:p w14:paraId="199E9B00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Max_Discount_Dollars__c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(Currency): 2500.00, 5000.00, 25000.00, 50000.00, 999999999</w:t>
      </w:r>
    </w:p>
    <w:p w14:paraId="199E9B01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Approver_Role_Description__c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(Text): Sales Rep, RSD, EVP, CRO + Deal Desk, CFO / CEO</w:t>
      </w:r>
    </w:p>
    <w:p w14:paraId="199E9B02" w14:textId="77777777" w:rsidR="006824E7" w:rsidRDefault="00000000">
      <w:pPr>
        <w:numPr>
          <w:ilvl w:val="1"/>
          <w:numId w:val="2"/>
        </w:numPr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SLA_Hours__c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(Number): 0, 4, 8, 16, 40</w:t>
      </w:r>
    </w:p>
    <w:p w14:paraId="199E9B03" w14:textId="77777777" w:rsidR="006824E7" w:rsidRDefault="00000000">
      <w:pPr>
        <w:pStyle w:val="Heading6"/>
        <w:numPr>
          <w:ilvl w:val="0"/>
          <w:numId w:val="2"/>
        </w:numPr>
        <w:spacing w:before="0" w:after="0"/>
        <w:rPr>
          <w:b/>
          <w:bCs/>
          <w:color w:val="2F5496"/>
          <w:sz w:val="20"/>
          <w:szCs w:val="20"/>
        </w:rPr>
      </w:pPr>
      <w:bookmarkStart w:id="19" w:name="_7wjdphdpcnjr" w:colFirst="0" w:colLast="0"/>
      <w:bookmarkEnd w:id="19"/>
      <w:r>
        <w:rPr>
          <w:b/>
          <w:bCs/>
          <w:color w:val="2F5496"/>
          <w:sz w:val="20"/>
          <w:szCs w:val="20"/>
        </w:rPr>
        <w:t>Margin_Floor_By_Product_Family__</w:t>
      </w:r>
      <w:proofErr w:type="spellStart"/>
      <w:r>
        <w:rPr>
          <w:b/>
          <w:bCs/>
          <w:color w:val="2F5496"/>
          <w:sz w:val="20"/>
          <w:szCs w:val="20"/>
        </w:rPr>
        <w:t>mdt</w:t>
      </w:r>
      <w:proofErr w:type="spellEnd"/>
      <w:r>
        <w:rPr>
          <w:b/>
          <w:bCs/>
          <w:color w:val="2F5496"/>
          <w:sz w:val="20"/>
          <w:szCs w:val="20"/>
        </w:rPr>
        <w:t xml:space="preserve"> (Retained from v1.0)</w:t>
      </w:r>
    </w:p>
    <w:p w14:paraId="199E9B04" w14:textId="77777777" w:rsidR="006824E7" w:rsidRDefault="00000000">
      <w:pPr>
        <w:numPr>
          <w:ilvl w:val="1"/>
          <w:numId w:val="2"/>
        </w:numPr>
        <w:spacing w:after="240"/>
        <w:rPr>
          <w:rFonts w:ascii="Calibri" w:eastAsia="Calibri" w:hAnsi="Calibri" w:cs="Calibri"/>
          <w:sz w:val="21"/>
          <w:szCs w:val="21"/>
        </w:rPr>
      </w:pPr>
      <w:proofErr w:type="spellStart"/>
      <w:r>
        <w:rPr>
          <w:rFonts w:ascii="Calibri" w:eastAsia="Calibri" w:hAnsi="Calibri" w:cs="Calibri"/>
          <w:sz w:val="21"/>
          <w:szCs w:val="21"/>
        </w:rPr>
        <w:t>Product_Family__c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(Text), </w:t>
      </w:r>
      <w:proofErr w:type="spellStart"/>
      <w:r>
        <w:rPr>
          <w:rFonts w:ascii="Calibri" w:eastAsia="Calibri" w:hAnsi="Calibri" w:cs="Calibri"/>
          <w:sz w:val="21"/>
          <w:szCs w:val="21"/>
        </w:rPr>
        <w:t>Target_Margin_Pct__c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(Percent), </w:t>
      </w:r>
      <w:proofErr w:type="spellStart"/>
      <w:r>
        <w:rPr>
          <w:rFonts w:ascii="Calibri" w:eastAsia="Calibri" w:hAnsi="Calibri" w:cs="Calibri"/>
          <w:sz w:val="21"/>
          <w:szCs w:val="21"/>
        </w:rPr>
        <w:t>Floor_Margin_Pct__c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(Percent).</w:t>
      </w:r>
    </w:p>
    <w:p w14:paraId="199E9B05" w14:textId="77777777" w:rsidR="006824E7" w:rsidRDefault="006824E7">
      <w:pPr>
        <w:spacing w:after="240"/>
        <w:rPr>
          <w:rFonts w:ascii="Calibri" w:eastAsia="Calibri" w:hAnsi="Calibri" w:cs="Calibri"/>
          <w:sz w:val="21"/>
          <w:szCs w:val="21"/>
        </w:rPr>
      </w:pPr>
    </w:p>
    <w:p w14:paraId="199E9B06" w14:textId="77777777" w:rsidR="006824E7" w:rsidRDefault="00000000">
      <w:pPr>
        <w:pStyle w:val="Heading5"/>
        <w:spacing w:before="0" w:after="40"/>
        <w:rPr>
          <w:rFonts w:ascii="Calibri" w:eastAsia="Calibri" w:hAnsi="Calibri" w:cs="Calibri"/>
          <w:color w:val="2F5496"/>
        </w:rPr>
      </w:pPr>
      <w:bookmarkStart w:id="20" w:name="_xzjgsseq0jbw" w:colFirst="0" w:colLast="0"/>
      <w:bookmarkEnd w:id="20"/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 xml:space="preserve">B. Core Quote / Discount Request Fields (Quote &amp; </w:t>
      </w:r>
      <w:proofErr w:type="spellStart"/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>QuoteLineItem</w:t>
      </w:r>
      <w:proofErr w:type="spellEnd"/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>Discount_Request__c</w:t>
      </w:r>
      <w:proofErr w:type="spellEnd"/>
      <w:r>
        <w:rPr>
          <w:rFonts w:ascii="Calibri" w:eastAsia="Calibri" w:hAnsi="Calibri" w:cs="Calibri"/>
          <w:b/>
          <w:bCs/>
          <w:color w:val="2F5496"/>
          <w:sz w:val="24"/>
          <w:szCs w:val="24"/>
        </w:rPr>
        <w:t xml:space="preserve">) 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3195"/>
        <w:gridCol w:w="3120"/>
      </w:tblGrid>
      <w:tr w:rsidR="006824E7" w14:paraId="199E9B0A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0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Field Label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0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API Name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0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0"/>
                <w:szCs w:val="20"/>
              </w:rPr>
              <w:t xml:space="preserve">Data Type </w:t>
            </w:r>
          </w:p>
        </w:tc>
      </w:tr>
      <w:tr w:rsidR="006824E7" w14:paraId="199E9B0E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0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Pricing Track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0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Pricing_Track__c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0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Picklist </w:t>
            </w:r>
          </w:p>
        </w:tc>
      </w:tr>
      <w:tr w:rsidR="006824E7" w14:paraId="199E9B12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0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Rental Commitment (Months)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Rental_Commitment_Months__c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Number(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3,0) </w:t>
            </w:r>
          </w:p>
        </w:tc>
      </w:tr>
      <w:tr w:rsidR="006824E7" w14:paraId="199E9B16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Commitment Category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Commitment_Category__c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Formula (Text) </w:t>
            </w:r>
          </w:p>
        </w:tc>
      </w:tr>
      <w:tr w:rsidR="006824E7" w14:paraId="199E9B1A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Max Eligible Discount %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Max_Eligible_Discount_Pct__c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Formula (Percent) </w:t>
            </w:r>
          </w:p>
        </w:tc>
      </w:tr>
      <w:tr w:rsidR="006824E7" w14:paraId="199E9B1E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Requested Discount %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Requested_Discount_Pct__c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>Percent(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5,2) </w:t>
            </w:r>
          </w:p>
        </w:tc>
      </w:tr>
      <w:tr w:rsidR="006824E7" w14:paraId="199E9B22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1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Total List / Baseline Value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Total_Baseline_Value__c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Currency </w:t>
            </w:r>
          </w:p>
        </w:tc>
      </w:tr>
      <w:tr w:rsidR="006824E7" w14:paraId="199E9B26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 xml:space="preserve">Total Discount Dollars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Total_Discount_Dollars__c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Currency </w:t>
            </w:r>
          </w:p>
        </w:tc>
      </w:tr>
      <w:tr w:rsidR="006824E7" w14:paraId="199E9B2A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Net Deal Value (TCV)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Total_Contract_Value__c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Currency </w:t>
            </w:r>
          </w:p>
        </w:tc>
      </w:tr>
      <w:tr w:rsidR="006824E7" w14:paraId="199E9B2E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GPO Exception Requested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GPO_Exception_Requested__c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Checkbox </w:t>
            </w:r>
          </w:p>
        </w:tc>
      </w:tr>
      <w:tr w:rsidR="006824E7" w14:paraId="199E9B32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2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GPO Exception Justification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GPO_Exception_Justification__c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Long Text </w:t>
            </w:r>
          </w:p>
        </w:tc>
      </w:tr>
      <w:tr w:rsidR="006824E7" w14:paraId="199E9B36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Eligibility Status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Eligibility_Status__c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Picklist </w:t>
            </w:r>
          </w:p>
        </w:tc>
      </w:tr>
      <w:tr w:rsidR="006824E7" w14:paraId="199E9B3A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Required Approval Tier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Required_Approval_Tier__c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Picklist </w:t>
            </w:r>
          </w:p>
        </w:tc>
      </w:tr>
      <w:tr w:rsidR="006824E7" w14:paraId="199E9B3E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Reason Code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Discount_Reason_Code__c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Picklist </w:t>
            </w:r>
          </w:p>
        </w:tc>
      </w:tr>
      <w:tr w:rsidR="006824E7" w14:paraId="199E9B42" w14:textId="77777777"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3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Discount Expiration Date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4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Discount_Expiration_Date__c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4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Date </w:t>
            </w:r>
          </w:p>
        </w:tc>
      </w:tr>
    </w:tbl>
    <w:p w14:paraId="199E9B43" w14:textId="77777777" w:rsidR="006824E7" w:rsidRDefault="006824E7">
      <w:pPr>
        <w:pStyle w:val="Heading3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21" w:name="_7kte6hautyn9" w:colFirst="0" w:colLast="0"/>
      <w:bookmarkEnd w:id="21"/>
    </w:p>
    <w:p w14:paraId="199E9B44" w14:textId="77777777" w:rsidR="006824E7" w:rsidRDefault="00000000">
      <w:pPr>
        <w:pStyle w:val="Heading3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22" w:name="_hnoqbw3jwyvn" w:colFirst="0" w:colLast="0"/>
      <w:bookmarkEnd w:id="22"/>
      <w:r>
        <w:rPr>
          <w:rFonts w:ascii="Calibri" w:eastAsia="Calibri" w:hAnsi="Calibri" w:cs="Calibri"/>
          <w:b/>
          <w:bCs/>
          <w:color w:val="2F5496"/>
        </w:rPr>
        <w:t xml:space="preserve">3.3 System Guardrails: Validation Rules </w:t>
      </w:r>
    </w:p>
    <w:p w14:paraId="199E9B45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To prevent ineligible discounts from entering the standard approval workflow (in both Salesforce and Ascent), implement the following Validation Rules on the Quote  </w:t>
      </w:r>
    </w:p>
    <w:p w14:paraId="199E9B46" w14:textId="77777777" w:rsidR="006824E7" w:rsidRDefault="00000000">
      <w:pPr>
        <w:pStyle w:val="Heading6"/>
        <w:keepNext w:val="0"/>
        <w:keepLines w:val="0"/>
        <w:spacing w:before="220" w:after="40" w:line="240" w:lineRule="auto"/>
        <w:rPr>
          <w:rFonts w:ascii="Calibri" w:eastAsia="Calibri" w:hAnsi="Calibri" w:cs="Calibri"/>
          <w:b/>
          <w:bCs/>
          <w:i w:val="0"/>
          <w:iCs w:val="0"/>
          <w:color w:val="2F5496"/>
        </w:rPr>
      </w:pPr>
      <w:bookmarkStart w:id="23" w:name="_lvway5gue1he" w:colFirst="0" w:colLast="0"/>
      <w:bookmarkEnd w:id="23"/>
      <w:r>
        <w:rPr>
          <w:rFonts w:ascii="Calibri" w:eastAsia="Calibri" w:hAnsi="Calibri" w:cs="Calibri"/>
          <w:b/>
          <w:bCs/>
          <w:i w:val="0"/>
          <w:iCs w:val="0"/>
          <w:color w:val="2F5496"/>
        </w:rPr>
        <w:t>VR-01: Track A — Block Ineligible Discount % for Rental Commitment</w:t>
      </w:r>
    </w:p>
    <w:p w14:paraId="199E9B47" w14:textId="77777777" w:rsidR="006824E7" w:rsidRDefault="00000000">
      <w:pPr>
        <w:spacing w:before="240" w:after="240"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Enforces Gate 1 (blocks &gt;3% for &lt;3 </w:t>
      </w:r>
      <w:proofErr w:type="spellStart"/>
      <w:r>
        <w:rPr>
          <w:rFonts w:ascii="Calibri" w:eastAsia="Calibri" w:hAnsi="Calibri" w:cs="Calibri"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&gt;5% for 3–5 </w:t>
      </w:r>
      <w:proofErr w:type="spellStart"/>
      <w:r>
        <w:rPr>
          <w:rFonts w:ascii="Calibri" w:eastAsia="Calibri" w:hAnsi="Calibri" w:cs="Calibri"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&gt;8% for 6–11 </w:t>
      </w:r>
      <w:proofErr w:type="spellStart"/>
      <w:r>
        <w:rPr>
          <w:rFonts w:ascii="Calibri" w:eastAsia="Calibri" w:hAnsi="Calibri" w:cs="Calibri"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and &gt;15% hard cap for 12+ </w:t>
      </w:r>
      <w:proofErr w:type="spellStart"/>
      <w:r>
        <w:rPr>
          <w:rFonts w:ascii="Calibri" w:eastAsia="Calibri" w:hAnsi="Calibri" w:cs="Calibri"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sz w:val="21"/>
          <w:szCs w:val="21"/>
        </w:rPr>
        <w:t>):</w:t>
      </w:r>
    </w:p>
    <w:p w14:paraId="199E9B48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gramEnd"/>
    </w:p>
    <w:p w14:paraId="199E9B49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ISPICKVAL(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Pricing_Track__c</w:t>
      </w:r>
      <w:proofErr w:type="spellEnd"/>
      <w:r>
        <w:rPr>
          <w:rFonts w:ascii="Calibri" w:eastAsia="Calibri" w:hAnsi="Calibri" w:cs="Calibri"/>
          <w:sz w:val="16"/>
          <w:szCs w:val="16"/>
        </w:rPr>
        <w:t>, "List Price Driven"),</w:t>
      </w:r>
    </w:p>
    <w:p w14:paraId="199E9B4A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OR(</w:t>
      </w:r>
      <w:proofErr w:type="gramEnd"/>
    </w:p>
    <w:p w14:paraId="199E9B4B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</w:t>
      </w: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&lt; 3,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 0.03),</w:t>
      </w:r>
    </w:p>
    <w:p w14:paraId="199E9B4C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</w:t>
      </w: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&gt;= 3, </w:t>
      </w:r>
      <w:proofErr w:type="spellStart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&lt; 6,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 0.05),</w:t>
      </w:r>
    </w:p>
    <w:p w14:paraId="199E9B4D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</w:t>
      </w: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&gt;= 6, </w:t>
      </w:r>
      <w:proofErr w:type="spellStart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&lt; 12,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 0.08),</w:t>
      </w:r>
    </w:p>
    <w:p w14:paraId="199E9B4E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</w:t>
      </w: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&gt;= 12,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 0.15)</w:t>
      </w:r>
    </w:p>
    <w:p w14:paraId="199E9B4F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)</w:t>
      </w:r>
    </w:p>
    <w:p w14:paraId="199E9B50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)</w:t>
      </w:r>
    </w:p>
    <w:p w14:paraId="199E9B51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Error Message: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"The requested discount percentage exceeds the maximum eligible discount for this rental commitment term (&lt;3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: 3%, 3–5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: 5%, 6–11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 xml:space="preserve">: 8%, 12+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</w:rPr>
        <w:t>mo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>: 10% standard / 15% max with profitability approval). Please increase the rental commitment or reduce the discount."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199E9B52" w14:textId="77777777" w:rsidR="006824E7" w:rsidRDefault="006824E7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199E9B53" w14:textId="77777777" w:rsidR="006824E7" w:rsidRDefault="00000000">
      <w:pPr>
        <w:pStyle w:val="Heading6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24" w:name="_6j9scfphw29r" w:colFirst="0" w:colLast="0"/>
      <w:bookmarkEnd w:id="24"/>
      <w:r>
        <w:rPr>
          <w:rFonts w:ascii="Calibri" w:eastAsia="Calibri" w:hAnsi="Calibri" w:cs="Calibri"/>
          <w:b/>
          <w:bCs/>
          <w:color w:val="2F5496"/>
        </w:rPr>
        <w:t xml:space="preserve">VR-02: Track A — Require Profitability Justification for 10.01%–15% on 12+ Month Deals </w:t>
      </w:r>
    </w:p>
    <w:p w14:paraId="199E9B54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gramEnd"/>
    </w:p>
    <w:p w14:paraId="199E9B55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ISPICKVAL(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Pricing_Track__c</w:t>
      </w:r>
      <w:proofErr w:type="spellEnd"/>
      <w:r>
        <w:rPr>
          <w:rFonts w:ascii="Calibri" w:eastAsia="Calibri" w:hAnsi="Calibri" w:cs="Calibri"/>
          <w:sz w:val="16"/>
          <w:szCs w:val="16"/>
        </w:rPr>
        <w:t>, "List Price Driven"),</w:t>
      </w:r>
    </w:p>
    <w:p w14:paraId="199E9B56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&gt;= 12,</w:t>
      </w:r>
    </w:p>
    <w:p w14:paraId="199E9B57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 0.10,</w:t>
      </w:r>
    </w:p>
    <w:p w14:paraId="199E9B58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&lt;= 0.15,</w:t>
      </w:r>
    </w:p>
    <w:p w14:paraId="199E9B59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OR(</w:t>
      </w:r>
      <w:proofErr w:type="gramEnd"/>
    </w:p>
    <w:p w14:paraId="199E9B5A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</w:t>
      </w:r>
      <w:proofErr w:type="spellStart"/>
      <w:r>
        <w:rPr>
          <w:rFonts w:ascii="Calibri" w:eastAsia="Calibri" w:hAnsi="Calibri" w:cs="Calibri"/>
          <w:sz w:val="16"/>
          <w:szCs w:val="16"/>
        </w:rPr>
        <w:t>Margin_Floor_Met__c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= FALSE,</w:t>
      </w:r>
    </w:p>
    <w:p w14:paraId="199E9B5B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ISBLANK(</w:t>
      </w:r>
      <w:proofErr w:type="spellStart"/>
      <w:r>
        <w:rPr>
          <w:rFonts w:ascii="Calibri" w:eastAsia="Calibri" w:hAnsi="Calibri" w:cs="Calibri"/>
          <w:sz w:val="16"/>
          <w:szCs w:val="16"/>
        </w:rPr>
        <w:t>Justification__c</w:t>
      </w:r>
      <w:proofErr w:type="spellEnd"/>
      <w:r>
        <w:rPr>
          <w:rFonts w:ascii="Calibri" w:eastAsia="Calibri" w:hAnsi="Calibri" w:cs="Calibri"/>
          <w:sz w:val="16"/>
          <w:szCs w:val="16"/>
        </w:rPr>
        <w:t>)</w:t>
      </w:r>
    </w:p>
    <w:p w14:paraId="199E9B5C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)</w:t>
      </w:r>
    </w:p>
    <w:p w14:paraId="199E9B5D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)</w:t>
      </w:r>
    </w:p>
    <w:p w14:paraId="199E9B5E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Error Message: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"Discounts between 10.01% and 15% on 12+ month commitments are only considered subject to profitability (Margin Floor Met) and a documented business justification."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199E9B5F" w14:textId="77777777" w:rsidR="006824E7" w:rsidRDefault="00000000">
      <w:pPr>
        <w:pStyle w:val="Heading6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25" w:name="_1d8n45sma5p6" w:colFirst="0" w:colLast="0"/>
      <w:bookmarkEnd w:id="25"/>
      <w:r>
        <w:rPr>
          <w:rFonts w:ascii="Calibri" w:eastAsia="Calibri" w:hAnsi="Calibri" w:cs="Calibri"/>
          <w:b/>
          <w:bCs/>
          <w:color w:val="2F5496"/>
        </w:rPr>
        <w:lastRenderedPageBreak/>
        <w:t xml:space="preserve">VR-03: Track B — Block Sub-$100K or &lt;6-Month GPO Additional Discounts in Standard Workflow </w:t>
      </w:r>
    </w:p>
    <w:p w14:paraId="199E9B60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gramEnd"/>
    </w:p>
    <w:p w14:paraId="199E9B61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ISPICKVAL(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Pricing_Track__c</w:t>
      </w:r>
      <w:proofErr w:type="spellEnd"/>
      <w:r>
        <w:rPr>
          <w:rFonts w:ascii="Calibri" w:eastAsia="Calibri" w:hAnsi="Calibri" w:cs="Calibri"/>
          <w:sz w:val="16"/>
          <w:szCs w:val="16"/>
        </w:rPr>
        <w:t>, "GPO Contract Driven"),</w:t>
      </w:r>
    </w:p>
    <w:p w14:paraId="199E9B62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 0,</w:t>
      </w:r>
    </w:p>
    <w:p w14:paraId="199E9B63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OR(</w:t>
      </w:r>
      <w:proofErr w:type="gramEnd"/>
    </w:p>
    <w:p w14:paraId="199E9B64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</w:t>
      </w:r>
      <w:proofErr w:type="spellStart"/>
      <w:r>
        <w:rPr>
          <w:rFonts w:ascii="Calibri" w:eastAsia="Calibri" w:hAnsi="Calibri" w:cs="Calibri"/>
          <w:sz w:val="16"/>
          <w:szCs w:val="16"/>
        </w:rPr>
        <w:t>Total_Contract_Value__c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&lt; 100000,</w:t>
      </w:r>
    </w:p>
    <w:p w14:paraId="199E9B65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</w:t>
      </w:r>
      <w:proofErr w:type="spellStart"/>
      <w:r>
        <w:rPr>
          <w:rFonts w:ascii="Calibri" w:eastAsia="Calibri" w:hAnsi="Calibri" w:cs="Calibri"/>
          <w:sz w:val="16"/>
          <w:szCs w:val="16"/>
        </w:rPr>
        <w:t>Rental_Commitment_Months__c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&lt; 6</w:t>
      </w:r>
    </w:p>
    <w:p w14:paraId="199E9B66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),</w:t>
      </w:r>
    </w:p>
    <w:p w14:paraId="199E9B67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sz w:val="16"/>
          <w:szCs w:val="16"/>
        </w:rPr>
        <w:t>GPO_Exception_Requested__c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= FALSE</w:t>
      </w:r>
    </w:p>
    <w:p w14:paraId="199E9B68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)</w:t>
      </w:r>
    </w:p>
    <w:p w14:paraId="199E9B69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Error Message: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"Additional discounts below GPO contract rates require a minimum $100,000 deal size and a 6-month rental commitment. For truly exceptional requests below $100K, check 'GPO Exception Requested' and provide a Deal Desk justification."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199E9B6A" w14:textId="77777777" w:rsidR="006824E7" w:rsidRDefault="006824E7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199E9B6B" w14:textId="77777777" w:rsidR="006824E7" w:rsidRDefault="00000000">
      <w:pPr>
        <w:pStyle w:val="Heading6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26" w:name="_gxtu3jeu98yx" w:colFirst="0" w:colLast="0"/>
      <w:bookmarkEnd w:id="26"/>
      <w:r>
        <w:rPr>
          <w:rFonts w:ascii="Calibri" w:eastAsia="Calibri" w:hAnsi="Calibri" w:cs="Calibri"/>
          <w:b/>
          <w:bCs/>
          <w:color w:val="2F5496"/>
        </w:rPr>
        <w:t xml:space="preserve">VR-04: Track B — Require Justification on GPO Exception Requests </w:t>
      </w:r>
    </w:p>
    <w:p w14:paraId="199E9B6C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gramEnd"/>
    </w:p>
    <w:p w14:paraId="199E9B6D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ISPICKVAL(</w:t>
      </w:r>
      <w:proofErr w:type="spellStart"/>
      <w:proofErr w:type="gramEnd"/>
      <w:r>
        <w:rPr>
          <w:rFonts w:ascii="Calibri" w:eastAsia="Calibri" w:hAnsi="Calibri" w:cs="Calibri"/>
          <w:sz w:val="16"/>
          <w:szCs w:val="16"/>
        </w:rPr>
        <w:t>Pricing_Track__c</w:t>
      </w:r>
      <w:proofErr w:type="spellEnd"/>
      <w:r>
        <w:rPr>
          <w:rFonts w:ascii="Calibri" w:eastAsia="Calibri" w:hAnsi="Calibri" w:cs="Calibri"/>
          <w:sz w:val="16"/>
          <w:szCs w:val="16"/>
        </w:rPr>
        <w:t>, "GPO Contract Driven"),</w:t>
      </w:r>
    </w:p>
    <w:p w14:paraId="199E9B6E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sz w:val="16"/>
          <w:szCs w:val="16"/>
        </w:rPr>
        <w:t>GPO_Exception_Requested__c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= TRUE,</w:t>
      </w:r>
    </w:p>
    <w:p w14:paraId="199E9B6F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ISBLANK(</w:t>
      </w:r>
      <w:proofErr w:type="spellStart"/>
      <w:r>
        <w:rPr>
          <w:rFonts w:ascii="Calibri" w:eastAsia="Calibri" w:hAnsi="Calibri" w:cs="Calibri"/>
          <w:sz w:val="16"/>
          <w:szCs w:val="16"/>
        </w:rPr>
        <w:t>GPO_Exception_Justification__c</w:t>
      </w:r>
      <w:proofErr w:type="spellEnd"/>
      <w:r>
        <w:rPr>
          <w:rFonts w:ascii="Calibri" w:eastAsia="Calibri" w:hAnsi="Calibri" w:cs="Calibri"/>
          <w:sz w:val="16"/>
          <w:szCs w:val="16"/>
        </w:rPr>
        <w:t>)</w:t>
      </w:r>
    </w:p>
    <w:p w14:paraId="199E9B70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)</w:t>
      </w:r>
    </w:p>
    <w:p w14:paraId="199E9B71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Error Message: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"Please provide a detailed justification for the Deal Desk to review this sub-$100K GPO discount exception."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199E9B72" w14:textId="77777777" w:rsidR="006824E7" w:rsidRDefault="006824E7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199E9B73" w14:textId="77777777" w:rsidR="006824E7" w:rsidRDefault="00000000">
      <w:pPr>
        <w:pStyle w:val="Heading6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27" w:name="_fli3r2q2rcmk" w:colFirst="0" w:colLast="0"/>
      <w:bookmarkEnd w:id="27"/>
      <w:r>
        <w:rPr>
          <w:rFonts w:ascii="Calibri" w:eastAsia="Calibri" w:hAnsi="Calibri" w:cs="Calibri"/>
          <w:b/>
          <w:bCs/>
          <w:color w:val="2F5496"/>
        </w:rPr>
        <w:t xml:space="preserve">VR-05: Universal Governance Guardrails (Retained from v0.1) </w:t>
      </w:r>
    </w:p>
    <w:p w14:paraId="199E9B74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proofErr w:type="gramStart"/>
      <w:r>
        <w:rPr>
          <w:rFonts w:ascii="Calibri" w:eastAsia="Calibri" w:hAnsi="Calibri" w:cs="Calibri"/>
          <w:sz w:val="16"/>
          <w:szCs w:val="16"/>
        </w:rPr>
        <w:t>AND(</w:t>
      </w:r>
      <w:proofErr w:type="gramEnd"/>
    </w:p>
    <w:p w14:paraId="199E9B75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spellStart"/>
      <w:r>
        <w:rPr>
          <w:rFonts w:ascii="Calibri" w:eastAsia="Calibri" w:hAnsi="Calibri" w:cs="Calibri"/>
          <w:sz w:val="16"/>
          <w:szCs w:val="16"/>
        </w:rPr>
        <w:t>Requested_Discount_Pct__c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&gt; 0,</w:t>
      </w:r>
    </w:p>
    <w:p w14:paraId="199E9B76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sz w:val="16"/>
          <w:szCs w:val="16"/>
        </w:rPr>
        <w:t>OR(</w:t>
      </w:r>
      <w:proofErr w:type="gramEnd"/>
    </w:p>
    <w:p w14:paraId="199E9B77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ISBLANK(TEXT(</w:t>
      </w:r>
      <w:proofErr w:type="spellStart"/>
      <w:r>
        <w:rPr>
          <w:rFonts w:ascii="Calibri" w:eastAsia="Calibri" w:hAnsi="Calibri" w:cs="Calibri"/>
          <w:sz w:val="16"/>
          <w:szCs w:val="16"/>
        </w:rPr>
        <w:t>Discount_Reason_Code__c</w:t>
      </w:r>
      <w:proofErr w:type="spellEnd"/>
      <w:r>
        <w:rPr>
          <w:rFonts w:ascii="Calibri" w:eastAsia="Calibri" w:hAnsi="Calibri" w:cs="Calibri"/>
          <w:sz w:val="16"/>
          <w:szCs w:val="16"/>
        </w:rPr>
        <w:t>)),</w:t>
      </w:r>
    </w:p>
    <w:p w14:paraId="199E9B78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  ISBLANK(</w:t>
      </w:r>
      <w:proofErr w:type="spellStart"/>
      <w:r>
        <w:rPr>
          <w:rFonts w:ascii="Calibri" w:eastAsia="Calibri" w:hAnsi="Calibri" w:cs="Calibri"/>
          <w:sz w:val="16"/>
          <w:szCs w:val="16"/>
        </w:rPr>
        <w:t>Discount_Expiration_Date__c</w:t>
      </w:r>
      <w:proofErr w:type="spellEnd"/>
      <w:r>
        <w:rPr>
          <w:rFonts w:ascii="Calibri" w:eastAsia="Calibri" w:hAnsi="Calibri" w:cs="Calibri"/>
          <w:sz w:val="16"/>
          <w:szCs w:val="16"/>
        </w:rPr>
        <w:t>)</w:t>
      </w:r>
    </w:p>
    <w:p w14:paraId="199E9B79" w14:textId="77777777" w:rsidR="006824E7" w:rsidRDefault="00000000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 xml:space="preserve">  )</w:t>
      </w:r>
    </w:p>
    <w:p w14:paraId="199E9B7A" w14:textId="77777777" w:rsidR="006824E7" w:rsidRDefault="00000000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z w:val="16"/>
          <w:szCs w:val="16"/>
        </w:rPr>
        <w:t>)</w:t>
      </w:r>
    </w:p>
    <w:p w14:paraId="199E9B7B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>Error Message: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"A Discount Reason Code and Discount Expiration Date are required on all discounted quotes."</w:t>
      </w:r>
      <w:r>
        <w:rPr>
          <w:rFonts w:ascii="Calibri" w:eastAsia="Calibri" w:hAnsi="Calibri" w:cs="Calibri"/>
          <w:sz w:val="21"/>
          <w:szCs w:val="21"/>
        </w:rPr>
        <w:t xml:space="preserve"> </w:t>
      </w:r>
    </w:p>
    <w:p w14:paraId="199E9B7C" w14:textId="77777777" w:rsidR="006824E7" w:rsidRDefault="006824E7">
      <w:pPr>
        <w:spacing w:line="240" w:lineRule="auto"/>
        <w:rPr>
          <w:rFonts w:ascii="Calibri" w:eastAsia="Calibri" w:hAnsi="Calibri" w:cs="Calibri"/>
          <w:sz w:val="21"/>
          <w:szCs w:val="21"/>
        </w:rPr>
      </w:pPr>
    </w:p>
    <w:p w14:paraId="199E9B7D" w14:textId="77777777" w:rsidR="006824E7" w:rsidRDefault="00000000">
      <w:pPr>
        <w:pStyle w:val="Heading3"/>
        <w:spacing w:line="240" w:lineRule="auto"/>
        <w:rPr>
          <w:rFonts w:ascii="Calibri" w:eastAsia="Calibri" w:hAnsi="Calibri" w:cs="Calibri"/>
          <w:color w:val="2F5496"/>
        </w:rPr>
      </w:pPr>
      <w:bookmarkStart w:id="28" w:name="_q7w3z24u92gd" w:colFirst="0" w:colLast="0"/>
      <w:bookmarkEnd w:id="28"/>
      <w:r>
        <w:rPr>
          <w:rFonts w:ascii="Calibri" w:eastAsia="Calibri" w:hAnsi="Calibri" w:cs="Calibri"/>
          <w:color w:val="2F5496"/>
        </w:rPr>
        <w:t xml:space="preserve">3.4 Approval Process &amp; Queue Routing Design </w:t>
      </w:r>
    </w:p>
    <w:p w14:paraId="199E9B7E" w14:textId="77777777" w:rsidR="006824E7" w:rsidRDefault="006824E7"/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3780"/>
        <w:gridCol w:w="3435"/>
      </w:tblGrid>
      <w:tr w:rsidR="006824E7" w14:paraId="199E9B82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7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2F549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1"/>
                <w:szCs w:val="21"/>
              </w:rPr>
              <w:t xml:space="preserve">Calculated Tier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2F549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1"/>
                <w:szCs w:val="21"/>
              </w:rPr>
              <w:t xml:space="preserve">Routing Mechanism in Salesforce 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color w:val="2F549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color w:val="2F5496"/>
                <w:sz w:val="21"/>
                <w:szCs w:val="21"/>
              </w:rPr>
              <w:t xml:space="preserve">Approver Action &amp; Audit Logging </w:t>
            </w:r>
          </w:p>
        </w:tc>
      </w:tr>
      <w:tr w:rsidR="006824E7" w14:paraId="199E9B86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Tier 1 — Sales Rep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Auto-approved via Flow upon submission if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Eligibility_Status__c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= 'Eligible' and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Total_Discount_Dollars__c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&lt;= $2,500 (or 0% additional discount on GPO). 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Writes auto-approval entry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Approval_Override_Log__c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; sets Quote status to Approved instantly. </w:t>
            </w:r>
          </w:p>
        </w:tc>
      </w:tr>
      <w:tr w:rsidR="006824E7" w14:paraId="199E9B8A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Tier 2 — RSD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Routes via User Lookup / Role Hierarchy to the submitting rep's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Regional Sales Director (RSD)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4-business-hour SLA timer initiates; decision logged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Approval_Override_Log__c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</w:p>
        </w:tc>
      </w:tr>
      <w:tr w:rsidR="006824E7" w14:paraId="199E9B8E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B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Tier 3 — EVP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C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Routes sequentially (RSD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EVP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) or directly to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EVP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based on Role Hierarchy. 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D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1-business-day SLA timer initiates; decision logged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Approval_Override_Log__c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</w:p>
        </w:tc>
      </w:tr>
      <w:tr w:rsidR="006824E7" w14:paraId="199E9B92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8F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 xml:space="preserve">Tier 4 — CRO + Deal Desk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0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Routes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Deal_Desk_Queue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(parallel or sequential sign-off by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Deal Desk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and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CRO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). Used for List-Price deals with &gt;</w:t>
            </w:r>
            <m:oMath>
              <m:r>
                <w:rPr>
                  <w:rFonts w:ascii="Calibri" w:eastAsia="Calibri" w:hAnsi="Calibri" w:cs="Calibri"/>
                  <w:sz w:val="21"/>
                  <w:szCs w:val="21"/>
                </w:rPr>
                <m:t>25K-</m:t>
              </m:r>
            </m:oMath>
            <w:r>
              <w:rPr>
                <w:rFonts w:ascii="Calibri" w:eastAsia="Calibri" w:hAnsi="Calibri" w:cs="Calibri"/>
                <w:sz w:val="21"/>
                <w:szCs w:val="21"/>
              </w:rPr>
              <w:t>50K discount dollars AND standard GPO below-contract deals (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Calibri" w:eastAsia="Calibri" w:hAnsi="Calibri" w:cs="Calibri"/>
                <w:sz w:val="21"/>
                <w:szCs w:val="21"/>
              </w:rPr>
              <w:t xml:space="preserve"> $100K,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>
              <w:rPr>
                <w:rFonts w:ascii="Calibri" w:eastAsia="Calibri" w:hAnsi="Calibri" w:cs="Calibri"/>
                <w:sz w:val="21"/>
                <w:szCs w:val="21"/>
              </w:rPr>
              <w:t xml:space="preserve"> 6 mo). 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1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2-business-day SLA timer initiates; surfaces Margin Floor and Strategic Value Score (0–20) context. </w:t>
            </w:r>
          </w:p>
        </w:tc>
      </w:tr>
      <w:tr w:rsidR="006824E7" w14:paraId="199E9B96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3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Tier 5 — CFO / CEO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4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Routes through Deal Desk pre-screening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Executive_Approval_Queue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CFO / CEO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). 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5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Executive SLA cadence; mandatory rationale capture. </w:t>
            </w:r>
          </w:p>
        </w:tc>
      </w:tr>
      <w:tr w:rsidR="006824E7" w14:paraId="199E9B9A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7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Deal Desk Exception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8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Separate exception path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GPO_Exception_Approval_Process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 routing directly to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Deal_Desk_Exception_Queue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. </w:t>
            </w:r>
          </w:p>
        </w:tc>
        <w:tc>
          <w:tcPr>
            <w:tcW w:w="3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E9B99" w14:textId="77777777" w:rsidR="006824E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Allows Deal Desk to evaluate sub-$100K GPO exception requests outside the standard sales workflow. </w:t>
            </w:r>
          </w:p>
        </w:tc>
      </w:tr>
    </w:tbl>
    <w:p w14:paraId="199E9B9B" w14:textId="77777777" w:rsidR="006824E7" w:rsidRDefault="006824E7"/>
    <w:p w14:paraId="199E9B9C" w14:textId="77777777" w:rsidR="006824E7" w:rsidRDefault="00000000">
      <w:pPr>
        <w:pStyle w:val="Heading3"/>
        <w:rPr>
          <w:rFonts w:ascii="Calibri" w:eastAsia="Calibri" w:hAnsi="Calibri" w:cs="Calibri"/>
          <w:b/>
          <w:bCs/>
          <w:color w:val="2F5496"/>
        </w:rPr>
      </w:pPr>
      <w:bookmarkStart w:id="29" w:name="_6prl5du95b00" w:colFirst="0" w:colLast="0"/>
      <w:bookmarkEnd w:id="29"/>
      <w:r>
        <w:rPr>
          <w:rFonts w:ascii="Calibri" w:eastAsia="Calibri" w:hAnsi="Calibri" w:cs="Calibri"/>
          <w:b/>
          <w:bCs/>
          <w:color w:val="2F5496"/>
        </w:rPr>
        <w:lastRenderedPageBreak/>
        <w:t>4. Data Model</w:t>
      </w:r>
    </w:p>
    <w:p w14:paraId="199E9B9D" w14:textId="77777777" w:rsidR="006824E7" w:rsidRDefault="00000000">
      <w:pPr>
        <w:spacing w:line="24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noProof/>
          <w:sz w:val="21"/>
          <w:szCs w:val="21"/>
        </w:rPr>
        <w:drawing>
          <wp:inline distT="114300" distB="114300" distL="114300" distR="114300" wp14:anchorId="199E9BAF" wp14:editId="199E9BB0">
            <wp:extent cx="5943600" cy="6591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99E9B9E" w14:textId="77777777" w:rsidR="006824E7" w:rsidRDefault="00000000">
      <w:pPr>
        <w:pStyle w:val="Heading2"/>
        <w:spacing w:line="240" w:lineRule="auto"/>
        <w:rPr>
          <w:rFonts w:ascii="Calibri" w:eastAsia="Calibri" w:hAnsi="Calibri" w:cs="Calibri"/>
          <w:b/>
          <w:bCs/>
          <w:color w:val="2F5496"/>
        </w:rPr>
      </w:pPr>
      <w:bookmarkStart w:id="30" w:name="_e6qer54ho5ep" w:colFirst="0" w:colLast="0"/>
      <w:bookmarkEnd w:id="30"/>
      <w:r>
        <w:rPr>
          <w:rFonts w:ascii="Calibri" w:eastAsia="Calibri" w:hAnsi="Calibri" w:cs="Calibri"/>
          <w:b/>
          <w:bCs/>
          <w:color w:val="2F5496"/>
        </w:rPr>
        <w:lastRenderedPageBreak/>
        <w:t>Open Questions:</w:t>
      </w:r>
    </w:p>
    <w:p w14:paraId="199E9B9F" w14:textId="77777777" w:rsidR="006824E7" w:rsidRDefault="00000000">
      <w:pPr>
        <w:spacing w:before="240"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finalize the discount and approval workflow design in Salesforce, we need quick sign-offs on five business rules in review:</w:t>
      </w:r>
    </w:p>
    <w:p w14:paraId="199E9BA0" w14:textId="77777777" w:rsidR="006824E7" w:rsidRDefault="00000000">
      <w:pPr>
        <w:numPr>
          <w:ilvl w:val="0"/>
          <w:numId w:val="1"/>
        </w:numPr>
        <w:spacing w:before="240" w:line="240" w:lineRule="auto"/>
      </w:pPr>
      <w:r>
        <w:rPr>
          <w:rFonts w:ascii="Calibri" w:eastAsia="Calibri" w:hAnsi="Calibri" w:cs="Calibri"/>
          <w:b/>
          <w:bCs/>
        </w:rPr>
        <w:t>12+ Month Deals:</w:t>
      </w:r>
      <w:r>
        <w:rPr>
          <w:rFonts w:ascii="Calibri" w:eastAsia="Calibri" w:hAnsi="Calibri" w:cs="Calibri"/>
        </w:rPr>
        <w:t xml:space="preserve"> Confirm if rep self-service stops at 10%, and 10.01%–15% requires Deal Desk exception review.</w:t>
      </w:r>
    </w:p>
    <w:p w14:paraId="199E9BA1" w14:textId="77777777" w:rsidR="006824E7" w:rsidRDefault="00000000">
      <w:pPr>
        <w:numPr>
          <w:ilvl w:val="0"/>
          <w:numId w:val="1"/>
        </w:numPr>
        <w:spacing w:line="240" w:lineRule="auto"/>
      </w:pPr>
      <w:r>
        <w:rPr>
          <w:rFonts w:ascii="Calibri" w:eastAsia="Calibri" w:hAnsi="Calibri" w:cs="Calibri"/>
          <w:b/>
          <w:bCs/>
        </w:rPr>
        <w:t>Open-Ended Rentals:</w:t>
      </w:r>
      <w:r>
        <w:rPr>
          <w:rFonts w:ascii="Calibri" w:eastAsia="Calibri" w:hAnsi="Calibri" w:cs="Calibri"/>
        </w:rPr>
        <w:t xml:space="preserve"> Agree on standard duration (e.g., 1 month) to calculate total discount dollars when no contract end date exists.</w:t>
      </w:r>
    </w:p>
    <w:p w14:paraId="199E9BA2" w14:textId="77777777" w:rsidR="006824E7" w:rsidRDefault="00000000">
      <w:pPr>
        <w:numPr>
          <w:ilvl w:val="0"/>
          <w:numId w:val="1"/>
        </w:numPr>
        <w:spacing w:line="240" w:lineRule="auto"/>
      </w:pPr>
      <w:r>
        <w:rPr>
          <w:rFonts w:ascii="Calibri" w:eastAsia="Calibri" w:hAnsi="Calibri" w:cs="Calibri"/>
          <w:b/>
          <w:bCs/>
        </w:rPr>
        <w:t>Approval Sequences:</w:t>
      </w:r>
      <w:r>
        <w:rPr>
          <w:rFonts w:ascii="Calibri" w:eastAsia="Calibri" w:hAnsi="Calibri" w:cs="Calibri"/>
        </w:rPr>
        <w:t xml:space="preserve"> Decide if higher-tier approvals skip straight to executive approvers or require sequential multi-manager sign-offs.</w:t>
      </w:r>
    </w:p>
    <w:p w14:paraId="199E9BA3" w14:textId="77777777" w:rsidR="006824E7" w:rsidRDefault="00000000">
      <w:pPr>
        <w:numPr>
          <w:ilvl w:val="0"/>
          <w:numId w:val="1"/>
        </w:numPr>
        <w:spacing w:line="240" w:lineRule="auto"/>
      </w:pPr>
      <w:r>
        <w:rPr>
          <w:rFonts w:ascii="Calibri" w:eastAsia="Calibri" w:hAnsi="Calibri" w:cs="Calibri"/>
          <w:b/>
          <w:bCs/>
        </w:rPr>
        <w:t>Discount Scope:</w:t>
      </w:r>
      <w:r>
        <w:rPr>
          <w:rFonts w:ascii="Calibri" w:eastAsia="Calibri" w:hAnsi="Calibri" w:cs="Calibri"/>
        </w:rPr>
        <w:t xml:space="preserve"> Confirm whether reps enter discounts at the overall quote header or per equipment line item.</w:t>
      </w:r>
    </w:p>
    <w:p w14:paraId="199E9BA4" w14:textId="77777777" w:rsidR="006824E7" w:rsidRDefault="00000000">
      <w:pPr>
        <w:numPr>
          <w:ilvl w:val="0"/>
          <w:numId w:val="1"/>
        </w:numPr>
        <w:spacing w:after="240" w:line="240" w:lineRule="auto"/>
      </w:pPr>
      <w:r>
        <w:rPr>
          <w:rFonts w:ascii="Calibri" w:eastAsia="Calibri" w:hAnsi="Calibri" w:cs="Calibri"/>
          <w:b/>
          <w:bCs/>
        </w:rPr>
        <w:t>GPO Discount Ceiling:</w:t>
      </w:r>
      <w:r>
        <w:rPr>
          <w:rFonts w:ascii="Calibri" w:eastAsia="Calibri" w:hAnsi="Calibri" w:cs="Calibri"/>
        </w:rPr>
        <w:t xml:space="preserve"> Confirm if there is a maximum allowable discount on GPO accounts before triggering CEO/CFO level approvals.</w:t>
      </w:r>
    </w:p>
    <w:p w14:paraId="199E9BA5" w14:textId="77777777" w:rsidR="006824E7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</w:p>
    <w:p w14:paraId="199E9BA6" w14:textId="77777777" w:rsidR="006824E7" w:rsidRDefault="006824E7">
      <w:pPr>
        <w:spacing w:line="240" w:lineRule="auto"/>
        <w:rPr>
          <w:rFonts w:ascii="Calibri" w:eastAsia="Calibri" w:hAnsi="Calibri" w:cs="Calibri"/>
        </w:rPr>
      </w:pPr>
    </w:p>
    <w:p w14:paraId="199E9BA7" w14:textId="77777777" w:rsidR="006824E7" w:rsidRDefault="006824E7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199E9BA8" w14:textId="77777777" w:rsidR="006824E7" w:rsidRDefault="006824E7">
      <w:pPr>
        <w:spacing w:line="240" w:lineRule="auto"/>
        <w:ind w:left="720"/>
        <w:rPr>
          <w:rFonts w:ascii="Calibri" w:eastAsia="Calibri" w:hAnsi="Calibri" w:cs="Calibri"/>
          <w:sz w:val="16"/>
          <w:szCs w:val="16"/>
        </w:rPr>
      </w:pPr>
    </w:p>
    <w:p w14:paraId="199E9BA9" w14:textId="77777777" w:rsidR="006824E7" w:rsidRDefault="006824E7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199E9BAA" w14:textId="77777777" w:rsidR="006824E7" w:rsidRDefault="006824E7">
      <w:pPr>
        <w:spacing w:line="240" w:lineRule="auto"/>
        <w:rPr>
          <w:rFonts w:ascii="Calibri" w:eastAsia="Calibri" w:hAnsi="Calibri" w:cs="Calibri"/>
        </w:rPr>
      </w:pPr>
    </w:p>
    <w:p w14:paraId="199E9BAB" w14:textId="77777777" w:rsidR="006824E7" w:rsidRDefault="006824E7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199E9BAC" w14:textId="77777777" w:rsidR="006824E7" w:rsidRDefault="006824E7">
      <w:pPr>
        <w:spacing w:line="240" w:lineRule="auto"/>
        <w:rPr>
          <w:rFonts w:ascii="Calibri" w:eastAsia="Calibri" w:hAnsi="Calibri" w:cs="Calibri"/>
        </w:rPr>
      </w:pPr>
    </w:p>
    <w:sectPr w:rsidR="006824E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349C" w14:textId="77777777" w:rsidR="00576E18" w:rsidRDefault="00576E18">
      <w:pPr>
        <w:spacing w:line="240" w:lineRule="auto"/>
      </w:pPr>
      <w:r>
        <w:separator/>
      </w:r>
    </w:p>
  </w:endnote>
  <w:endnote w:type="continuationSeparator" w:id="0">
    <w:p w14:paraId="77C99229" w14:textId="77777777" w:rsidR="00576E18" w:rsidRDefault="00576E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FF3225-4DA6-4D90-8364-C26A5712C100}"/>
    <w:embedBold r:id="rId2" w:fontKey="{38917510-3CE7-450D-8F48-744D7E4EA1F7}"/>
    <w:embedItalic r:id="rId3" w:fontKey="{D88DFC1D-F724-462A-8DD6-3CDF08C07C3D}"/>
    <w:embedBoldItalic r:id="rId4" w:fontKey="{152ADD05-FC41-4BA6-B42B-F1B5AF124BB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5" w:fontKey="{5A57E31B-2AEE-4424-A3F7-F864BF2A82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766AC1-5C3C-4018-BBFE-DEB3E0DE8A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45A0" w14:textId="77777777" w:rsidR="00903D0B" w:rsidRDefault="00903D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4CC94" w14:textId="77777777" w:rsidR="00903D0B" w:rsidRDefault="00903D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3B1F" w14:textId="77777777" w:rsidR="00903D0B" w:rsidRDefault="00903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69058" w14:textId="77777777" w:rsidR="00576E18" w:rsidRDefault="00576E18">
      <w:pPr>
        <w:spacing w:line="240" w:lineRule="auto"/>
      </w:pPr>
      <w:r>
        <w:separator/>
      </w:r>
    </w:p>
  </w:footnote>
  <w:footnote w:type="continuationSeparator" w:id="0">
    <w:p w14:paraId="6A88004D" w14:textId="77777777" w:rsidR="00576E18" w:rsidRDefault="00576E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ABB6" w14:textId="77777777" w:rsidR="00903D0B" w:rsidRDefault="00903D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9BB1" w14:textId="77777777" w:rsidR="006824E7" w:rsidRDefault="00000000">
    <w:pPr>
      <w:tabs>
        <w:tab w:val="center" w:pos="4513"/>
        <w:tab w:val="right" w:pos="9026"/>
      </w:tabs>
      <w:spacing w:line="240" w:lineRule="auto"/>
    </w:pPr>
    <w:r>
      <w:rPr>
        <w:rFonts w:ascii="Calibri" w:eastAsia="Calibri" w:hAnsi="Calibri" w:cs="Calibri"/>
        <w:noProof/>
      </w:rPr>
      <w:drawing>
        <wp:inline distT="0" distB="0" distL="0" distR="0" wp14:anchorId="199E9BB2" wp14:editId="199E9BB3">
          <wp:extent cx="527167" cy="302406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167" cy="3024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noProof/>
      </w:rPr>
      <w:drawing>
        <wp:inline distT="0" distB="0" distL="0" distR="0" wp14:anchorId="199E9BB4" wp14:editId="199E9BB5">
          <wp:extent cx="889897" cy="349959"/>
          <wp:effectExtent l="0" t="0" r="0" b="0"/>
          <wp:docPr id="4" name="image2.jpg" descr="A blue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9897" cy="3499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87545" w14:textId="77777777" w:rsidR="00903D0B" w:rsidRDefault="00903D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0993"/>
    <w:multiLevelType w:val="multilevel"/>
    <w:tmpl w:val="E1A414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3E5A9E"/>
    <w:multiLevelType w:val="multilevel"/>
    <w:tmpl w:val="60005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3C3312"/>
    <w:multiLevelType w:val="multilevel"/>
    <w:tmpl w:val="0950C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8C01A2"/>
    <w:multiLevelType w:val="multilevel"/>
    <w:tmpl w:val="BFD624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2360723">
    <w:abstractNumId w:val="3"/>
  </w:num>
  <w:num w:numId="2" w16cid:durableId="1466896676">
    <w:abstractNumId w:val="0"/>
  </w:num>
  <w:num w:numId="3" w16cid:durableId="294408917">
    <w:abstractNumId w:val="2"/>
  </w:num>
  <w:num w:numId="4" w16cid:durableId="1468860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4E7"/>
    <w:rsid w:val="002B5590"/>
    <w:rsid w:val="00576E18"/>
    <w:rsid w:val="006824E7"/>
    <w:rsid w:val="0090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E9A30"/>
  <w15:docId w15:val="{656308DD-13D5-4230-B23A-25918EC5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03D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D0B"/>
  </w:style>
  <w:style w:type="paragraph" w:styleId="Footer">
    <w:name w:val="footer"/>
    <w:basedOn w:val="Normal"/>
    <w:link w:val="FooterChar"/>
    <w:uiPriority w:val="99"/>
    <w:unhideWhenUsed/>
    <w:rsid w:val="00903D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2217</Words>
  <Characters>12641</Characters>
  <Application>Microsoft Office Word</Application>
  <DocSecurity>0</DocSecurity>
  <Lines>105</Lines>
  <Paragraphs>29</Paragraphs>
  <ScaleCrop>false</ScaleCrop>
  <Company/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Srinivas</cp:lastModifiedBy>
  <cp:revision>2</cp:revision>
  <dcterms:created xsi:type="dcterms:W3CDTF">2026-10-28T16:11:00Z</dcterms:created>
  <dcterms:modified xsi:type="dcterms:W3CDTF">2026-10-28T16:23:00Z</dcterms:modified>
</cp:coreProperties>
</file>