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56"/>
        </w:rPr>
        <w:t>LEGALEASE</w:t>
      </w:r>
    </w:p>
    <w:p>
      <w:pPr>
        <w:jc w:val="center"/>
      </w:pPr>
      <w:r>
        <w:rPr>
          <w:b/>
          <w:sz w:val="36"/>
        </w:rPr>
        <w:t>AI-Powered Legal Document Generator</w:t>
      </w:r>
    </w:p>
    <w:p>
      <w:pPr>
        <w:jc w:val="center"/>
      </w:pPr>
      <w:r>
        <w:rPr>
          <w:b/>
        </w:rPr>
        <w:t>PROJECT DOCUMENTATION</w:t>
      </w:r>
    </w:p>
    <w:p/>
    <w:p>
      <w:pPr>
        <w:pStyle w:val="Heading1"/>
      </w:pPr>
      <w:r>
        <w:t>1. Project and Team Details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t>Project Name</w:t>
            </w:r>
          </w:p>
        </w:tc>
        <w:tc>
          <w:tcPr>
            <w:tcW w:type="dxa" w:w="4968"/>
            <w:vAlign w:val="center"/>
          </w:tcPr>
          <w:p>
            <w:r>
              <w:t>LegalEase – AI-Powered Legal Document Generator</w:t>
            </w:r>
          </w:p>
        </w:tc>
      </w:tr>
      <w:tr>
        <w:tc>
          <w:tcPr>
            <w:tcW w:type="dxa" w:w="4968"/>
            <w:vAlign w:val="center"/>
          </w:tcPr>
          <w:p>
            <w:r>
              <w:t>Team ID</w:t>
            </w:r>
          </w:p>
        </w:tc>
        <w:tc>
          <w:tcPr>
            <w:tcW w:type="dxa" w:w="4968"/>
            <w:vAlign w:val="center"/>
          </w:tcPr>
          <w:p>
            <w:r>
              <w:t>SWTID-2026-5881</w:t>
            </w:r>
          </w:p>
        </w:tc>
      </w:tr>
      <w:tr>
        <w:tc>
          <w:tcPr>
            <w:tcW w:type="dxa" w:w="4968"/>
            <w:vAlign w:val="center"/>
          </w:tcPr>
          <w:p>
            <w:r>
              <w:t>Team Size</w:t>
            </w:r>
          </w:p>
        </w:tc>
        <w:tc>
          <w:tcPr>
            <w:tcW w:type="dxa" w:w="4968"/>
            <w:vAlign w:val="center"/>
          </w:tcPr>
          <w:p>
            <w:r>
              <w:t>4</w:t>
            </w:r>
          </w:p>
        </w:tc>
      </w:tr>
      <w:tr>
        <w:tc>
          <w:tcPr>
            <w:tcW w:type="dxa" w:w="4968"/>
            <w:vAlign w:val="center"/>
          </w:tcPr>
          <w:p>
            <w:r>
              <w:t>Team Leader</w:t>
            </w:r>
          </w:p>
        </w:tc>
        <w:tc>
          <w:tcPr>
            <w:tcW w:type="dxa" w:w="4968"/>
            <w:vAlign w:val="center"/>
          </w:tcPr>
          <w:p>
            <w:r>
              <w:t>Srija M</w:t>
            </w:r>
          </w:p>
        </w:tc>
      </w:tr>
      <w:tr>
        <w:tc>
          <w:tcPr>
            <w:tcW w:type="dxa" w:w="4968"/>
            <w:vAlign w:val="center"/>
          </w:tcPr>
          <w:p>
            <w:r>
              <w:t>Team Member</w:t>
            </w:r>
          </w:p>
        </w:tc>
        <w:tc>
          <w:tcPr>
            <w:tcW w:type="dxa" w:w="4968"/>
            <w:vAlign w:val="center"/>
          </w:tcPr>
          <w:p>
            <w:r>
              <w:t>Srivarshini M S</w:t>
            </w:r>
          </w:p>
        </w:tc>
      </w:tr>
      <w:tr>
        <w:tc>
          <w:tcPr>
            <w:tcW w:type="dxa" w:w="4968"/>
            <w:vAlign w:val="center"/>
          </w:tcPr>
          <w:p>
            <w:r>
              <w:t>Team Member</w:t>
            </w:r>
          </w:p>
        </w:tc>
        <w:tc>
          <w:tcPr>
            <w:tcW w:type="dxa" w:w="4968"/>
            <w:vAlign w:val="center"/>
          </w:tcPr>
          <w:p>
            <w:r>
              <w:t>Subashree G</w:t>
            </w:r>
          </w:p>
        </w:tc>
      </w:tr>
      <w:tr>
        <w:tc>
          <w:tcPr>
            <w:tcW w:type="dxa" w:w="4968"/>
            <w:vAlign w:val="center"/>
          </w:tcPr>
          <w:p>
            <w:r>
              <w:t>Team Member</w:t>
            </w:r>
          </w:p>
        </w:tc>
        <w:tc>
          <w:tcPr>
            <w:tcW w:type="dxa" w:w="4968"/>
            <w:vAlign w:val="center"/>
          </w:tcPr>
          <w:p>
            <w:r>
              <w:t>Subiksha M</w:t>
            </w:r>
          </w:p>
        </w:tc>
      </w:tr>
    </w:tbl>
    <w:p>
      <w:pPr>
        <w:pStyle w:val="Heading1"/>
      </w:pPr>
      <w:r>
        <w:t>2. Abstract</w:t>
      </w:r>
    </w:p>
    <w:p>
      <w:r>
        <w:t>LegalEase is an AI-powered legal document generation platform designed to simplify the creation of structured, customizable, editable, and downloadable legal documents. The system uses a Streamlit frontend, a FastAPI backend, and Google Gemini-based generative AI to create documents from user-provided information such as document type, parties, terms and conditions, and effective dates. The generated content can be previewed, edited, formatted, and exported as TXT, DOCX, or PDF.</w:t>
      </w:r>
    </w:p>
    <w:p>
      <w:pPr>
        <w:pStyle w:val="Heading1"/>
      </w:pPr>
      <w:r>
        <w:t>3. Introduction</w:t>
      </w:r>
    </w:p>
    <w:p>
      <w:r>
        <w:t>LegalEase aims to bridge the gap between accessibility and legal-document preparation. Users without a legal background can enter basic details and receive a structured legal document. The project documentation describes support for employment contracts, lease agreements, NDAs, contracts, and other agreements. The application also supports branding features such as logos, formatted headings, terms tables, and footers.</w:t>
      </w:r>
    </w:p>
    <w:p>
      <w:pPr>
        <w:pStyle w:val="Heading1"/>
      </w:pPr>
      <w:r>
        <w:t>4. Problem Statement</w:t>
      </w:r>
    </w:p>
    <w:p>
      <w:r>
        <w:t>Preparing legal documents manually can require time, familiarity with legal terminology, and repeated formatting work. LegalEase addresses the document-generation part of this problem by accepting structured user inputs and using generative AI to produce editable legal content that can be exported in commonly used document formats.</w:t>
      </w:r>
    </w:p>
    <w:p>
      <w:pPr>
        <w:pStyle w:val="Heading1"/>
      </w:pPr>
      <w:r>
        <w:t>5. Objectives</w:t>
      </w:r>
    </w:p>
    <w:p>
      <w:pPr>
        <w:pStyle w:val="ListBullet"/>
      </w:pPr>
      <w:r>
        <w:t>Generate structured legal documents from user inputs.</w:t>
      </w:r>
    </w:p>
    <w:p>
      <w:pPr>
        <w:pStyle w:val="ListBullet"/>
      </w:pPr>
      <w:r>
        <w:t>Provide an easy-to-use web interface for entering document information.</w:t>
      </w:r>
    </w:p>
    <w:p>
      <w:pPr>
        <w:pStyle w:val="ListBullet"/>
      </w:pPr>
      <w:r>
        <w:t>Use generative AI to create clauses and document content dynamically.</w:t>
      </w:r>
    </w:p>
    <w:p>
      <w:pPr>
        <w:pStyle w:val="ListBullet"/>
      </w:pPr>
      <w:r>
        <w:t>Provide an editable preview before download.</w:t>
      </w:r>
    </w:p>
    <w:p>
      <w:pPr>
        <w:pStyle w:val="ListBullet"/>
      </w:pPr>
      <w:r>
        <w:t>Export documents as TXT, DOCX, and PDF.</w:t>
      </w:r>
    </w:p>
    <w:p>
      <w:pPr>
        <w:pStyle w:val="ListBullet"/>
      </w:pPr>
      <w:r>
        <w:t>Apply consistent formatting, branding, logos, tables, headers, and footers where supported.</w:t>
      </w:r>
    </w:p>
    <w:p>
      <w:pPr>
        <w:pStyle w:val="ListBullet"/>
      </w:pPr>
      <w:r>
        <w:t>Keep the architecture modular through separate frontend, backend, AI, and formatting components.</w:t>
      </w:r>
    </w:p>
    <w:p>
      <w:pPr>
        <w:pStyle w:val="Heading1"/>
      </w:pPr>
      <w:r>
        <w:t>6. Scope of the Project</w:t>
      </w:r>
    </w:p>
    <w:p>
      <w:r>
        <w:t>The documented project covers:</w:t>
      </w:r>
    </w:p>
    <w:p>
      <w:pPr>
        <w:pStyle w:val="ListBullet"/>
      </w:pPr>
      <w:r>
        <w:t>Employment contracts</w:t>
      </w:r>
    </w:p>
    <w:p>
      <w:pPr>
        <w:pStyle w:val="ListBullet"/>
      </w:pPr>
      <w:r>
        <w:t>Non-Disclosure Agreements (NDAs)</w:t>
      </w:r>
    </w:p>
    <w:p>
      <w:pPr>
        <w:pStyle w:val="ListBullet"/>
      </w:pPr>
      <w:r>
        <w:t>Lease agreements</w:t>
      </w:r>
    </w:p>
    <w:p>
      <w:pPr>
        <w:pStyle w:val="ListBullet"/>
      </w:pPr>
      <w:r>
        <w:t>Freelance/work contracts</w:t>
      </w:r>
    </w:p>
    <w:p>
      <w:pPr>
        <w:pStyle w:val="ListBullet"/>
      </w:pPr>
      <w:r>
        <w:t>General agreements and contracts</w:t>
      </w:r>
    </w:p>
    <w:p>
      <w:pPr>
        <w:pStyle w:val="ListBullet"/>
      </w:pPr>
      <w:r>
        <w:t>Editable generated text</w:t>
      </w:r>
    </w:p>
    <w:p>
      <w:pPr>
        <w:pStyle w:val="ListBullet"/>
      </w:pPr>
      <w:r>
        <w:t>TXT, DOCX, and PDF export</w:t>
      </w:r>
    </w:p>
    <w:p>
      <w:pPr>
        <w:pStyle w:val="ListBullet"/>
      </w:pPr>
      <w:r>
        <w:t>Logo and footer branding</w:t>
      </w:r>
    </w:p>
    <w:p>
      <w:pPr>
        <w:pStyle w:val="ListBullet"/>
      </w:pPr>
      <w:r>
        <w:t>Terms and conditions presented as structured content</w:t>
      </w:r>
    </w:p>
    <w:p>
      <w:pPr>
        <w:pStyle w:val="Heading1"/>
      </w:pPr>
      <w:r>
        <w:t>7. Key Use Cases</w:t>
      </w:r>
    </w:p>
    <w:p>
      <w:r>
        <w:rPr>
          <w:b/>
        </w:rPr>
        <w:t xml:space="preserve">Employment Contract: </w:t>
      </w:r>
      <w:r>
        <w:t>A startup founder provides new-hire details and generates a contract containing role, responsibilities, compensation, and confidentiality-related clauses.</w:t>
      </w:r>
    </w:p>
    <w:p>
      <w:r>
        <w:rPr>
          <w:b/>
        </w:rPr>
        <w:t xml:space="preserve">NDA: </w:t>
      </w:r>
      <w:r>
        <w:t>A freelancer provides the parties, confidentiality scope, and effective date to generate a structured NDA.</w:t>
      </w:r>
    </w:p>
    <w:p>
      <w:r>
        <w:rPr>
          <w:b/>
        </w:rPr>
        <w:t xml:space="preserve">Residential Lease: </w:t>
      </w:r>
      <w:r>
        <w:t>A landlord provides property, tenant, and lease information and generates a formatted lease document.</w:t>
      </w:r>
    </w:p>
    <w:p>
      <w:pPr>
        <w:pStyle w:val="Heading1"/>
      </w:pPr>
      <w:r>
        <w:t>8.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Layer</w:t>
            </w:r>
          </w:p>
        </w:tc>
        <w:tc>
          <w:tcPr>
            <w:tcW w:type="dxa" w:w="3312"/>
          </w:tcPr>
          <w:p>
            <w:r>
              <w:t>Technology</w:t>
            </w:r>
          </w:p>
        </w:tc>
        <w:tc>
          <w:tcPr>
            <w:tcW w:type="dxa" w:w="3312"/>
          </w:tcPr>
          <w:p>
            <w:r>
              <w:t>Purpose</w:t>
            </w:r>
          </w:p>
        </w:tc>
      </w:tr>
      <w:tr>
        <w:tc>
          <w:tcPr>
            <w:tcW w:type="dxa" w:w="3312"/>
          </w:tcPr>
          <w:p>
            <w:r>
              <w:t>Frontend</w:t>
            </w:r>
          </w:p>
        </w:tc>
        <w:tc>
          <w:tcPr>
            <w:tcW w:type="dxa" w:w="3312"/>
          </w:tcPr>
          <w:p>
            <w:r>
              <w:t>Streamlit</w:t>
            </w:r>
          </w:p>
        </w:tc>
        <w:tc>
          <w:tcPr>
            <w:tcW w:type="dxa" w:w="3312"/>
          </w:tcPr>
          <w:p>
            <w:r>
              <w:t>User input, preview, editing, and downloads</w:t>
            </w:r>
          </w:p>
        </w:tc>
      </w:tr>
      <w:tr>
        <w:tc>
          <w:tcPr>
            <w:tcW w:type="dxa" w:w="3312"/>
          </w:tcPr>
          <w:p>
            <w:r>
              <w:t>Backend</w:t>
            </w:r>
          </w:p>
        </w:tc>
        <w:tc>
          <w:tcPr>
            <w:tcW w:type="dxa" w:w="3312"/>
          </w:tcPr>
          <w:p>
            <w:r>
              <w:t>FastAPI</w:t>
            </w:r>
          </w:p>
        </w:tc>
        <w:tc>
          <w:tcPr>
            <w:tcW w:type="dxa" w:w="3312"/>
          </w:tcPr>
          <w:p>
            <w:r>
              <w:t>API endpoints and request processing</w:t>
            </w:r>
          </w:p>
        </w:tc>
      </w:tr>
      <w:tr>
        <w:tc>
          <w:tcPr>
            <w:tcW w:type="dxa" w:w="3312"/>
          </w:tcPr>
          <w:p>
            <w:r>
              <w:t>Server</w:t>
            </w:r>
          </w:p>
        </w:tc>
        <w:tc>
          <w:tcPr>
            <w:tcW w:type="dxa" w:w="3312"/>
          </w:tcPr>
          <w:p>
            <w:r>
              <w:t>Uvicorn</w:t>
            </w:r>
          </w:p>
        </w:tc>
        <w:tc>
          <w:tcPr>
            <w:tcW w:type="dxa" w:w="3312"/>
          </w:tcPr>
          <w:p>
            <w:r>
              <w:t>Runs the FastAPI application</w:t>
            </w:r>
          </w:p>
        </w:tc>
      </w:tr>
      <w:tr>
        <w:tc>
          <w:tcPr>
            <w:tcW w:type="dxa" w:w="3312"/>
          </w:tcPr>
          <w:p>
            <w:r>
              <w:t>AI</w:t>
            </w:r>
          </w:p>
        </w:tc>
        <w:tc>
          <w:tcPr>
            <w:tcW w:type="dxa" w:w="3312"/>
          </w:tcPr>
          <w:p>
            <w:r>
              <w:t>Google Gemini</w:t>
            </w:r>
          </w:p>
        </w:tc>
        <w:tc>
          <w:tcPr>
            <w:tcW w:type="dxa" w:w="3312"/>
          </w:tcPr>
          <w:p>
            <w:r>
              <w:t>Generates legal document content</w:t>
            </w:r>
          </w:p>
        </w:tc>
      </w:tr>
      <w:tr>
        <w:tc>
          <w:tcPr>
            <w:tcW w:type="dxa" w:w="3312"/>
          </w:tcPr>
          <w:p>
            <w:r>
              <w:t>Validation</w:t>
            </w:r>
          </w:p>
        </w:tc>
        <w:tc>
          <w:tcPr>
            <w:tcW w:type="dxa" w:w="3312"/>
          </w:tcPr>
          <w:p>
            <w:r>
              <w:t>Pydantic</w:t>
            </w:r>
          </w:p>
        </w:tc>
        <w:tc>
          <w:tcPr>
            <w:tcW w:type="dxa" w:w="3312"/>
          </w:tcPr>
          <w:p>
            <w:r>
              <w:t>Validates document-generation requests</w:t>
            </w:r>
          </w:p>
        </w:tc>
      </w:tr>
      <w:tr>
        <w:tc>
          <w:tcPr>
            <w:tcW w:type="dxa" w:w="3312"/>
          </w:tcPr>
          <w:p>
            <w:r>
              <w:t>DOCX</w:t>
            </w:r>
          </w:p>
        </w:tc>
        <w:tc>
          <w:tcPr>
            <w:tcW w:type="dxa" w:w="3312"/>
          </w:tcPr>
          <w:p>
            <w:r>
              <w:t>python-docx</w:t>
            </w:r>
          </w:p>
        </w:tc>
        <w:tc>
          <w:tcPr>
            <w:tcW w:type="dxa" w:w="3312"/>
          </w:tcPr>
          <w:p>
            <w:r>
              <w:t>Creates formatted Word documents</w:t>
            </w:r>
          </w:p>
        </w:tc>
      </w:tr>
      <w:tr>
        <w:tc>
          <w:tcPr>
            <w:tcW w:type="dxa" w:w="3312"/>
          </w:tcPr>
          <w:p>
            <w:r>
              <w:t>PDF</w:t>
            </w:r>
          </w:p>
        </w:tc>
        <w:tc>
          <w:tcPr>
            <w:tcW w:type="dxa" w:w="3312"/>
          </w:tcPr>
          <w:p>
            <w:r>
              <w:t>FPDF</w:t>
            </w:r>
          </w:p>
        </w:tc>
        <w:tc>
          <w:tcPr>
            <w:tcW w:type="dxa" w:w="3312"/>
          </w:tcPr>
          <w:p>
            <w:r>
              <w:t>Creates branded PDF documents</w:t>
            </w:r>
          </w:p>
        </w:tc>
      </w:tr>
      <w:tr>
        <w:tc>
          <w:tcPr>
            <w:tcW w:type="dxa" w:w="3312"/>
          </w:tcPr>
          <w:p>
            <w:r>
              <w:t>Images</w:t>
            </w:r>
          </w:p>
        </w:tc>
        <w:tc>
          <w:tcPr>
            <w:tcW w:type="dxa" w:w="3312"/>
          </w:tcPr>
          <w:p>
            <w:r>
              <w:t>Pillow</w:t>
            </w:r>
          </w:p>
        </w:tc>
        <w:tc>
          <w:tcPr>
            <w:tcW w:type="dxa" w:w="3312"/>
          </w:tcPr>
          <w:p>
            <w:r>
              <w:t>Image/logo handling</w:t>
            </w:r>
          </w:p>
        </w:tc>
      </w:tr>
      <w:tr>
        <w:tc>
          <w:tcPr>
            <w:tcW w:type="dxa" w:w="3312"/>
          </w:tcPr>
          <w:p>
            <w:r>
              <w:t>Configuration</w:t>
            </w:r>
          </w:p>
        </w:tc>
        <w:tc>
          <w:tcPr>
            <w:tcW w:type="dxa" w:w="3312"/>
          </w:tcPr>
          <w:p>
            <w:r>
              <w:t>python-dotenv</w:t>
            </w:r>
          </w:p>
        </w:tc>
        <w:tc>
          <w:tcPr>
            <w:tcW w:type="dxa" w:w="3312"/>
          </w:tcPr>
          <w:p>
            <w:r>
              <w:t>Loads environment variables</w:t>
            </w:r>
          </w:p>
        </w:tc>
      </w:tr>
      <w:tr>
        <w:tc>
          <w:tcPr>
            <w:tcW w:type="dxa" w:w="3312"/>
          </w:tcPr>
          <w:p>
            <w:r>
              <w:t>HTTP</w:t>
            </w:r>
          </w:p>
        </w:tc>
        <w:tc>
          <w:tcPr>
            <w:tcW w:type="dxa" w:w="3312"/>
          </w:tcPr>
          <w:p>
            <w:r>
              <w:t>requests</w:t>
            </w:r>
          </w:p>
        </w:tc>
        <w:tc>
          <w:tcPr>
            <w:tcW w:type="dxa" w:w="3312"/>
          </w:tcPr>
          <w:p>
            <w:r>
              <w:t>Frontend/backend communication</w:t>
            </w:r>
          </w:p>
        </w:tc>
      </w:tr>
    </w:tbl>
    <w:p>
      <w:pPr>
        <w:pStyle w:val="Heading1"/>
      </w:pPr>
      <w:r>
        <w:t>9. System Architecture</w:t>
      </w:r>
    </w:p>
    <w:p>
      <w:r>
        <w:t>The documented architecture consists of four main layers:</w:t>
      </w:r>
    </w:p>
    <w:p>
      <w:r>
        <w:rPr>
          <w:b/>
        </w:rPr>
        <w:t xml:space="preserve">Frontend – Streamlit: </w:t>
      </w:r>
      <w:r>
        <w:t>Collects document type, parties, terms, and dates; displays the generated document; provides editing and download controls.</w:t>
      </w:r>
    </w:p>
    <w:p>
      <w:r>
        <w:rPr>
          <w:b/>
        </w:rPr>
        <w:t xml:space="preserve">Backend – FastAPI: </w:t>
      </w:r>
      <w:r>
        <w:t>Receives structured requests through the /generate endpoint and coordinates document generation.</w:t>
      </w:r>
    </w:p>
    <w:p>
      <w:r>
        <w:rPr>
          <w:b/>
        </w:rPr>
        <w:t xml:space="preserve">AI Core – GeminiDocumentGenerator: </w:t>
      </w:r>
      <w:r>
        <w:t>Builds a structured prompt and sends it to the Gemini model using generate_content, then returns generated text.</w:t>
      </w:r>
    </w:p>
    <w:p>
      <w:r>
        <w:rPr>
          <w:b/>
        </w:rPr>
        <w:t xml:space="preserve">Formatting Modules: </w:t>
      </w:r>
      <w:r>
        <w:t>Convert generated text into TXT, DOCX, PDF, and styled HTML preview output.</w:t>
      </w:r>
    </w:p>
    <w:p>
      <w:pPr>
        <w:pStyle w:val="Heading1"/>
      </w:pPr>
      <w:r>
        <w:t>10. Project Workflow</w:t>
      </w:r>
    </w:p>
    <w:p>
      <w:r>
        <w:t>1. User opens the Streamlit interface.</w:t>
      </w:r>
    </w:p>
    <w:p>
      <w:r>
        <w:t>2. User selects or enters the document type.</w:t>
      </w:r>
    </w:p>
    <w:p>
      <w:r>
        <w:t>3. User enters the parties involved.</w:t>
      </w:r>
    </w:p>
    <w:p>
      <w:r>
        <w:t>4. User enters terms and conditions, using semicolons to separate bullet-style terms.</w:t>
      </w:r>
    </w:p>
    <w:p>
      <w:r>
        <w:t>5. User enters the effective date.</w:t>
      </w:r>
    </w:p>
    <w:p>
      <w:r>
        <w:t>6. The frontend sends the information to the FastAPI /generate endpoint.</w:t>
      </w:r>
    </w:p>
    <w:p>
      <w:r>
        <w:t>7. FastAPI validates the request using the Pydantic DocumentRequest model.</w:t>
      </w:r>
    </w:p>
    <w:p>
      <w:r>
        <w:t>8. The GeminiDocumentGenerator creates a structured prompt and sends it to Gemini.</w:t>
      </w:r>
    </w:p>
    <w:p>
      <w:r>
        <w:t>9. The generated legal content is returned to the frontend.</w:t>
      </w:r>
    </w:p>
    <w:p>
      <w:r>
        <w:t>10. The application sanitizes and previews the generated content.</w:t>
      </w:r>
    </w:p>
    <w:p>
      <w:r>
        <w:t>11. The user may edit the document.</w:t>
      </w:r>
    </w:p>
    <w:p>
      <w:r>
        <w:t>12. The final content can be exported as TXT, DOCX, or PDF.</w:t>
      </w:r>
    </w:p>
    <w:p>
      <w:pPr>
        <w:pStyle w:val="Heading1"/>
      </w:pPr>
      <w:r>
        <w:t>11. Input Specification</w:t>
      </w:r>
    </w:p>
    <w:tbl>
      <w:tblPr>
        <w:tblStyle w:val="TableGrid"/>
        <w:tblW w:type="auto" w:w="0"/>
        <w:tblLook w:firstColumn="1" w:firstRow="1" w:lastColumn="0" w:lastRow="0" w:noHBand="0" w:noVBand="1" w:val="04A0"/>
      </w:tblPr>
      <w:tblGrid>
        <w:gridCol w:w="3312"/>
        <w:gridCol w:w="3312"/>
        <w:gridCol w:w="3312"/>
      </w:tblGrid>
      <w:tr>
        <w:tc>
          <w:tcPr>
            <w:tcW w:type="dxa" w:w="3312"/>
          </w:tcPr>
          <w:p>
            <w:r>
              <w:t>Input</w:t>
            </w:r>
          </w:p>
        </w:tc>
        <w:tc>
          <w:tcPr>
            <w:tcW w:type="dxa" w:w="3312"/>
          </w:tcPr>
          <w:p>
            <w:r>
              <w:t>Purpose</w:t>
            </w:r>
          </w:p>
        </w:tc>
        <w:tc>
          <w:tcPr>
            <w:tcW w:type="dxa" w:w="3312"/>
          </w:tcPr>
          <w:p>
            <w:r>
              <w:t>Example</w:t>
            </w:r>
          </w:p>
        </w:tc>
      </w:tr>
      <w:tr>
        <w:tc>
          <w:tcPr>
            <w:tcW w:type="dxa" w:w="3312"/>
          </w:tcPr>
          <w:p>
            <w:r>
              <w:t>Document Type</w:t>
            </w:r>
          </w:p>
        </w:tc>
        <w:tc>
          <w:tcPr>
            <w:tcW w:type="dxa" w:w="3312"/>
          </w:tcPr>
          <w:p>
            <w:r>
              <w:t>Type of legal document</w:t>
            </w:r>
          </w:p>
        </w:tc>
        <w:tc>
          <w:tcPr>
            <w:tcW w:type="dxa" w:w="3312"/>
          </w:tcPr>
          <w:p>
            <w:r>
              <w:t>Freelance Work Contract</w:t>
            </w:r>
          </w:p>
        </w:tc>
      </w:tr>
      <w:tr>
        <w:tc>
          <w:tcPr>
            <w:tcW w:type="dxa" w:w="3312"/>
          </w:tcPr>
          <w:p>
            <w:r>
              <w:t>Parties</w:t>
            </w:r>
          </w:p>
        </w:tc>
        <w:tc>
          <w:tcPr>
            <w:tcW w:type="dxa" w:w="3312"/>
          </w:tcPr>
          <w:p>
            <w:r>
              <w:t>Names and roles of stakeholders</w:t>
            </w:r>
          </w:p>
        </w:tc>
        <w:tc>
          <w:tcPr>
            <w:tcW w:type="dxa" w:w="3312"/>
          </w:tcPr>
          <w:p>
            <w:r>
              <w:t>Jane Doe (Service Provider), TechNova Inc. (Client)</w:t>
            </w:r>
          </w:p>
        </w:tc>
      </w:tr>
      <w:tr>
        <w:tc>
          <w:tcPr>
            <w:tcW w:type="dxa" w:w="3312"/>
          </w:tcPr>
          <w:p>
            <w:r>
              <w:t>Terms &amp; Conditions</w:t>
            </w:r>
          </w:p>
        </w:tc>
        <w:tc>
          <w:tcPr>
            <w:tcW w:type="dxa" w:w="3312"/>
          </w:tcPr>
          <w:p>
            <w:r>
              <w:t>Clauses/rules; separate bullet items with semicolons</w:t>
            </w:r>
          </w:p>
        </w:tc>
        <w:tc>
          <w:tcPr>
            <w:tcW w:type="dxa" w:w="3312"/>
          </w:tcPr>
          <w:p>
            <w:r>
              <w:t>Payment within 30 days; confidentiality maintained</w:t>
            </w:r>
          </w:p>
        </w:tc>
      </w:tr>
      <w:tr>
        <w:tc>
          <w:tcPr>
            <w:tcW w:type="dxa" w:w="3312"/>
          </w:tcPr>
          <w:p>
            <w:r>
              <w:t>Effective Date</w:t>
            </w:r>
          </w:p>
        </w:tc>
        <w:tc>
          <w:tcPr>
            <w:tcW w:type="dxa" w:w="3312"/>
          </w:tcPr>
          <w:p>
            <w:r>
              <w:t>Date the agreement becomes effective</w:t>
            </w:r>
          </w:p>
        </w:tc>
        <w:tc>
          <w:tcPr>
            <w:tcW w:type="dxa" w:w="3312"/>
          </w:tcPr>
          <w:p>
            <w:r>
              <w:t>April 10, 2025</w:t>
            </w:r>
          </w:p>
        </w:tc>
      </w:tr>
    </w:tbl>
    <w:p>
      <w:pPr>
        <w:pStyle w:val="Heading1"/>
      </w:pPr>
      <w:r>
        <w:t>12. Backend API Documentation</w:t>
      </w:r>
    </w:p>
    <w:p>
      <w:pPr>
        <w:pStyle w:val="Heading2"/>
      </w:pPr>
      <w:r>
        <w:t>POST /generate</w:t>
      </w:r>
    </w:p>
    <w:p>
      <w:r>
        <w:t>Purpose: Accept document-generation data and return generated legal document content.</w:t>
      </w:r>
    </w:p>
    <w:p>
      <w:r>
        <w:t>Request fields:</w:t>
      </w:r>
    </w:p>
    <w:p>
      <w:pPr>
        <w:pStyle w:val="ListBullet"/>
      </w:pPr>
      <w:r>
        <w:t>document_type</w:t>
      </w:r>
    </w:p>
    <w:p>
      <w:pPr>
        <w:pStyle w:val="ListBullet"/>
      </w:pPr>
      <w:r>
        <w:t>parties</w:t>
      </w:r>
    </w:p>
    <w:p>
      <w:pPr>
        <w:pStyle w:val="ListBullet"/>
      </w:pPr>
      <w:r>
        <w:t>terms</w:t>
      </w:r>
    </w:p>
    <w:p>
      <w:pPr>
        <w:pStyle w:val="ListBullet"/>
      </w:pPr>
      <w:r>
        <w:t>dates</w:t>
      </w:r>
    </w:p>
    <w:p>
      <w:r>
        <w:t>The project documentation specifies that the request is represented by a Pydantic DocumentRequest model and processed by routes.py. The route initializes or uses the GeminiDocumentGenerator and returns the generated legal content.</w:t>
      </w:r>
    </w:p>
    <w:p>
      <w:pPr>
        <w:pStyle w:val="Heading1"/>
      </w:pPr>
      <w:r>
        <w:t>13. Frontend Documentation</w:t>
      </w:r>
    </w:p>
    <w:p>
      <w:pPr>
        <w:pStyle w:val="ListBullet"/>
      </w:pPr>
      <w:r>
        <w:t>Streamlit page configuration and responsive layout.</w:t>
      </w:r>
    </w:p>
    <w:p>
      <w:pPr>
        <w:pStyle w:val="ListBullet"/>
      </w:pPr>
      <w:r>
        <w:t>Logo and title presentation.</w:t>
      </w:r>
    </w:p>
    <w:p>
      <w:pPr>
        <w:pStyle w:val="ListBullet"/>
      </w:pPr>
      <w:r>
        <w:t>Input fields for document type, parties, terms, and effective date.</w:t>
      </w:r>
    </w:p>
    <w:p>
      <w:pPr>
        <w:pStyle w:val="ListBullet"/>
      </w:pPr>
      <w:r>
        <w:t>Generate Document button.</w:t>
      </w:r>
    </w:p>
    <w:p>
      <w:pPr>
        <w:pStyle w:val="ListBullet"/>
      </w:pPr>
      <w:r>
        <w:t>Dynamic HTML preview of generated content.</w:t>
      </w:r>
    </w:p>
    <w:p>
      <w:pPr>
        <w:pStyle w:val="ListBullet"/>
      </w:pPr>
      <w:r>
        <w:t>Editable text area for modifying generated content.</w:t>
      </w:r>
    </w:p>
    <w:p>
      <w:pPr>
        <w:pStyle w:val="ListBullet"/>
      </w:pPr>
      <w:r>
        <w:t>Download buttons for TXT, DOCX, and PDF.</w:t>
      </w:r>
    </w:p>
    <w:p>
      <w:pPr>
        <w:pStyle w:val="Heading1"/>
      </w:pPr>
      <w:r>
        <w:t>14. Document Formatting and Export</w:t>
      </w:r>
    </w:p>
    <w:p>
      <w:r>
        <w:rPr>
          <w:b/>
        </w:rPr>
        <w:t xml:space="preserve">TXT: </w:t>
      </w:r>
      <w:r>
        <w:t>Plain-text version of the generated document.</w:t>
      </w:r>
    </w:p>
    <w:p>
      <w:r>
        <w:rPr>
          <w:b/>
        </w:rPr>
        <w:t xml:space="preserve">DOCX: </w:t>
      </w:r>
      <w:r>
        <w:t>Created with python-docx; the documented design includes logo placement, headings, paragraph formatting, a terms table, and footer.</w:t>
      </w:r>
    </w:p>
    <w:p>
      <w:r>
        <w:rPr>
          <w:b/>
        </w:rPr>
        <w:t xml:space="preserve">PDF: </w:t>
      </w:r>
      <w:r>
        <w:t>Created with FPDF; the documented design includes a centered logo, section headings, bullet-style terms, and footer/branding.</w:t>
      </w:r>
    </w:p>
    <w:p>
      <w:r>
        <w:rPr>
          <w:b/>
        </w:rPr>
        <w:t xml:space="preserve">HTML Preview: </w:t>
      </w:r>
      <w:r>
        <w:t>Styled HTML blocks are used to display the generated document inside the Streamlit interface.</w:t>
      </w:r>
    </w:p>
    <w:p>
      <w:pPr>
        <w:pStyle w:val="Heading1"/>
      </w:pPr>
      <w:r>
        <w:t>15. Core Utility Functions</w:t>
      </w:r>
    </w:p>
    <w:p>
      <w:r>
        <w:rPr>
          <w:b/>
        </w:rPr>
        <w:t xml:space="preserve">sanitize_text(text): </w:t>
      </w:r>
      <w:r>
        <w:t>Removes special characters and typographic quotes to support clean formatting.</w:t>
      </w:r>
    </w:p>
    <w:p>
      <w:r>
        <w:rPr>
          <w:b/>
        </w:rPr>
        <w:t xml:space="preserve">format_docx(text, doc_type): </w:t>
      </w:r>
      <w:r>
        <w:t>Creates a formatted Word document with logo, titles, paragraph formatting, and a terms table.</w:t>
      </w:r>
    </w:p>
    <w:p>
      <w:r>
        <w:rPr>
          <w:b/>
        </w:rPr>
        <w:t xml:space="preserve">format_pdf(text, doc_type): </w:t>
      </w:r>
      <w:r>
        <w:t>Creates a PDF with logo/header/footer formatting, headings, and bullet-style terms.</w:t>
      </w:r>
    </w:p>
    <w:p>
      <w:r>
        <w:rPr>
          <w:b/>
        </w:rPr>
        <w:t xml:space="preserve">format_html_preview(text): </w:t>
      </w:r>
      <w:r>
        <w:t>Converts generated output into styled HTML blocks for inline display.</w:t>
      </w:r>
    </w:p>
    <w:p>
      <w:pPr>
        <w:pStyle w:val="Heading1"/>
      </w:pPr>
      <w:r>
        <w:t>16. Suggested Project Structure</w:t>
      </w:r>
    </w:p>
    <w:p>
      <w:r>
        <w:rPr>
          <w:rFonts w:ascii="Consolas" w:hAnsi="Consolas"/>
        </w:rPr>
        <w:t>LegalEase/</w:t>
        <w:br/>
        <w:t>├── frontend/</w:t>
        <w:br/>
        <w:t>│   └── app.py</w:t>
        <w:br/>
        <w:t>├── backend/</w:t>
        <w:br/>
        <w:t>│   ├── main.py</w:t>
        <w:br/>
        <w:t>│   └── routes.py</w:t>
        <w:br/>
        <w:t>├── ai_core/</w:t>
        <w:br/>
        <w:t>│   └── gemini_generator.py</w:t>
        <w:br/>
        <w:t>├── utils/</w:t>
        <w:br/>
        <w:t>│   └── document_exporters.py</w:t>
        <w:br/>
        <w:t>├── assets/</w:t>
        <w:br/>
        <w:t>│   └── logo files</w:t>
        <w:br/>
        <w:t>├── .env</w:t>
        <w:br/>
        <w:t>├── requirements.txt</w:t>
        <w:br/>
        <w:t>└── README.md</w:t>
      </w:r>
    </w:p>
    <w:p>
      <w:pPr>
        <w:pStyle w:val="Heading1"/>
      </w:pPr>
      <w:r>
        <w:t>17. Environment Setup</w:t>
      </w:r>
    </w:p>
    <w:p>
      <w:pPr>
        <w:pStyle w:val="ListNumber"/>
      </w:pPr>
      <w:r>
        <w:t>Install Python 3.10+ and pip.</w:t>
      </w:r>
    </w:p>
    <w:p>
      <w:pPr>
        <w:pStyle w:val="ListNumber"/>
      </w:pPr>
      <w:r>
        <w:t>Create and activate a virtual environment.</w:t>
      </w:r>
    </w:p>
    <w:p>
      <w:pPr>
        <w:pStyle w:val="ListNumber"/>
      </w:pPr>
      <w:r>
        <w:t>Install FastAPI and Uvicorn.</w:t>
      </w:r>
    </w:p>
    <w:p>
      <w:pPr>
        <w:pStyle w:val="ListNumber"/>
      </w:pPr>
      <w:r>
        <w:t>Install Streamlit.</w:t>
      </w:r>
    </w:p>
    <w:p>
      <w:pPr>
        <w:pStyle w:val="ListNumber"/>
      </w:pPr>
      <w:r>
        <w:t>Install the Google Generative AI SDK.</w:t>
      </w:r>
    </w:p>
    <w:p>
      <w:pPr>
        <w:pStyle w:val="ListNumber"/>
      </w:pPr>
      <w:r>
        <w:t>Install python-docx, fpdf, Pillow, requests, and python-dotenv.</w:t>
      </w:r>
    </w:p>
    <w:p>
      <w:pPr>
        <w:pStyle w:val="ListNumber"/>
      </w:pPr>
      <w:r>
        <w:t>Create a .env file and store the Gemini API key securely.</w:t>
      </w:r>
    </w:p>
    <w:p>
      <w:pPr>
        <w:pStyle w:val="Heading1"/>
      </w:pPr>
      <w:r>
        <w:t>18. Installation Dependencies</w:t>
      </w:r>
    </w:p>
    <w:p>
      <w:r>
        <w:rPr>
          <w:b/>
        </w:rPr>
        <w:t>Documented installation command:</w:t>
        <w:br/>
      </w:r>
      <w:r>
        <w:t>pip install fastapi uvicorn streamlit python-docx fpdf Pillow requests google-generativeai python-dotenv</w:t>
      </w:r>
    </w:p>
    <w:p>
      <w:pPr>
        <w:pStyle w:val="Heading1"/>
      </w:pPr>
      <w:r>
        <w:t>19. Local Deployment and Testing</w:t>
      </w:r>
    </w:p>
    <w:p>
      <w:pPr>
        <w:pStyle w:val="ListNumber"/>
      </w:pPr>
      <w:r>
        <w:t>Create and activate the virtual environment.</w:t>
      </w:r>
    </w:p>
    <w:p>
      <w:pPr>
        <w:pStyle w:val="ListNumber"/>
      </w:pPr>
      <w:r>
        <w:t>Install dependencies from requirements.txt.</w:t>
      </w:r>
    </w:p>
    <w:p>
      <w:pPr>
        <w:pStyle w:val="ListNumber"/>
      </w:pPr>
      <w:r>
        <w:t>Configure the Gemini API key in .env.</w:t>
      </w:r>
    </w:p>
    <w:p>
      <w:pPr>
        <w:pStyle w:val="ListNumber"/>
      </w:pPr>
      <w:r>
        <w:t>Launch the FastAPI backend using Uvicorn.</w:t>
      </w:r>
    </w:p>
    <w:p>
      <w:pPr>
        <w:pStyle w:val="ListNumber"/>
      </w:pPr>
      <w:r>
        <w:t>Launch the Streamlit frontend using app.py.</w:t>
      </w:r>
    </w:p>
    <w:p>
      <w:pPr>
        <w:pStyle w:val="ListNumber"/>
      </w:pPr>
      <w:r>
        <w:t>Enter document type, parties, terms, and effective date.</w:t>
      </w:r>
    </w:p>
    <w:p>
      <w:pPr>
        <w:pStyle w:val="ListNumber"/>
      </w:pPr>
      <w:r>
        <w:t>Generate the document.</w:t>
      </w:r>
    </w:p>
    <w:p>
      <w:pPr>
        <w:pStyle w:val="ListNumber"/>
      </w:pPr>
      <w:r>
        <w:t>Preview and edit the generated content.</w:t>
      </w:r>
    </w:p>
    <w:p>
      <w:pPr>
        <w:pStyle w:val="ListNumber"/>
      </w:pPr>
      <w:r>
        <w:t>Download the document in TXT, DOCX, or PDF format.</w:t>
      </w:r>
    </w:p>
    <w:p>
      <w:pPr>
        <w:pStyle w:val="ListNumber"/>
      </w:pPr>
      <w:r>
        <w:t>Verify logo, footer, bullet formatting, and terms placement.</w:t>
      </w:r>
    </w:p>
    <w:p>
      <w:pPr>
        <w:pStyle w:val="Heading1"/>
      </w:pPr>
      <w:r>
        <w:t>20. Testing Checklist</w:t>
      </w:r>
    </w:p>
    <w:p>
      <w:pPr>
        <w:pStyle w:val="ListBullet"/>
      </w:pPr>
      <w:r>
        <w:t>Valid document type is accepted.</w:t>
      </w:r>
    </w:p>
    <w:p>
      <w:pPr>
        <w:pStyle w:val="ListBullet"/>
      </w:pPr>
      <w:r>
        <w:t>Multiple parties can be entered.</w:t>
      </w:r>
    </w:p>
    <w:p>
      <w:pPr>
        <w:pStyle w:val="ListBullet"/>
      </w:pPr>
      <w:r>
        <w:t>Terms separated by semicolons are represented correctly.</w:t>
      </w:r>
    </w:p>
    <w:p>
      <w:pPr>
        <w:pStyle w:val="ListBullet"/>
      </w:pPr>
      <w:r>
        <w:t>Effective date is included in generated content.</w:t>
      </w:r>
    </w:p>
    <w:p>
      <w:pPr>
        <w:pStyle w:val="ListBullet"/>
      </w:pPr>
      <w:r>
        <w:t>The /generate endpoint responds successfully.</w:t>
      </w:r>
    </w:p>
    <w:p>
      <w:pPr>
        <w:pStyle w:val="ListBullet"/>
      </w:pPr>
      <w:r>
        <w:t>Generated content appears in the frontend.</w:t>
      </w:r>
    </w:p>
    <w:p>
      <w:pPr>
        <w:pStyle w:val="ListBullet"/>
      </w:pPr>
      <w:r>
        <w:t>Editing functionality works.</w:t>
      </w:r>
    </w:p>
    <w:p>
      <w:pPr>
        <w:pStyle w:val="ListBullet"/>
      </w:pPr>
      <w:r>
        <w:t>TXT export works.</w:t>
      </w:r>
    </w:p>
    <w:p>
      <w:pPr>
        <w:pStyle w:val="ListBullet"/>
      </w:pPr>
      <w:r>
        <w:t>DOCX export works and preserves intended formatting.</w:t>
      </w:r>
    </w:p>
    <w:p>
      <w:pPr>
        <w:pStyle w:val="ListBullet"/>
      </w:pPr>
      <w:r>
        <w:t>PDF export works and preserves intended branding.</w:t>
      </w:r>
    </w:p>
    <w:p>
      <w:pPr>
        <w:pStyle w:val="ListBullet"/>
      </w:pPr>
      <w:r>
        <w:t>Logo and footer appear as documented.</w:t>
      </w:r>
    </w:p>
    <w:p>
      <w:pPr>
        <w:pStyle w:val="ListBullet"/>
      </w:pPr>
      <w:r>
        <w:t>Different input combinations are tested with the Gemini integration.</w:t>
      </w:r>
    </w:p>
    <w:p>
      <w:pPr>
        <w:pStyle w:val="Heading1"/>
      </w:pPr>
      <w:r>
        <w:t>21. Deployment Options</w:t>
      </w:r>
    </w:p>
    <w:p>
      <w:r>
        <w:t>The source documentation lists Render, Railway, Deta, Streamlit Community Cloud (frontend), Fly.io, and VPS hosting as possible deployment options. The project documentation itself focuses on local deployment and verification.</w:t>
      </w:r>
    </w:p>
    <w:p>
      <w:pPr>
        <w:pStyle w:val="Heading1"/>
      </w:pPr>
      <w:r>
        <w:t>22. Security and Data Handling</w:t>
      </w:r>
    </w:p>
    <w:p>
      <w:r>
        <w:t>The project description states that LegalEase is designed for secure handling of sensitive user data and that the Gemini API key should be stored in a .env file. In a production deployment, API keys should not be hard-coded or exposed in frontend code, and appropriate access controls and data-retention practices should be defined.</w:t>
      </w:r>
    </w:p>
    <w:p>
      <w:pPr>
        <w:pStyle w:val="Heading1"/>
      </w:pPr>
      <w:r>
        <w:t>23. Limitations and Important Usage Note</w:t>
      </w:r>
    </w:p>
    <w:p>
      <w:r>
        <w:t>LegalEase is documented as a legal-document generation and accessibility tool. Generated content should be reviewed carefully before use, particularly for jurisdiction-specific requirements, important contractual obligations, and situations requiring professional legal advice. The uploaded project document describes generation capabilities but does not establish that generated documents are legally sufficient in every jurisdiction or circumstance.</w:t>
      </w:r>
    </w:p>
    <w:p>
      <w:pPr>
        <w:pStyle w:val="Heading1"/>
      </w:pPr>
      <w:r>
        <w:t>24. Future Enhancements</w:t>
      </w:r>
    </w:p>
    <w:p>
      <w:pPr>
        <w:pStyle w:val="ListBullet"/>
      </w:pPr>
      <w:r>
        <w:t>Deeper contract analysis.</w:t>
      </w:r>
    </w:p>
    <w:p>
      <w:pPr>
        <w:pStyle w:val="ListBullet"/>
      </w:pPr>
      <w:r>
        <w:t>Integration with legal databases.</w:t>
      </w:r>
    </w:p>
    <w:p>
      <w:pPr>
        <w:pStyle w:val="ListBullet"/>
      </w:pPr>
      <w:r>
        <w:t>Personalized recommendations.</w:t>
      </w:r>
    </w:p>
    <w:p>
      <w:pPr>
        <w:pStyle w:val="ListBullet"/>
      </w:pPr>
      <w:r>
        <w:t>Broader multilingual support.</w:t>
      </w:r>
    </w:p>
    <w:p>
      <w:pPr>
        <w:pStyle w:val="ListBullet"/>
      </w:pPr>
      <w:r>
        <w:t>Additional document templates and clause libraries.</w:t>
      </w:r>
    </w:p>
    <w:p>
      <w:pPr>
        <w:pStyle w:val="ListBullet"/>
      </w:pPr>
      <w:r>
        <w:t>Expanded automated validation and testing.</w:t>
      </w:r>
    </w:p>
    <w:p>
      <w:pPr>
        <w:pStyle w:val="Heading1"/>
      </w:pPr>
      <w:r>
        <w:t>25. Conclusion</w:t>
      </w:r>
    </w:p>
    <w:p>
      <w:r>
        <w:t>LegalEase combines a Streamlit user interface, FastAPI backend, Gemini-based generative AI, and document-formatting utilities to create a workflow for generating, editing, previewing, and exporting legal documents. The project is structured around modular development milestones covering model selection, core functionality, API integration, frontend development, and deployment. Its stated goal is to make legal-document preparation more accessible while retaining professional formatting and multiple export options.</w:t>
      </w:r>
    </w:p>
    <w:p>
      <w:pPr>
        <w:pStyle w:val="Heading1"/>
      </w:pPr>
      <w:r>
        <w:t>26. Source Note</w:t>
      </w:r>
    </w:p>
    <w:p>
      <w:r>
        <w:t>This documentation is based on the uploaded LegalEase project document and the team-enrollment information visible in the uploaded screenshot. The project document identifies Gemini 1.5 Pro as the selected model and describes Streamlit, FastAPI, python-docx, FPDF, and related utilities. One section of the source uses the phrase “Integrate Groq (Gemini) API Calls”; elsewhere the project consistently describes the AI integration as Gemini.</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LegalEase – AI-Powered Legal Document Generator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