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Isabella Chau</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Believes That important decisions about children’s health should be made by medical professionals and not by their parents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This is a 4 minutes’ reply speech.]</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can focus more clearly on what this debate boils down to and do some strategic framing.</w:t>
            </w:r>
          </w:p>
          <w:p w:rsidR="00000000" w:rsidDel="00000000" w:rsidP="00000000" w:rsidRDefault="00000000" w:rsidRPr="00000000" w14:paraId="00000055">
            <w:pPr>
              <w:pageBreakBefore w:val="0"/>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 your speech!</w:t>
            </w:r>
          </w:p>
          <w:p w:rsidR="00000000" w:rsidDel="00000000" w:rsidP="00000000" w:rsidRDefault="00000000" w:rsidRPr="00000000" w14:paraId="00000056">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first clash on doctor’s incentives:</w:t>
            </w:r>
          </w:p>
          <w:p w:rsidR="00000000" w:rsidDel="00000000" w:rsidP="00000000" w:rsidRDefault="00000000" w:rsidRPr="00000000" w14:paraId="00000058">
            <w:pPr>
              <w:widowControl w:val="0"/>
              <w:numPr>
                <w:ilvl w:val="0"/>
                <w:numId w:val="7"/>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Well done pushing back on the perverse incentives of doctors! Can we weigh WHY these perverse incentives outweigh Prop’s analysis on medical training and making objectively good decisions?</w:t>
            </w:r>
          </w:p>
          <w:p w:rsidR="00000000" w:rsidDel="00000000" w:rsidP="00000000" w:rsidRDefault="00000000" w:rsidRPr="00000000" w14:paraId="00000059">
            <w:pPr>
              <w:widowControl w:val="0"/>
              <w:numPr>
                <w:ilvl w:val="1"/>
                <w:numId w:val="7"/>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Prop also made a point on some parents not necessarily want their children to be alive over religious concerns and financial constraints</w:t>
            </w:r>
          </w:p>
          <w:p w:rsidR="00000000" w:rsidDel="00000000" w:rsidP="00000000" w:rsidRDefault="00000000" w:rsidRPr="00000000" w14:paraId="0000005A">
            <w:pPr>
              <w:widowControl w:val="0"/>
              <w:numPr>
                <w:ilvl w:val="0"/>
                <w:numId w:val="6"/>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To add value beyond what your earlier speakers have highlighted, explain that physicians may be influenced by malpractice liability concerns, hospital profit motives, pharmaceutical industry relationships, or professional ego that leads to over-treatment or inappropriate interventions that don't serve children's best interests.</w:t>
            </w:r>
          </w:p>
          <w:p w:rsidR="00000000" w:rsidDel="00000000" w:rsidP="00000000" w:rsidRDefault="00000000" w:rsidRPr="00000000" w14:paraId="0000005B">
            <w:pPr>
              <w:widowControl w:val="0"/>
              <w:numPr>
                <w:ilvl w:val="0"/>
                <w:numId w:val="8"/>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There have been MANY cases of terrible decisions made by health institutions. where medical consensus later proved wrong, leading to harmful treatments that parents might have resisted: lobotomies for behavioral problems, unnecessary tonsillectomies, thalidomide prescriptions, or conversion therapy for LGBTQ children. Medical professionals' track record includes systematic errors that parental skepticism could have prevented.</w:t>
            </w:r>
          </w:p>
          <w:p w:rsidR="00000000" w:rsidDel="00000000" w:rsidP="00000000" w:rsidRDefault="00000000" w:rsidRPr="00000000" w14:paraId="0000005C">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Point out that medical professionals also sometimes fail to detect real abuse while falsely accusing innocent families of medical neglect when they disagree with treatment recommendations. Child protective services investigations traumatize families and children even when allegations prove unfounded. Medical professionals aren't infallible at distinguishing between abuse and legitimate medical decision-making differences.</w:t>
            </w:r>
          </w:p>
          <w:p w:rsidR="00000000" w:rsidDel="00000000" w:rsidP="00000000" w:rsidRDefault="00000000" w:rsidRPr="00000000" w14:paraId="0000005D">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E">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Well done recharacterising that medical decisions inevitably involve value judgments about quality of life, acceptable risk levels, and treatment goals that reflect family beliefs and priorities rather than purely technical medical assessments. Families may prioritize different outcomes - longevity versus comfort, aggressive treatment versus palliative care, preserving function versus accepting limitations - based on religious, cultural, or personal values that medical professionals shouldn't override.</w:t>
            </w:r>
          </w:p>
          <w:p w:rsidR="00000000" w:rsidDel="00000000" w:rsidP="00000000" w:rsidRDefault="00000000" w:rsidRPr="00000000" w14:paraId="0000005F">
            <w:pPr>
              <w:pageBreakBefore w:val="0"/>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Add on characterisation on how medical science often involves significant uncertainty, especially regarding long-term outcomes, quality-of-life predictions, and individual treatment responses. When medical evidence is ambiguous or conflicting, parents' values and intuitive knowledge about their children may provide better guidance than professional guesses about uncertain outcomes.</w:t>
            </w:r>
          </w:p>
          <w:p w:rsidR="00000000" w:rsidDel="00000000" w:rsidP="00000000" w:rsidRDefault="00000000" w:rsidRPr="00000000" w14:paraId="00000060">
            <w:pPr>
              <w:pageBreakBefore w:val="0"/>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1">
            <w:pPr>
              <w:pageBreakBefore w:val="0"/>
              <w:widowControl w:val="0"/>
              <w:spacing w:before="0" w:line="240" w:lineRule="auto"/>
              <w:rPr>
                <w:rFonts w:ascii="Cambria" w:cs="Cambria" w:eastAsia="Cambria" w:hAnsi="Cambria"/>
              </w:rPr>
            </w:pPr>
            <w:r w:rsidDel="00000000" w:rsidR="00000000" w:rsidRPr="00000000">
              <w:rPr>
                <w:rFonts w:ascii="Cambria" w:cs="Cambria" w:eastAsia="Cambria" w:hAnsi="Cambria"/>
                <w:rtl w:val="0"/>
              </w:rPr>
              <w:t xml:space="preserve">I appreciate the reinforcement on how parents possess irreplaceable knowledge about their specific child's personality, pain tolerance, emotional needs, and family circumstances that medical professionals cannot obtain through brief clinical encounters. But what is the impact of this level of understanding?</w:t>
            </w:r>
          </w:p>
          <w:p w:rsidR="00000000" w:rsidDel="00000000" w:rsidP="00000000" w:rsidRDefault="00000000" w:rsidRPr="00000000" w14:paraId="00000062">
            <w:pPr>
              <w:widowControl w:val="0"/>
              <w:numPr>
                <w:ilvl w:val="0"/>
                <w:numId w:val="2"/>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Show how children's emotional security and treatment compliance depend heavily on parental support and family stability. Medical decisions that override parental authority can damage family relationships and undermine children's psychological well-being. Children may resist treatments that parents oppose, reducing medical effectiveness while creating family conflict.</w:t>
            </w:r>
          </w:p>
          <w:p w:rsidR="00000000" w:rsidDel="00000000" w:rsidP="00000000" w:rsidRDefault="00000000" w:rsidRPr="00000000" w14:paraId="00000063">
            <w:pPr>
              <w:widowControl w:val="0"/>
              <w:numPr>
                <w:ilvl w:val="0"/>
                <w:numId w:val="2"/>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need to engage with Prop’s main comparison that having the right to life is more important than their autonomy!!</w:t>
            </w:r>
          </w:p>
          <w:p w:rsidR="00000000" w:rsidDel="00000000" w:rsidP="00000000" w:rsidRDefault="00000000" w:rsidRPr="00000000" w14:paraId="00000064">
            <w:pPr>
              <w:widowControl w:val="0"/>
              <w:numPr>
                <w:ilvl w:val="1"/>
                <w:numId w:val="2"/>
              </w:numPr>
              <w:spacing w:after="0"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Show how medical professional authority can itself become a form of institutional abuse when it overrides legitimate family autonomy. Many families successfully care for children using approaches that differ from medical consensus without harming them. Protecting children from parents shouldn't become an excuse for medical professionals to impose their values and preferences on unwilling families.</w:t>
            </w:r>
          </w:p>
          <w:p w:rsidR="00000000" w:rsidDel="00000000" w:rsidP="00000000" w:rsidRDefault="00000000" w:rsidRPr="00000000" w14:paraId="00000065">
            <w:pPr>
              <w:widowControl w:val="0"/>
              <w:numPr>
                <w:ilvl w:val="0"/>
                <w:numId w:val="1"/>
              </w:numPr>
              <w:spacing w:after="0"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When parents exclude their children from these institutions, there’s far greater harm to the entire system, this is why trust is essential between a patient and a doctor.</w:t>
            </w:r>
          </w:p>
          <w:p w:rsidR="00000000" w:rsidDel="00000000" w:rsidP="00000000" w:rsidRDefault="00000000" w:rsidRPr="00000000" w14:paraId="00000066">
            <w:pPr>
              <w:widowControl w:val="0"/>
              <w:spacing w:before="0"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05:11 - Watch for time!!</w:t>
            </w:r>
          </w:p>
        </w:tc>
      </w:tr>
    </w:tbl>
    <w:p w:rsidR="00000000" w:rsidDel="00000000" w:rsidP="00000000" w:rsidRDefault="00000000" w:rsidRPr="00000000" w14:paraId="00000070">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1">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2">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3">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spacing w:line="276" w:lineRule="auto"/>
      <w:jc w:val="center"/>
      <w:rPr/>
    </w:pPr>
    <w:r w:rsidDel="00000000" w:rsidR="00000000" w:rsidRPr="00000000">
      <w:rPr>
        <w:rtl w:val="0"/>
      </w:rPr>
    </w:r>
  </w:p>
  <w:p w:rsidR="00000000" w:rsidDel="00000000" w:rsidP="00000000" w:rsidRDefault="00000000" w:rsidRPr="00000000" w14:paraId="00000075">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23rd of September 2025 &amp; PSD II Intermediate</w:t>
    </w:r>
    <w:r w:rsidDel="00000000" w:rsidR="00000000" w:rsidRPr="00000000">
      <w:rPr>
        <w:rtl w:val="0"/>
      </w:rPr>
    </w:r>
  </w:p>
  <w:p w:rsidR="00000000" w:rsidDel="00000000" w:rsidP="00000000" w:rsidRDefault="00000000" w:rsidRPr="00000000" w14:paraId="00000076">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