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Lucas Chen</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Believes That tiger parenting does more harm than good</w:t>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71.5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It’s actually MORE strategic if Opp accepts that parents are well-meaning and behave in an almost utopian manner, because it undercuts Prop’s main argument on abusive tiger parents.</w:t>
            </w:r>
          </w:p>
          <w:p w:rsidR="00000000" w:rsidDel="00000000" w:rsidP="00000000" w:rsidRDefault="00000000" w:rsidRPr="00000000" w14:paraId="00000055">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We should strategically frame bad parents out of this debate. If there were malicious/abusive parents, then those parents will abuse their children no matter the style of parenting, so this debate has to focus on well-meaning parents.</w:t>
            </w:r>
          </w:p>
          <w:p w:rsidR="00000000" w:rsidDel="00000000" w:rsidP="00000000" w:rsidRDefault="00000000" w:rsidRPr="00000000" w14:paraId="00000056">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 your speech!</w:t>
            </w:r>
          </w:p>
          <w:p w:rsidR="00000000" w:rsidDel="00000000" w:rsidP="00000000" w:rsidRDefault="00000000" w:rsidRPr="00000000" w14:paraId="00000057">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job recharacterising that these are benevolent parents, bring back the reasoning that the overarching goal behind this style of parenting was to improve the child’s quality of life to begin with.</w:t>
            </w:r>
          </w:p>
          <w:p w:rsidR="00000000" w:rsidDel="00000000" w:rsidP="00000000" w:rsidRDefault="00000000" w:rsidRPr="00000000" w14:paraId="00000059">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Yes, when we mentioned why should parents spend this much just to hurt their own children? We’re ending this intuition pump too early. Point out that parents do understand that traumatised children end up burning out or resenting them, so this is precisely why they do their best to tiger parent from a place of love and they will prioritise the well-being of the child in this process. </w:t>
            </w:r>
          </w:p>
          <w:p w:rsidR="00000000" w:rsidDel="00000000" w:rsidP="00000000" w:rsidRDefault="00000000" w:rsidRPr="00000000" w14:paraId="0000005A">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B">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On the resources invested into them still being a nett benefit, here we can also refocus the main stakeholders of this debate, such as immigrant families. Because tiger parenting represents rational investment strategy for families with limited resources who need to maximize children's success probability. Working-class immigrant families cannot afford to have children "find themselves" - they need reliable pathways to economic security. Tiger parenting provides tested methods for educational and professional achievement.</w:t>
            </w:r>
          </w:p>
          <w:p w:rsidR="00000000" w:rsidDel="00000000" w:rsidP="00000000" w:rsidRDefault="00000000" w:rsidRPr="00000000" w14:paraId="0000005C">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In response to mental health crisis, point out that correlation doesn't prove causation - mental health issues may reflect other factors like social pressure, discrimination, or academic environments rather than parenting styles specifically. Many tiger-parented children are psychologically healthy and successful. The solution may be better mental health support rather than abandoning effective parenting approaches, which brings back your counter set-up into play as checks and balances. </w:t>
            </w:r>
          </w:p>
          <w:p w:rsidR="00000000" w:rsidDel="00000000" w:rsidP="00000000" w:rsidRDefault="00000000" w:rsidRPr="00000000" w14:paraId="0000005E">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Good push back on how they build resilience by exposing children to manageable stress and teaching them to overcome difficulties. Add on that children who face academic challenges with parental support develop confidence in their ability to handle adversity. This resilience proves valuable during college stress, career setbacks, and life challenges.</w:t>
            </w:r>
          </w:p>
          <w:p w:rsidR="00000000" w:rsidDel="00000000" w:rsidP="00000000" w:rsidRDefault="00000000" w:rsidRPr="00000000" w14:paraId="0000005F">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Establish how high expectations and demanding standards build character traits like responsibility, reliability, and excellence that benefit children throughout their lives. Children who meet challenging expectations develop confidence in their capabilities. Low expectations often become self-fulfilling prophecies that limit children's potential.</w:t>
            </w:r>
          </w:p>
          <w:p w:rsidR="00000000" w:rsidDel="00000000" w:rsidP="00000000" w:rsidRDefault="00000000" w:rsidRPr="00000000" w14:paraId="00000060">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rebutting the quality of relationships, show how tiger parenting often strengthens family bonds through shared achievement and mutual respect. Many tiger-parented children report close family relationships and appreciation for parental investment. Relationship skills can be developed alongside academic achievement rather than instead of it.</w:t>
            </w:r>
          </w:p>
          <w:p w:rsidR="00000000" w:rsidDel="00000000" w:rsidP="00000000" w:rsidRDefault="00000000" w:rsidRPr="00000000" w14:paraId="00000062">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the argument of benefitting children in the long-term (name the thesis to something more specific please!):</w:t>
            </w:r>
          </w:p>
          <w:p w:rsidR="00000000" w:rsidDel="00000000" w:rsidP="00000000" w:rsidRDefault="00000000" w:rsidRPr="00000000" w14:paraId="00000064">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Good premise that these skills are a nett benefit. Point out that external motivation can become internalized over time as children develop competence and see results of their efforts. Many activities require initial external motivation before becoming intrinsically rewarding. Musical and athletic excellence always requires early external structure before internal motivation develops.</w:t>
            </w:r>
          </w:p>
          <w:p w:rsidR="00000000" w:rsidDel="00000000" w:rsidP="00000000" w:rsidRDefault="00000000" w:rsidRPr="00000000" w14:paraId="00000065">
            <w:pPr>
              <w:widowControl w:val="0"/>
              <w:numPr>
                <w:ilvl w:val="1"/>
                <w:numId w:val="3"/>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In response to the child’s ability to form their own identity, point out that identity develops throughout life and that early structure provides stability for later exploration. Children with strong foundations can explore identity from positions of strength rather than confusion. Achievement-based identity provides concrete self-worth that supports later development.</w:t>
            </w:r>
          </w:p>
          <w:p w:rsidR="00000000" w:rsidDel="00000000" w:rsidP="00000000" w:rsidRDefault="00000000" w:rsidRPr="00000000" w14:paraId="00000066">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 terms of recharacterisation of tiger parenting, point out that in status quo, tiger parenting produces superior academic outcomes across multiple measures. Asian-American students consistently outperform other groups on standardized tests, college admission rates, and graduate degree completion. Countries with tiger parenting cultures (South Korea, Singapore, China) consistently rank highest in international education assessments.</w:t>
            </w:r>
          </w:p>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job offering POIs in the round!</w:t>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A">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05:17 - Watch for time!</w:t>
            </w:r>
          </w:p>
        </w:tc>
      </w:tr>
    </w:tbl>
    <w:p w:rsidR="00000000" w:rsidDel="00000000" w:rsidP="00000000" w:rsidRDefault="00000000" w:rsidRPr="00000000" w14:paraId="00000071">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2">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spacing w:line="276" w:lineRule="auto"/>
      <w:jc w:val="center"/>
      <w:rPr/>
    </w:pPr>
    <w:r w:rsidDel="00000000" w:rsidR="00000000" w:rsidRPr="00000000">
      <w:rPr>
        <w:rtl w:val="0"/>
      </w:rPr>
    </w:r>
  </w:p>
  <w:p w:rsidR="00000000" w:rsidDel="00000000" w:rsidP="00000000" w:rsidRDefault="00000000" w:rsidRPr="00000000" w14:paraId="00000074">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16th of September 2025 &amp; PSD II Intermediate</w:t>
    </w:r>
    <w:r w:rsidDel="00000000" w:rsidR="00000000" w:rsidRPr="00000000">
      <w:rPr>
        <w:rtl w:val="0"/>
      </w:rPr>
    </w:r>
  </w:p>
  <w:p w:rsidR="00000000" w:rsidDel="00000000" w:rsidP="00000000" w:rsidRDefault="00000000" w:rsidRPr="00000000" w14:paraId="00000075">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