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rFonts w:ascii="Cambria" w:cs="Cambria" w:eastAsia="Cambria" w:hAnsi="Cambria"/>
        </w:rPr>
      </w:pPr>
      <w:r w:rsidDel="00000000" w:rsidR="00000000" w:rsidRPr="00000000">
        <w:rPr>
          <w:rtl w:val="0"/>
        </w:rPr>
      </w:r>
    </w:p>
    <w:tbl>
      <w:tblPr>
        <w:tblStyle w:val="Table1"/>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rHeight w:val="51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b w:val="1"/>
                <w:rtl w:val="0"/>
              </w:rPr>
              <w:t xml:space="preserve">Student Name: </w:t>
            </w:r>
            <w:r w:rsidDel="00000000" w:rsidR="00000000" w:rsidRPr="00000000">
              <w:rPr>
                <w:rFonts w:ascii="Cambria" w:cs="Cambria" w:eastAsia="Cambria" w:hAnsi="Cambria"/>
                <w:rtl w:val="0"/>
              </w:rPr>
              <w:t xml:space="preserve">Natalie Le</w:t>
            </w:r>
          </w:p>
        </w:tc>
      </w:tr>
    </w:tbl>
    <w:p w:rsidR="00000000" w:rsidDel="00000000" w:rsidP="00000000" w:rsidRDefault="00000000" w:rsidRPr="00000000" w14:paraId="00000003">
      <w:pPr>
        <w:pageBreakBefore w:val="0"/>
        <w:rPr>
          <w:rFonts w:ascii="Cambria" w:cs="Cambria" w:eastAsia="Cambria" w:hAnsi="Cambria"/>
        </w:rPr>
      </w:pPr>
      <w:r w:rsidDel="00000000" w:rsidR="00000000" w:rsidRPr="00000000">
        <w:rPr>
          <w:rtl w:val="0"/>
        </w:rPr>
      </w:r>
    </w:p>
    <w:tbl>
      <w:tblPr>
        <w:tblStyle w:val="Table2"/>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pageBreakBefore w:val="0"/>
              <w:widowControl w:val="0"/>
              <w:spacing w:line="240" w:lineRule="auto"/>
              <w:rPr>
                <w:rFonts w:ascii="Cambria" w:cs="Cambria" w:eastAsia="Cambria" w:hAnsi="Cambria"/>
                <w:sz w:val="20"/>
                <w:szCs w:val="20"/>
              </w:rPr>
            </w:pPr>
            <w:r w:rsidDel="00000000" w:rsidR="00000000" w:rsidRPr="00000000">
              <w:rPr>
                <w:rFonts w:ascii="Cambria" w:cs="Cambria" w:eastAsia="Cambria" w:hAnsi="Cambria"/>
                <w:b w:val="1"/>
                <w:rtl w:val="0"/>
              </w:rPr>
              <w:t xml:space="preserve">Motion:</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rtl w:val="0"/>
              </w:rPr>
              <w:t xml:space="preserve">This House Believes That tiger parenting does more harm than good</w:t>
            </w:r>
            <w:r w:rsidDel="00000000" w:rsidR="00000000" w:rsidRPr="00000000">
              <w:rPr>
                <w:rtl w:val="0"/>
              </w:rPr>
            </w:r>
          </w:p>
        </w:tc>
      </w:tr>
    </w:tbl>
    <w:p w:rsidR="00000000" w:rsidDel="00000000" w:rsidP="00000000" w:rsidRDefault="00000000" w:rsidRPr="00000000" w14:paraId="00000005">
      <w:pPr>
        <w:pageBreakBefore w:val="0"/>
        <w:rPr>
          <w:rFonts w:ascii="Cambria" w:cs="Cambria" w:eastAsia="Cambria" w:hAnsi="Cambria"/>
        </w:rPr>
      </w:pPr>
      <w:r w:rsidDel="00000000" w:rsidR="00000000" w:rsidRPr="00000000">
        <w:rPr>
          <w:rtl w:val="0"/>
        </w:rPr>
      </w:r>
    </w:p>
    <w:tbl>
      <w:tblPr>
        <w:tblStyle w:val="Table3"/>
        <w:tblW w:w="10530.0" w:type="dxa"/>
        <w:jc w:val="left"/>
        <w:tblInd w:w="-6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245"/>
        <w:gridCol w:w="660"/>
        <w:gridCol w:w="525"/>
        <w:gridCol w:w="525"/>
        <w:gridCol w:w="525"/>
        <w:gridCol w:w="525"/>
        <w:gridCol w:w="525"/>
        <w:tblGridChange w:id="0">
          <w:tblGrid>
            <w:gridCol w:w="7245"/>
            <w:gridCol w:w="660"/>
            <w:gridCol w:w="525"/>
            <w:gridCol w:w="525"/>
            <w:gridCol w:w="525"/>
            <w:gridCol w:w="525"/>
            <w:gridCol w:w="525"/>
          </w:tblGrid>
        </w:tblGridChange>
      </w:tblGrid>
      <w:tr>
        <w:trPr>
          <w:cantSplit w:val="0"/>
          <w:trHeight w:val="46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Student spoke for the duration of the specified time frame.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pageBreakBefore w:val="0"/>
              <w:widowControl w:val="0"/>
              <w:spacing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Student offered and/or accepted a point of information relevant to the topic.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pageBreakBefore w:val="0"/>
              <w:widowControl w:val="0"/>
              <w:spacing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Student</w:t>
            </w:r>
            <w:r w:rsidDel="00000000" w:rsidR="00000000" w:rsidRPr="00000000">
              <w:rPr>
                <w:rFonts w:ascii="Cambria" w:cs="Cambria" w:eastAsia="Cambria" w:hAnsi="Cambria"/>
                <w:rtl w:val="0"/>
              </w:rPr>
              <w:t xml:space="preserve"> spoke in a stylistic and persuasive manner (e.g. volume, speed, tone, diction, and flow).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pageBreakBefore w:val="0"/>
              <w:widowControl w:val="0"/>
              <w:spacing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Student’s argument is complete in that it has relevant claims, supported by sufficient reasoning, examples, impacts, and implications.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pageBreakBefore w:val="0"/>
              <w:widowControl w:val="0"/>
              <w:spacing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Student argument reflects application of theory taught during class time.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pageBreakBefore w:val="0"/>
              <w:widowControl w:val="0"/>
              <w:spacing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Student’s rebuttal is effective, and directly responds to an opponent’s arguments.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pageBreakBefore w:val="0"/>
              <w:widowControl w:val="0"/>
              <w:spacing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Student ably supported teammate’s case and arguments.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pageBreakBefore w:val="0"/>
              <w:widowControl w:val="0"/>
              <w:spacing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Student applied feedback from previous debate(s).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pageBreakBefore w:val="0"/>
              <w:widowControl w:val="0"/>
              <w:spacing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Competition Score:</w:t>
            </w:r>
            <w:r w:rsidDel="00000000" w:rsidR="00000000" w:rsidRPr="00000000">
              <w:rPr>
                <w:rtl w:val="0"/>
              </w:rPr>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03F">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69.5</w:t>
            </w:r>
          </w:p>
        </w:tc>
      </w:tr>
      <w:tr>
        <w:trPr>
          <w:cantSplit w:val="0"/>
          <w:trHeight w:val="480" w:hRule="atLeast"/>
          <w:tblHeader w:val="0"/>
        </w:trPr>
        <w:tc>
          <w:tcPr>
            <w:gridSpan w:val="7"/>
            <w:shd w:fill="auto" w:val="clear"/>
            <w:tcMar>
              <w:top w:w="100.0" w:type="dxa"/>
              <w:left w:w="100.0" w:type="dxa"/>
              <w:bottom w:w="100.0" w:type="dxa"/>
              <w:right w:w="100.0" w:type="dxa"/>
            </w:tcMar>
            <w:vAlign w:val="top"/>
          </w:tcPr>
          <w:p w:rsidR="00000000" w:rsidDel="00000000" w:rsidP="00000000" w:rsidRDefault="00000000" w:rsidRPr="00000000" w14:paraId="00000045">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Rubric</w:t>
            </w:r>
          </w:p>
          <w:p w:rsidR="00000000" w:rsidDel="00000000" w:rsidP="00000000" w:rsidRDefault="00000000" w:rsidRPr="00000000" w14:paraId="00000046">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1 - Unobserved.</w:t>
            </w:r>
          </w:p>
          <w:p w:rsidR="00000000" w:rsidDel="00000000" w:rsidP="00000000" w:rsidRDefault="00000000" w:rsidRPr="00000000" w14:paraId="00000047">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2 - Student attempt noted. Needs extended teacher support to properly execute skill. </w:t>
            </w:r>
          </w:p>
          <w:p w:rsidR="00000000" w:rsidDel="00000000" w:rsidP="00000000" w:rsidRDefault="00000000" w:rsidRPr="00000000" w14:paraId="00000048">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3 - Student effort noted. Can execute skill with minimal teacher input and guidance. </w:t>
              <w:br w:type="textWrapping"/>
              <w:t xml:space="preserve">4 - Student can execute skill with little to no prompting. </w:t>
            </w:r>
          </w:p>
          <w:p w:rsidR="00000000" w:rsidDel="00000000" w:rsidP="00000000" w:rsidRDefault="00000000" w:rsidRPr="00000000" w14:paraId="00000049">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5 - Student can execute skill without prompting; exceeds expectations for child of that level.</w:t>
            </w:r>
          </w:p>
        </w:tc>
      </w:tr>
      <w:tr>
        <w:trPr>
          <w:cantSplit w:val="0"/>
          <w:trHeight w:val="480" w:hRule="atLeast"/>
          <w:tblHeader w:val="0"/>
        </w:trPr>
        <w:tc>
          <w:tcPr>
            <w:gridSpan w:val="7"/>
            <w:shd w:fill="auto" w:val="clear"/>
            <w:tcMar>
              <w:top w:w="100.0" w:type="dxa"/>
              <w:left w:w="100.0" w:type="dxa"/>
              <w:bottom w:w="100.0" w:type="dxa"/>
              <w:right w:w="100.0" w:type="dxa"/>
            </w:tcMar>
            <w:vAlign w:val="top"/>
          </w:tcPr>
          <w:p w:rsidR="00000000" w:rsidDel="00000000" w:rsidP="00000000" w:rsidRDefault="00000000" w:rsidRPr="00000000" w14:paraId="00000050">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Teacher comments: </w:t>
            </w:r>
          </w:p>
          <w:p w:rsidR="00000000" w:rsidDel="00000000" w:rsidP="00000000" w:rsidRDefault="00000000" w:rsidRPr="00000000" w14:paraId="00000051">
            <w:pPr>
              <w:pageBreakBefore w:val="0"/>
              <w:widowControl w:val="0"/>
              <w:spacing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52">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[NOTE: Today’s speeches are 5 minutes’ long due to time constraints.]</w:t>
            </w:r>
          </w:p>
          <w:p w:rsidR="00000000" w:rsidDel="00000000" w:rsidP="00000000" w:rsidRDefault="00000000" w:rsidRPr="00000000" w14:paraId="00000053">
            <w:pPr>
              <w:widowControl w:val="0"/>
              <w:spacing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54">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Good job signposting your speech!</w:t>
            </w:r>
          </w:p>
          <w:p w:rsidR="00000000" w:rsidDel="00000000" w:rsidP="00000000" w:rsidRDefault="00000000" w:rsidRPr="00000000" w14:paraId="00000055">
            <w:pPr>
              <w:pageBreakBefore w:val="0"/>
              <w:widowControl w:val="0"/>
              <w:spacing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56">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I appreciate the characterisation up top on how tiger parenting realistically manifests, on how abusive the tactics really are. Make a clear strategic observation here, which is that Opp is living in an unrealistic utopia where tiger parenting tactics are loving and benevolent.</w:t>
            </w:r>
          </w:p>
          <w:p w:rsidR="00000000" w:rsidDel="00000000" w:rsidP="00000000" w:rsidRDefault="00000000" w:rsidRPr="00000000" w14:paraId="00000057">
            <w:pPr>
              <w:widowControl w:val="0"/>
              <w:numPr>
                <w:ilvl w:val="0"/>
                <w:numId w:val="3"/>
              </w:numPr>
              <w:spacing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Rather than continuing to assert one more time how strict tiger parenting is, explain WHY Opp must defend these characteristics. Because children don’t instinctively want to work so hard and make so many sacrifices at such a young age, thus parents will have no choice but to devolve to extremely strict authoritarian standards if they want to achieve these massive learning outcomes.</w:t>
            </w:r>
          </w:p>
          <w:p w:rsidR="00000000" w:rsidDel="00000000" w:rsidP="00000000" w:rsidRDefault="00000000" w:rsidRPr="00000000" w14:paraId="00000058">
            <w:pPr>
              <w:widowControl w:val="0"/>
              <w:numPr>
                <w:ilvl w:val="0"/>
                <w:numId w:val="3"/>
              </w:numPr>
              <w:spacing w:line="240"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Reinforce the characteristics of what tiger parenting entails per your first speaker’s set-up. Establish how tiger parenting creates debilitating perfectionism that prevents children from taking necessary risks for growth and achievement. Fear of failure becomes so intense that children avoid challenging situations where they might not excel immediately. This risk aversion limits career advancement, entrepreneurial ventures, and personal development throughout their lives.</w:t>
            </w:r>
          </w:p>
          <w:p w:rsidR="00000000" w:rsidDel="00000000" w:rsidP="00000000" w:rsidRDefault="00000000" w:rsidRPr="00000000" w14:paraId="00000059">
            <w:pPr>
              <w:pageBreakBefore w:val="0"/>
              <w:widowControl w:val="0"/>
              <w:spacing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5A">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As the third speaker, we need to structure our content more effectively. Currently, it’s an information dump without clear comparisons and deadlock breakers within the clashes.</w:t>
            </w:r>
          </w:p>
          <w:p w:rsidR="00000000" w:rsidDel="00000000" w:rsidP="00000000" w:rsidRDefault="00000000" w:rsidRPr="00000000" w14:paraId="0000005B">
            <w:pPr>
              <w:pageBreakBefore w:val="0"/>
              <w:widowControl w:val="0"/>
              <w:numPr>
                <w:ilvl w:val="0"/>
                <w:numId w:val="1"/>
              </w:numPr>
              <w:spacing w:line="240"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There’s tunnel vision wherein we reinforce all of our own material, but we’re not engaging at all with the content provided by the other side.</w:t>
            </w:r>
          </w:p>
          <w:p w:rsidR="00000000" w:rsidDel="00000000" w:rsidP="00000000" w:rsidRDefault="00000000" w:rsidRPr="00000000" w14:paraId="0000005C">
            <w:pPr>
              <w:pageBreakBefore w:val="0"/>
              <w:widowControl w:val="0"/>
              <w:spacing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5D">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On children needing to form their own identities, characterise how tiger parenting prevents healthy identity development by imposing predetermined life paths and suppressing children's authentic interests and personalities. Children never discover their genuine preferences, talents, and values because they're channeled into narrow achievement pathways from early ages. This creates identity crises in adulthood when external validation is removed.</w:t>
            </w:r>
          </w:p>
          <w:p w:rsidR="00000000" w:rsidDel="00000000" w:rsidP="00000000" w:rsidRDefault="00000000" w:rsidRPr="00000000" w14:paraId="0000005E">
            <w:pPr>
              <w:widowControl w:val="0"/>
              <w:numPr>
                <w:ilvl w:val="0"/>
                <w:numId w:val="2"/>
              </w:numPr>
              <w:spacing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Show how tiger parenting's emphasis on external rewards and punishments undermines children's natural curiosity and self-directed learning. When motivation becomes entirely external, children lose interest in learning for its own sake and require constant supervision and pressure to perform. This learned helplessness makes them vulnerable to academic and professional failures when external structure is removed.</w:t>
            </w:r>
          </w:p>
          <w:p w:rsidR="00000000" w:rsidDel="00000000" w:rsidP="00000000" w:rsidRDefault="00000000" w:rsidRPr="00000000" w14:paraId="0000005F">
            <w:pPr>
              <w:pageBreakBefore w:val="0"/>
              <w:widowControl w:val="0"/>
              <w:spacing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60">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We’re not reinforcing your second speaker’s argument! Tiger parenting damages children's ability to form healthy relationships by prioritizing achievement over emotional intelligence and social skills. Children who experience conditional love based on performance struggle with intimacy, trust, and authentic self-expression in adult relationships. High-achieving tiger-parented adults often report feeling disconnected from family and difficulty maintaining romantic partnerships.</w:t>
            </w:r>
          </w:p>
          <w:p w:rsidR="00000000" w:rsidDel="00000000" w:rsidP="00000000" w:rsidRDefault="00000000" w:rsidRPr="00000000" w14:paraId="00000061">
            <w:pPr>
              <w:widowControl w:val="0"/>
              <w:numPr>
                <w:ilvl w:val="0"/>
                <w:numId w:val="4"/>
              </w:numPr>
              <w:spacing w:line="240"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Even within their own families, tiger parenting creates destructive competition between siblings and peers that damages social development. Constant comparison and competition for parental approval creates jealousy, resentment, and inability to form supportive relationships. Children learn to view others as threats rather than potential collaborators or friends.</w:t>
            </w:r>
          </w:p>
          <w:p w:rsidR="00000000" w:rsidDel="00000000" w:rsidP="00000000" w:rsidRDefault="00000000" w:rsidRPr="00000000" w14:paraId="00000062">
            <w:pPr>
              <w:widowControl w:val="0"/>
              <w:spacing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63">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In terms of preparing a child for future success, point out that it’s often the case that tiger-parented children often hit achievement plateaus in college and professional life despite early academic success. Skills like independent thinking, project management, and creative problem-solving become crucial for advanced achievement, but tiger parenting doesn't develop these capacities. Many high-achieving high school students from tiger families struggle with college independence and career advancement.</w:t>
            </w:r>
            <w:r w:rsidDel="00000000" w:rsidR="00000000" w:rsidRPr="00000000">
              <w:rPr>
                <w:rtl w:val="0"/>
              </w:rPr>
            </w:r>
          </w:p>
          <w:p w:rsidR="00000000" w:rsidDel="00000000" w:rsidP="00000000" w:rsidRDefault="00000000" w:rsidRPr="00000000" w14:paraId="00000064">
            <w:pPr>
              <w:widowControl w:val="0"/>
              <w:spacing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65">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In response to competitive advantage, point out that competition focused on standardized metrics becomes zero-sum and ultimately self-defeating. When everyone tiger parents, the competitive advantage disappears while the psychological costs remain. True competitive advantage comes from unique skills and perspectives that standardized achievement approaches cannot develop. </w:t>
            </w:r>
          </w:p>
          <w:p w:rsidR="00000000" w:rsidDel="00000000" w:rsidP="00000000" w:rsidRDefault="00000000" w:rsidRPr="00000000" w14:paraId="00000066">
            <w:pPr>
              <w:widowControl w:val="0"/>
              <w:spacing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67">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On the abilities of children in the future, show how external control often prevents rather than develops internal executive function. Children who never make their own decisions don't develop decision-making skills. True executive function requires practice with autonomy and learning from mistakes, which tiger parenting doesn't provide.</w:t>
            </w:r>
          </w:p>
          <w:p w:rsidR="00000000" w:rsidDel="00000000" w:rsidP="00000000" w:rsidRDefault="00000000" w:rsidRPr="00000000" w14:paraId="00000068">
            <w:pPr>
              <w:widowControl w:val="0"/>
              <w:spacing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69">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In response to resilience, point out that chronic stress and pressure often decrease rather than increase resilience. There's a difference between manageable challenges and overwhelming pressure. Many tiger-parented children develop anxiety disorders rather than resilience, suggesting the stress levels are harmful rather than beneficial.</w:t>
            </w:r>
          </w:p>
          <w:p w:rsidR="00000000" w:rsidDel="00000000" w:rsidP="00000000" w:rsidRDefault="00000000" w:rsidRPr="00000000" w14:paraId="0000006A">
            <w:pPr>
              <w:widowControl w:val="0"/>
              <w:spacing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6B">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Speaking time: 03:34 - Let’s hit 5 minutes!</w:t>
            </w:r>
          </w:p>
        </w:tc>
      </w:tr>
    </w:tbl>
    <w:p w:rsidR="00000000" w:rsidDel="00000000" w:rsidP="00000000" w:rsidRDefault="00000000" w:rsidRPr="00000000" w14:paraId="00000072">
      <w:pPr>
        <w:pageBreakBefore w:val="0"/>
        <w:rPr>
          <w:rFonts w:ascii="Cambria" w:cs="Cambria" w:eastAsia="Cambria" w:hAnsi="Cambria"/>
        </w:rPr>
      </w:pPr>
      <w:r w:rsidDel="00000000" w:rsidR="00000000" w:rsidRPr="00000000">
        <w:rPr>
          <w:rtl w:val="0"/>
        </w:rPr>
      </w:r>
    </w:p>
    <w:p w:rsidR="00000000" w:rsidDel="00000000" w:rsidP="00000000" w:rsidRDefault="00000000" w:rsidRPr="00000000" w14:paraId="00000073">
      <w:pPr>
        <w:pageBreakBefore w:val="0"/>
        <w:rPr>
          <w:rFonts w:ascii="Cambria" w:cs="Cambria" w:eastAsia="Cambria" w:hAnsi="Cambria"/>
        </w:rPr>
      </w:pPr>
      <w:r w:rsidDel="00000000" w:rsidR="00000000" w:rsidRPr="00000000">
        <w:rPr>
          <w:rtl w:val="0"/>
        </w:rPr>
      </w:r>
    </w:p>
    <w:p w:rsidR="00000000" w:rsidDel="00000000" w:rsidP="00000000" w:rsidRDefault="00000000" w:rsidRPr="00000000" w14:paraId="00000074">
      <w:pPr>
        <w:pageBreakBefore w:val="0"/>
        <w:rPr>
          <w:rFonts w:ascii="Cambria" w:cs="Cambria" w:eastAsia="Cambria" w:hAnsi="Cambria"/>
        </w:rPr>
      </w:pPr>
      <w:r w:rsidDel="00000000" w:rsidR="00000000" w:rsidRPr="00000000">
        <w:rPr>
          <w:rtl w:val="0"/>
        </w:rPr>
      </w:r>
    </w:p>
    <w:p w:rsidR="00000000" w:rsidDel="00000000" w:rsidP="00000000" w:rsidRDefault="00000000" w:rsidRPr="00000000" w14:paraId="00000075">
      <w:pPr>
        <w:pageBreakBefore w:val="0"/>
        <w:rPr>
          <w:rFonts w:ascii="Cambria" w:cs="Cambria" w:eastAsia="Cambria" w:hAnsi="Cambria"/>
        </w:rPr>
      </w:pPr>
      <w:r w:rsidDel="00000000" w:rsidR="00000000" w:rsidRPr="00000000">
        <w:rPr>
          <w:rtl w:val="0"/>
        </w:rPr>
      </w:r>
    </w:p>
    <w:sectPr>
      <w:headerReference r:id="rId6" w:type="default"/>
      <w:pgSz w:h="16838" w:w="11906"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6">
    <w:pPr>
      <w:pageBreakBefore w:val="0"/>
      <w:spacing w:line="276" w:lineRule="auto"/>
      <w:jc w:val="center"/>
      <w:rPr/>
    </w:pPr>
    <w:r w:rsidDel="00000000" w:rsidR="00000000" w:rsidRPr="00000000">
      <w:rPr>
        <w:rtl w:val="0"/>
      </w:rPr>
    </w:r>
  </w:p>
  <w:p w:rsidR="00000000" w:rsidDel="00000000" w:rsidP="00000000" w:rsidRDefault="00000000" w:rsidRPr="00000000" w14:paraId="00000077">
    <w:pPr>
      <w:pageBreakBefore w:val="0"/>
      <w:spacing w:line="276" w:lineRule="auto"/>
      <w:rPr>
        <w:rFonts w:ascii="Cambria" w:cs="Cambria" w:eastAsia="Cambria" w:hAnsi="Cambria"/>
      </w:rPr>
    </w:pPr>
    <w:r w:rsidDel="00000000" w:rsidR="00000000" w:rsidRPr="00000000">
      <w:rPr>
        <w:rFonts w:ascii="Cambria" w:cs="Cambria" w:eastAsia="Cambria" w:hAnsi="Cambria"/>
        <w:b w:val="1"/>
        <w:rtl w:val="0"/>
      </w:rPr>
      <w:t xml:space="preserve">Date and class: 16th of September 2025 &amp; PSD II Intermediate</w:t>
    </w:r>
    <w:r w:rsidDel="00000000" w:rsidR="00000000" w:rsidRPr="00000000">
      <w:rPr>
        <w:rtl w:val="0"/>
      </w:rPr>
    </w:r>
  </w:p>
  <w:p w:rsidR="00000000" w:rsidDel="00000000" w:rsidP="00000000" w:rsidRDefault="00000000" w:rsidRPr="00000000" w14:paraId="00000078">
    <w:pPr>
      <w:pageBreakBefore w:val="0"/>
      <w:spacing w:line="276" w:lineRule="auto"/>
      <w:jc w:val="center"/>
      <w:rPr/>
    </w:pPr>
    <w:r w:rsidDel="00000000" w:rsidR="00000000" w:rsidRPr="00000000">
      <w:rPr/>
      <w:drawing>
        <wp:inline distB="0" distT="0" distL="0" distR="0">
          <wp:extent cx="2560264" cy="528638"/>
          <wp:effectExtent b="0" l="0" r="0" t="0"/>
          <wp:docPr id="1" name="image1.png"/>
          <a:graphic>
            <a:graphicData uri="http://schemas.openxmlformats.org/drawingml/2006/picture">
              <pic:pic>
                <pic:nvPicPr>
                  <pic:cNvPr id="0" name="image1.png"/>
                  <pic:cNvPicPr preferRelativeResize="0"/>
                </pic:nvPicPr>
                <pic:blipFill>
                  <a:blip r:embed="rId1"/>
                  <a:srcRect b="0" l="-15580" r="-15580" t="0"/>
                  <a:stretch>
                    <a:fillRect/>
                  </a:stretch>
                </pic:blipFill>
                <pic:spPr>
                  <a:xfrm>
                    <a:off x="0" y="0"/>
                    <a:ext cx="2560264" cy="528638"/>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