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Ryan Tang</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Believes That important decisions about children’s health should be made by medical professionals and not by their parents</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70.5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This is a 4 minutes’ reply speech.]</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 like the hook, but rather than explain it later, go ahead and deliver the death blow right away otherwise it loses its impact.</w:t>
            </w:r>
          </w:p>
          <w:p w:rsidR="00000000" w:rsidDel="00000000" w:rsidP="00000000" w:rsidRDefault="00000000" w:rsidRPr="00000000" w14:paraId="00000055">
            <w:pPr>
              <w:pageBreakBefore w:val="0"/>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Don’t forget to signpost your speech!</w:t>
            </w:r>
          </w:p>
          <w:p w:rsidR="00000000" w:rsidDel="00000000" w:rsidP="00000000" w:rsidRDefault="00000000" w:rsidRPr="00000000" w14:paraId="00000056">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reinforcement on the accountability mechanisms such as malpractice lawsuits. Add even MORE mechs on why there are systemic checks and balances. We can caveat that medical institutions have quality assurance mechanisms, peer review processes, and oversight systems that ensure decision-making quality. Medical professionals face professional liability, licensing oversight, and institutional accountability that create incentives for sound decision-making that individual parents lack.</w:t>
            </w:r>
          </w:p>
          <w:p w:rsidR="00000000" w:rsidDel="00000000" w:rsidP="00000000" w:rsidRDefault="00000000" w:rsidRPr="00000000" w14:paraId="00000058">
            <w:pPr>
              <w:widowControl w:val="0"/>
              <w:numPr>
                <w:ilvl w:val="0"/>
                <w:numId w:val="6"/>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Establish that medical professionals ALSO learn medical ethics, and can lose their license over poor ethics. They understand legal requirements, ethical guidelines, and institutional protocols that govern pediatric care. They navigate complex frameworks around consent, confidentiality, mandatory reporting, and experimental treatments that parents are unfamiliar with. This expertise ensures decisions comply with legal and ethical standards protecting children.</w:t>
            </w:r>
          </w:p>
          <w:p w:rsidR="00000000" w:rsidDel="00000000" w:rsidP="00000000" w:rsidRDefault="00000000" w:rsidRPr="00000000" w14:paraId="00000059">
            <w:pPr>
              <w:pageBreakBefore w:val="0"/>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A">
            <w:pPr>
              <w:pageBreakBefore w:val="0"/>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Excellent response that parents who will exclude their children from medical treatments is proving why they deserve to lose their parental autonomy!</w:t>
            </w:r>
          </w:p>
          <w:p w:rsidR="00000000" w:rsidDel="00000000" w:rsidP="00000000" w:rsidRDefault="00000000" w:rsidRPr="00000000" w14:paraId="0000005B">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However, while this proves that the policy is justified, this doesn’t deal with the actual harm of the children who will lose medical treatment</w:t>
            </w:r>
          </w:p>
          <w:p w:rsidR="00000000" w:rsidDel="00000000" w:rsidP="00000000" w:rsidRDefault="00000000" w:rsidRPr="00000000" w14:paraId="0000005C">
            <w:pPr>
              <w:pageBreakBefore w:val="0"/>
              <w:widowControl w:val="0"/>
              <w:numPr>
                <w:ilvl w:val="1"/>
                <w:numId w:val="1"/>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We broadly referenced state institutions, but not why parents who are denied their autonomy will still trust medical institutions!</w:t>
            </w:r>
          </w:p>
          <w:p w:rsidR="00000000" w:rsidDel="00000000" w:rsidP="00000000" w:rsidRDefault="00000000" w:rsidRPr="00000000" w14:paraId="0000005D">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On intervening to protect the child’s life, we are not fully engaging with Opp’s analysis on understanding the child’s interests and values.</w:t>
            </w:r>
          </w:p>
          <w:p w:rsidR="00000000" w:rsidDel="00000000" w:rsidP="00000000" w:rsidRDefault="00000000" w:rsidRPr="00000000" w14:paraId="0000005F">
            <w:pPr>
              <w:widowControl w:val="0"/>
              <w:numPr>
                <w:ilvl w:val="0"/>
                <w:numId w:val="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Well done with the broad trade-off on their survivability supersedes all other lifestyles and interests.</w:t>
            </w:r>
          </w:p>
          <w:p w:rsidR="00000000" w:rsidDel="00000000" w:rsidP="00000000" w:rsidRDefault="00000000" w:rsidRPr="00000000" w14:paraId="00000060">
            <w:pPr>
              <w:widowControl w:val="0"/>
              <w:numPr>
                <w:ilvl w:val="1"/>
                <w:numId w:val="2"/>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Point out that parental rights aren't absolute and must be balanced against children's welfare. Courts already override parental decisions in cases of abuse, neglect, or medical emergency. Children have independent rights to life, health, and protection that don't disappear simply because parents disagree with medical recommendations. Constitutional rights include limitations when they harm others, especially vulnerable children.</w:t>
            </w:r>
          </w:p>
          <w:p w:rsidR="00000000" w:rsidDel="00000000" w:rsidP="00000000" w:rsidRDefault="00000000" w:rsidRPr="00000000" w14:paraId="00000061">
            <w:pPr>
              <w:widowControl w:val="0"/>
              <w:numPr>
                <w:ilvl w:val="0"/>
                <w:numId w:val="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We can mitigate first that doctors can obviously consult parents and take alternative medical decisions based on their lifestyles when it is SAFE to do so, so you can co-opt their benefits.</w:t>
            </w:r>
          </w:p>
          <w:p w:rsidR="00000000" w:rsidDel="00000000" w:rsidP="00000000" w:rsidRDefault="00000000" w:rsidRPr="00000000" w14:paraId="00000062">
            <w:pPr>
              <w:pageBreakBefore w:val="0"/>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3">
            <w:pPr>
              <w:pageBreakBefore w:val="0"/>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You’ve won on doctors having expertise already, we need to deal with the likely action of parents. Ultimately, angle the case as a safeguard against parental negligence. </w:t>
            </w:r>
          </w:p>
          <w:p w:rsidR="00000000" w:rsidDel="00000000" w:rsidP="00000000" w:rsidRDefault="00000000" w:rsidRPr="00000000" w14:paraId="00000064">
            <w:pPr>
              <w:pageBreakBefore w:val="0"/>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Show how medical professional oversight protects children from parents who reject proven medical treatments due to religious beliefs, alternative medicine preferences, or misinformation. Cases like parents refusing blood transfusions for Jehovah's Witness children, rejecting vaccines based on debunked autism links, or choosing homeopathy over chemotherapy demonstrate how parental autonomy can endanger children's lives and health.</w:t>
            </w:r>
          </w:p>
          <w:p w:rsidR="00000000" w:rsidDel="00000000" w:rsidP="00000000" w:rsidRDefault="00000000" w:rsidRPr="00000000" w14:paraId="00000065">
            <w:pPr>
              <w:pageBreakBefore w:val="0"/>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This is also the case when it comes to parents who stigmatise the medical conditions their child carries. Argue that medical professionals understand child development stages and long-term health implications that parents may not consider. Decisions about growth hormone therapy, gender-affirming care, mental health treatment, or preventive surgeries require understanding of developmental trajectories and adult outcomes that medical training provides. Parents often focus on immediate concerns rather than lifetime health impacts.</w:t>
            </w:r>
          </w:p>
          <w:p w:rsidR="00000000" w:rsidDel="00000000" w:rsidP="00000000" w:rsidRDefault="00000000" w:rsidRPr="00000000" w14:paraId="00000066">
            <w:pPr>
              <w:pageBreakBefore w:val="0"/>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7">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Please offer more POIs in the round!</w:t>
            </w:r>
          </w:p>
          <w:p w:rsidR="00000000" w:rsidDel="00000000" w:rsidP="00000000" w:rsidRDefault="00000000" w:rsidRPr="00000000" w14:paraId="00000068">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04:30 - Watch for time!</w:t>
            </w:r>
          </w:p>
        </w:tc>
      </w:tr>
    </w:tbl>
    <w:p w:rsidR="00000000" w:rsidDel="00000000" w:rsidP="00000000" w:rsidRDefault="00000000" w:rsidRPr="00000000" w14:paraId="00000070">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1">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spacing w:line="276" w:lineRule="auto"/>
      <w:jc w:val="center"/>
      <w:rPr/>
    </w:pPr>
    <w:r w:rsidDel="00000000" w:rsidR="00000000" w:rsidRPr="00000000">
      <w:rPr>
        <w:rtl w:val="0"/>
      </w:rPr>
    </w:r>
  </w:p>
  <w:p w:rsidR="00000000" w:rsidDel="00000000" w:rsidP="00000000" w:rsidRDefault="00000000" w:rsidRPr="00000000" w14:paraId="00000073">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23rd of September 2025 &amp; PSD II Intermediate</w:t>
    </w:r>
    <w:r w:rsidDel="00000000" w:rsidR="00000000" w:rsidRPr="00000000">
      <w:rPr>
        <w:rtl w:val="0"/>
      </w:rPr>
    </w:r>
  </w:p>
  <w:p w:rsidR="00000000" w:rsidDel="00000000" w:rsidP="00000000" w:rsidRDefault="00000000" w:rsidRPr="00000000" w14:paraId="00000074">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