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Edna Chow</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treat teenagers accused of heinous crimes as adults in legal proceedings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7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push on proportionate impact to victims in the hook. </w:t>
            </w:r>
          </w:p>
          <w:p w:rsidR="00000000" w:rsidDel="00000000" w:rsidP="00000000" w:rsidRDefault="00000000" w:rsidRPr="00000000" w14:paraId="0000005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clarification that the majority of juveniles can still avail themselves of the protection of juvi courts, these are just the exception for heinous crimes. </w:t>
            </w:r>
          </w:p>
          <w:p w:rsidR="00000000" w:rsidDel="00000000" w:rsidP="00000000" w:rsidRDefault="00000000" w:rsidRPr="00000000" w14:paraId="00000057">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 can argue the flip side, which is that for heinous crimes, adult courts provide stronger due process protections including jury trials, appellate rights, and constitutional safeguards that juvenile systems often lack. Show how juvenile proceedings sacrifice due process for informality and rehabilitation focus, so the victims suffer worst in the process.</w:t>
            </w:r>
          </w:p>
          <w:p w:rsidR="00000000" w:rsidDel="00000000" w:rsidP="00000000" w:rsidRDefault="00000000" w:rsidRPr="00000000" w14:paraId="00000058">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emphasis that these teens understood what they were doing, but you will need to explain here what is the underlying level of understanding of morality that we presume every teen will have! What gives them that level of understanding that leads to criminal culpability, e.g. education, media, social norms? Then expand more characterisation on how crimes like premeditated murder, sexual assault, or terrorism require sophisticated planning and awareness of consequences that indicate adult-level culpability. </w:t>
            </w:r>
          </w:p>
          <w:p w:rsidR="00000000" w:rsidDel="00000000" w:rsidP="00000000" w:rsidRDefault="00000000" w:rsidRPr="00000000" w14:paraId="0000005A">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E.g. Heinous crimes typically require extensive planning, risk assessment, and deliberate decision-making that demonstrates cognitive capacity equivalent to adult reasoning. Show how crimes involving premeditation, weapon acquisition, or victim targeting indicate sophisticated thought processes that justify adult legal responsibility. Argue that cognitive capacity for crime planning equals capacity for legal responsibility.</w:t>
            </w:r>
          </w:p>
          <w:p w:rsidR="00000000" w:rsidDel="00000000" w:rsidP="00000000" w:rsidRDefault="00000000" w:rsidRPr="00000000" w14:paraId="0000005B">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response to the POI, we can point out that their brains are far more likely to consider consequences when we give them enough incentives to, and all the adults around them will band together to ensure that teenagers don’t cross this moral line due to how heavy the consequences are.</w:t>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did not have a clear rebuttal against how harsh the adult prisons are, and how the teenagers will lose the rest of their lives if there’s no rehabilitation. </w:t>
            </w:r>
          </w:p>
          <w:p w:rsidR="00000000" w:rsidDel="00000000" w:rsidP="00000000" w:rsidRDefault="00000000" w:rsidRPr="00000000" w14:paraId="0000005E">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how how adult systems can provide age-appropriate housing and protection for teenage offenders through specialized units or facilities while maintaining adult sentencing authority. Argue that prison safety concerns can be addressed through better adult system management rather than avoiding adult prosecution entirely. </w:t>
            </w:r>
          </w:p>
          <w:p w:rsidR="00000000" w:rsidDel="00000000" w:rsidP="00000000" w:rsidRDefault="00000000" w:rsidRPr="00000000" w14:paraId="0000005F">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Reframe that Opp’s juvenile rehabilitation success rates as they often exclude the most serious offenders or have short follow-up periods that miss long-term recidivism. Argue that rehabilitation potential doesn't override justice requirements for heinous crimes that demand proportional punishment. Show how some teenage offenders demonstrate such severe antisocial behavior that rehabilitation prospects are minimal.</w:t>
            </w:r>
          </w:p>
          <w:p w:rsidR="00000000" w:rsidDel="00000000" w:rsidP="00000000" w:rsidRDefault="00000000" w:rsidRPr="00000000" w14:paraId="00000060">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job pushing the trade-off to be the rights of victims over the rights of these criminals. </w:t>
            </w:r>
          </w:p>
          <w:p w:rsidR="00000000" w:rsidDel="00000000" w:rsidP="00000000" w:rsidRDefault="00000000" w:rsidRPr="00000000" w14:paraId="00000062">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also show how adult prosecution provides victims with greater legal rights, victim impact opportunities, and procedural protections compared to juvenile proceedings that prioritize offender rehabilitation over victim recognition. Document how juvenile system secrecy and rehabilitation focus marginalize victim voices and deny appropriate legal acknowledgment of harm suffered. Establish victim-centered justice arguments for adult treatment.</w:t>
            </w:r>
          </w:p>
          <w:p w:rsidR="00000000" w:rsidDel="00000000" w:rsidP="00000000" w:rsidRDefault="00000000" w:rsidRPr="00000000" w14:paraId="00000063">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the implication of the justice system siding with teens over victims and society? Argue that community confidence in the justice system requires appropriate punishment for heinous crimes regardless of perpetrator age, and juvenile sentences for serious crimes undermine public trust in legal institutions. Show how perceived leniency toward teenage murderers or rapists damages social cohesion and respect for law. Argue that judicial legitimacy depends on community perception of proportional justice.</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After explaining accountability, focus on why the goal of community safety should override everything else.It Teenagers who commit heinous crimes show higher recidivism rates and pose greater future danger than typical juvenile offenders, requiring longer incarceration periods only available through adult sentencing. Show how juvenile system limitations prevent adequate public protection from dangerous individuals who will be released while still young enough to commit additional serious crimes. Emphasize community safety over rehabilitation optimism.</w:t>
            </w:r>
          </w:p>
          <w:p w:rsidR="00000000" w:rsidDel="00000000" w:rsidP="00000000" w:rsidRDefault="00000000" w:rsidRPr="00000000" w14:paraId="00000066">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 </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06:54 - Try to reach 7 minutes.</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spacing w:line="276" w:lineRule="auto"/>
      <w:jc w:val="center"/>
      <w:rPr/>
    </w:pPr>
    <w:r w:rsidDel="00000000" w:rsidR="00000000" w:rsidRPr="00000000">
      <w:rPr>
        <w:rtl w:val="0"/>
      </w:rPr>
    </w:r>
  </w:p>
  <w:p w:rsidR="00000000" w:rsidDel="00000000" w:rsidP="00000000" w:rsidRDefault="00000000" w:rsidRPr="00000000" w14:paraId="00000072">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28th of October 2025 &amp; PSD II Intermediate</w:t>
    </w:r>
    <w:r w:rsidDel="00000000" w:rsidR="00000000" w:rsidRPr="00000000">
      <w:rPr>
        <w:rtl w:val="0"/>
      </w:rPr>
    </w:r>
  </w:p>
  <w:p w:rsidR="00000000" w:rsidDel="00000000" w:rsidP="00000000" w:rsidRDefault="00000000" w:rsidRPr="00000000" w14:paraId="00000073">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