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Luke Sun</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5">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reinforcement on the accountability mechanisms such as malpractice lawsuits. Add even MORE mechs on why there are systemic checks and balances. We can caveat that medical institutions have quality assurance mechanisms, peer review processes, and oversight systems that ensure decision-making quality. Medical professionals face professional liability, licensing oversight, and institutional accountability that create incentives for sound decision-making that individual parents lack.</w:t>
            </w:r>
          </w:p>
          <w:p w:rsidR="00000000" w:rsidDel="00000000" w:rsidP="00000000" w:rsidRDefault="00000000" w:rsidRPr="00000000" w14:paraId="00000057">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push on loss of professional reputation, can we mechanise how we can even spread these “reviews”? Where does one go to “investigate” these bad doctors?</w:t>
            </w:r>
          </w:p>
          <w:p w:rsidR="00000000" w:rsidDel="00000000" w:rsidP="00000000" w:rsidRDefault="00000000" w:rsidRPr="00000000" w14:paraId="00000058">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medical professionals ALSO learn medical ethics, and can lose their license over poor ethics. They understand legal requirements, ethical guidelines, and institutional protocols that govern pediatric care. They navigate complex frameworks around consent, confidentiality, mandatory reporting, and experimental treatments that parents are unfamiliar with. This expertise ensures decisions comply with legal and ethical standards protecting children.</w:t>
            </w:r>
          </w:p>
          <w:p w:rsidR="00000000" w:rsidDel="00000000" w:rsidP="00000000" w:rsidRDefault="00000000" w:rsidRPr="00000000" w14:paraId="00000059">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analysis on all doctors' love to save lives is running short of analysis, intuitively speaking, many doctors choose this occupation for money, per Opposition’s claims.</w:t>
            </w:r>
          </w:p>
          <w:p w:rsidR="00000000" w:rsidDel="00000000" w:rsidP="00000000" w:rsidRDefault="00000000" w:rsidRPr="00000000" w14:paraId="0000005A">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B">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Rather than asserting that many parents want their kids to die due to financial reasons, we can use more likely characterisation of when child abuse happens.</w:t>
            </w:r>
          </w:p>
          <w:p w:rsidR="00000000" w:rsidDel="00000000" w:rsidP="00000000" w:rsidRDefault="00000000" w:rsidRPr="00000000" w14:paraId="0000005C">
            <w:pPr>
              <w:pageBreakBefore w:val="0"/>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establish that medical professionals are trained to identify signs of child abuse, neglect, and medical child abuse (Munchausen syndrome by proxy) that parents obviously will not self-report. Emergency room physicians, pediatricians, and nurses serve as crucial safety nets for vulnerable children whose parents may be their abusers. This protection function requires medical professionals to have decision-making authority over parental wishes.</w:t>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Ultimately, angle the case as a safeguard against parental negligence. </w:t>
            </w:r>
          </w:p>
          <w:p w:rsidR="00000000" w:rsidDel="00000000" w:rsidP="00000000" w:rsidRDefault="00000000" w:rsidRPr="00000000" w14:paraId="0000005F">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medical professional oversight protects children from parents who reject proven medical treatments due to religious beliefs, alternative medicine preferences, or misinformation. Cases like parents refusing blood transfusions for Jehovah's Witness children, rejecting vaccines based on debunked autism links, or choosing homeopathy over chemotherapy demonstrate how parental autonomy can endanger children's lives and health.</w:t>
            </w:r>
          </w:p>
          <w:p w:rsidR="00000000" w:rsidDel="00000000" w:rsidP="00000000" w:rsidRDefault="00000000" w:rsidRPr="00000000" w14:paraId="00000060">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is also the case when it comes to parents who stigmatise the medical conditions their child carries. Argue that medical professionals understand child development stages and long-term health implications that parents may not consider. Decisions about growth hormone therapy, gender-affirming care, mental health treatment, or preventive surgeries require understanding of developmental trajectories and adult outcomes that medical training provides. Parents often focus on immediate concerns rather than lifetime health impacts.</w:t>
            </w:r>
          </w:p>
          <w:p w:rsidR="00000000" w:rsidDel="00000000" w:rsidP="00000000" w:rsidRDefault="00000000" w:rsidRPr="00000000" w14:paraId="00000061">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2">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intervening to protect the child against their own interest, we are not fully engaging with Opp’s analysis on understanding the child’s interests and values.</w:t>
            </w:r>
          </w:p>
          <w:p w:rsidR="00000000" w:rsidDel="00000000" w:rsidP="00000000" w:rsidRDefault="00000000" w:rsidRPr="00000000" w14:paraId="00000063">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with the broad trade-off on their survivability supersedes all other lifestyles and interests.</w:t>
            </w:r>
          </w:p>
          <w:p w:rsidR="00000000" w:rsidDel="00000000" w:rsidP="00000000" w:rsidRDefault="00000000" w:rsidRPr="00000000" w14:paraId="00000064">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that parental rights aren't absolute and must be balanced against children's welfare. Courts already override parental decisions in cases of abuse, neglect, or medical emergency. Children have independent rights to life, health, and protection that don't disappear simply because parents disagree with medical recommendations. Constitutional rights include limitations when they harm others, especially vulnerable children.</w:t>
            </w:r>
          </w:p>
          <w:p w:rsidR="00000000" w:rsidDel="00000000" w:rsidP="00000000" w:rsidRDefault="00000000" w:rsidRPr="00000000" w14:paraId="0000006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mitigate first that doctors can obviously consult parents and take alternative medical decisions based on their lifestyles when it is SAFE to do so, so you can co-opt their benefits.</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Make sure you accept at least one POI in your speech!</w:t>
            </w:r>
          </w:p>
          <w:p w:rsidR="00000000" w:rsidDel="00000000" w:rsidP="00000000" w:rsidRDefault="00000000" w:rsidRPr="00000000" w14:paraId="00000068">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lost structure as the round went on, make sure we have our transitions explicitly!</w:t>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05:21 - Watch for time!</w:t>
            </w:r>
          </w:p>
        </w:tc>
      </w:tr>
    </w:tbl>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spacing w:line="276" w:lineRule="auto"/>
      <w:jc w:val="center"/>
      <w:rPr/>
    </w:pPr>
    <w:r w:rsidDel="00000000" w:rsidR="00000000" w:rsidRPr="00000000">
      <w:rPr>
        <w:rtl w:val="0"/>
      </w:rPr>
    </w:r>
  </w:p>
  <w:p w:rsidR="00000000" w:rsidDel="00000000" w:rsidP="00000000" w:rsidRDefault="00000000" w:rsidRPr="00000000" w14:paraId="00000075">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6">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