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Luke Sun</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give prisoners the right to vote</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6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observation in the hook that the disenfranchisement of prisoners is precisely what leads to the harms Opp wants to avoid.</w:t>
            </w:r>
          </w:p>
          <w:p w:rsidR="00000000" w:rsidDel="00000000" w:rsidP="00000000" w:rsidRDefault="00000000" w:rsidRPr="00000000" w14:paraId="00000055">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For your signposting, be sure to name your clashes proper since you’re going third.</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the first rebuttal, make a proper call-out on the underlying prejudice in Opp’s arguments, we’re coming close to this but we’re not putting labels on them that would control the optics of the round.</w:t>
            </w:r>
          </w:p>
          <w:p w:rsidR="00000000" w:rsidDel="00000000" w:rsidP="00000000" w:rsidRDefault="00000000" w:rsidRPr="00000000" w14:paraId="00000058">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Aside from this creating a cycle where prisoners become even more ostracised, we can also be charitable and engage in their world where prisoners lack capacity to vote proper.</w:t>
            </w:r>
          </w:p>
          <w:p w:rsidR="00000000" w:rsidDel="00000000" w:rsidP="00000000" w:rsidRDefault="00000000" w:rsidRPr="00000000" w14:paraId="00000059">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One, you can actively correct the lack of capacity with a good model.</w:t>
            </w:r>
          </w:p>
          <w:p w:rsidR="00000000" w:rsidDel="00000000" w:rsidP="00000000" w:rsidRDefault="00000000" w:rsidRPr="00000000" w14:paraId="0000005A">
            <w:pPr>
              <w:widowControl w:val="0"/>
              <w:numPr>
                <w:ilvl w:val="2"/>
                <w:numId w:val="5"/>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Propose clear and transparent mechanisms that will allow ALL parties access for campaigning in prisons, and provide prisoners universal access to the internet so that they may partake in inclusive political discourse.</w:t>
            </w:r>
          </w:p>
          <w:p w:rsidR="00000000" w:rsidDel="00000000" w:rsidP="00000000" w:rsidRDefault="00000000" w:rsidRPr="00000000" w14:paraId="0000005B">
            <w:pPr>
              <w:widowControl w:val="0"/>
              <w:numPr>
                <w:ilvl w:val="3"/>
                <w:numId w:val="5"/>
              </w:numPr>
              <w:spacing w:line="240" w:lineRule="auto"/>
              <w:ind w:left="2880" w:hanging="360"/>
              <w:rPr>
                <w:rFonts w:ascii="Cambria" w:cs="Cambria" w:eastAsia="Cambria" w:hAnsi="Cambria"/>
              </w:rPr>
            </w:pPr>
            <w:r w:rsidDel="00000000" w:rsidR="00000000" w:rsidRPr="00000000">
              <w:rPr>
                <w:rFonts w:ascii="Cambria" w:cs="Cambria" w:eastAsia="Cambria" w:hAnsi="Cambria"/>
                <w:rtl w:val="0"/>
              </w:rPr>
              <w:t xml:space="preserve">Point out that many democratic countries successfully conduct prison elections with appropriate security measures and administrative procedures. Logistical challenges can be addressed through established election security protocols rather than used to justify fundamental rights denial. Democratic participation justifies reasonable administrative costs.</w:t>
            </w:r>
          </w:p>
          <w:p w:rsidR="00000000" w:rsidDel="00000000" w:rsidP="00000000" w:rsidRDefault="00000000" w:rsidRPr="00000000" w14:paraId="0000005C">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Two, the better challenge is to explain that there is no similar barrier of entry set up for non-prisoners in status quo, we have never excluded the right to vote on the basis of how educated people are. The question of policy is a matter of rights, not intelligence.</w:t>
            </w: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eventually pointed out that we can give them information, but PROPOSE it and make it structural.</w:t>
            </w:r>
          </w:p>
          <w:p w:rsidR="00000000" w:rsidDel="00000000" w:rsidP="00000000" w:rsidRDefault="00000000" w:rsidRPr="00000000" w14:paraId="0000005F">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After pointing out that misinformation is rife outside of prison, it still doesn’t help support your side of the world since you have many benefits contingent on making high-quality voting decisions. So go a little bit further and explain why it’s actually easier to regulate information within prisons vs the outside world.</w:t>
            </w:r>
          </w:p>
          <w:p w:rsidR="00000000" w:rsidDel="00000000" w:rsidP="00000000" w:rsidRDefault="00000000" w:rsidRPr="00000000" w14:paraId="00000060">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 assume the conclusion you’re making here is that misinformation does not meet the metric in which we remove one’s right to vote. So you have to do two things here:</w:t>
            </w:r>
          </w:p>
          <w:p w:rsidR="00000000" w:rsidDel="00000000" w:rsidP="00000000" w:rsidRDefault="00000000" w:rsidRPr="00000000" w14:paraId="00000061">
            <w:pPr>
              <w:widowControl w:val="0"/>
              <w:numPr>
                <w:ilvl w:val="2"/>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One, extrapolate and burden push that Opp has to defend stripping the right to vote of many MAGA echo chamber nuts outside of prison.</w:t>
            </w:r>
          </w:p>
          <w:p w:rsidR="00000000" w:rsidDel="00000000" w:rsidP="00000000" w:rsidRDefault="00000000" w:rsidRPr="00000000" w14:paraId="00000062">
            <w:pPr>
              <w:widowControl w:val="0"/>
              <w:numPr>
                <w:ilvl w:val="2"/>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Two, actually clarify WHAT is the metric when it comes to who has the right to vote. The metric is whether or not a citizen is actively affected by public policies. Prisoners remain subject to government policies affecting taxation, healthcare, education, and criminal justice while incarcerated, creating taxation without representation when denied voting rights. Citizenship duties like military service continue regardless of criminal status, so citizenship rights including voting should similarly persist.</w:t>
            </w:r>
          </w:p>
          <w:p w:rsidR="00000000" w:rsidDel="00000000" w:rsidP="00000000" w:rsidRDefault="00000000" w:rsidRPr="00000000" w14:paraId="00000063">
            <w:pPr>
              <w:pageBreakBefore w:val="0"/>
              <w:widowControl w:val="0"/>
              <w:numPr>
                <w:ilvl w:val="0"/>
                <w:numId w:val="4"/>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More specifically, show how incarcerated populations are directly affected by criminal justice policies including sentencing guidelines, prison conditions, rehabilitation programs, and reentry services that they cannot influence through democratic participation. </w:t>
            </w:r>
          </w:p>
          <w:p w:rsidR="00000000" w:rsidDel="00000000" w:rsidP="00000000" w:rsidRDefault="00000000" w:rsidRPr="00000000" w14:paraId="00000064">
            <w:pPr>
              <w:pageBreakBefore w:val="0"/>
              <w:widowControl w:val="0"/>
              <w:numPr>
                <w:ilvl w:val="0"/>
                <w:numId w:val="4"/>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Highlight the injustice by focusing on minorities being the majority of prison populations. Felony disenfranchisement disproportionately affects African Americans, Latino communities, and poor populations due to discriminatory policing, prosecutorial practices, and sentencing disparities in criminal justice systems. This creates systematic political marginalization of already disadvantaged communities, amplifying racial and class-based political inequality. Prisoner voting rights prevent criminal justice disparities from translating directly into political disenfranchisement.</w:t>
            </w:r>
          </w:p>
          <w:p w:rsidR="00000000" w:rsidDel="00000000" w:rsidP="00000000" w:rsidRDefault="00000000" w:rsidRPr="00000000" w14:paraId="00000065">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pushback that even punishments have limits, but we’re simply using rhetoric here instead of properly arguing that criminal punishment should be proportional to offense severity and focused on rehabilitation rather than indefinite civic death that extends beyond incarceration period. Voting rights denial represents additional punishment not specified in criminal sentencing and disproportionate to many non-violent offenses. Criminal justice should address specific harmful behavior rather than wholesale exclusion from democratic participation.</w:t>
            </w:r>
          </w:p>
          <w:p w:rsidR="00000000" w:rsidDel="00000000" w:rsidP="00000000" w:rsidRDefault="00000000" w:rsidRPr="00000000" w14:paraId="00000067">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social contract theory suggests criminals remain part of society subject to its laws and governance, requiring voice in democratic processes affecting their treatment. Punishment should address specific harmful behavior rather than wholesale exclusion from civic participation. Social contract violations warrant specific penalties, not permanent civic death.</w:t>
            </w:r>
          </w:p>
          <w:p w:rsidR="00000000" w:rsidDel="00000000" w:rsidP="00000000" w:rsidRDefault="00000000" w:rsidRPr="00000000" w14:paraId="0000006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democratic integrity requires inclusion of all affected populations rather than moral screening of participants. Many law-abiding citizens lack commitment to democratic values, while many criminals committed non-violent offenses that don't reflect rejection of democratic principles. Moral standards for voting create dangerous precedent for excluding disfavored groups.</w:t>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completely dropped your team’s argument on the quality of policies!</w:t>
            </w:r>
          </w:p>
          <w:p w:rsidR="00000000" w:rsidDel="00000000" w:rsidP="00000000" w:rsidRDefault="00000000" w:rsidRPr="00000000" w14:paraId="0000006B">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offering</w:t>
            </w:r>
            <w:r w:rsidDel="00000000" w:rsidR="00000000" w:rsidRPr="00000000">
              <w:rPr>
                <w:rFonts w:ascii="Cambria" w:cs="Cambria" w:eastAsia="Cambria" w:hAnsi="Cambria"/>
                <w:rtl w:val="0"/>
              </w:rPr>
              <w:t xml:space="preserve"> POIs consistently in the round!</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06:13 - Good timing.</w:t>
            </w:r>
          </w:p>
        </w:tc>
      </w:tr>
    </w:tbl>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21st of October 2025 &amp; PSD II Intermediate</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