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Tania Mirpuri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start that even parents with good incentives do not equate to making correct decisions.</w:t>
            </w:r>
          </w:p>
          <w:p w:rsidR="00000000" w:rsidDel="00000000" w:rsidP="00000000" w:rsidRDefault="00000000" w:rsidRPr="00000000" w14:paraId="00000055">
            <w:pPr>
              <w:widowControl w:val="0"/>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characterise that the precise love that Opposition characterise is why parents have excessive emotional involvement, which impairs rational decision-making during medical crises. Parents experiencing grief, fear, or denial may reject beneficial treatments or demand futile interventions that cause unnecessary suffering. Medical professionals maintain clinical objectivity necessary for weighing treatment options dispassionately, focusing on medical evidence rather than emotional impulses that can harm children.</w:t>
            </w:r>
          </w:p>
          <w:p w:rsidR="00000000" w:rsidDel="00000000" w:rsidP="00000000" w:rsidRDefault="00000000" w:rsidRPr="00000000" w14:paraId="00000056">
            <w:pPr>
              <w:pageBreakBefore w:val="0"/>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w:t>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After reinforcing the ability of doctors to make the right decisions, engage with the Opposition's main response that parents will likely agree with doctors in the event these decisions are so objective.</w:t>
            </w:r>
          </w:p>
          <w:p w:rsidR="00000000" w:rsidDel="00000000" w:rsidP="00000000" w:rsidRDefault="00000000" w:rsidRPr="00000000" w14:paraId="00000059">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also need to be engaging with the Opposition's main point on the perverse incentives of doctors such as profiting off of medical treatments!</w:t>
            </w:r>
          </w:p>
          <w:p w:rsidR="00000000" w:rsidDel="00000000" w:rsidP="00000000" w:rsidRDefault="00000000" w:rsidRPr="00000000" w14:paraId="0000005A">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Why do you think the expertise outweighs medical incentives? Characterise that medical ethics demand doctors to prioritise their patients’ wellness over profits, and they are subject to medical malpractice if they hurt their patient.</w:t>
            </w:r>
          </w:p>
          <w:p w:rsidR="00000000" w:rsidDel="00000000" w:rsidP="00000000" w:rsidRDefault="00000000" w:rsidRPr="00000000" w14:paraId="0000005B">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reinforcing the accountability point in the worst case scenario.</w:t>
            </w:r>
          </w:p>
          <w:p w:rsidR="00000000" w:rsidDel="00000000" w:rsidP="00000000" w:rsidRDefault="00000000" w:rsidRPr="00000000" w14:paraId="0000005D">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Explain the caveat that medical institutions have quality assurance mechanisms, peer review processes, and oversight systems that ensure decision-making quality. Medical professionals face professional liability, licensing oversight, and institutional accountability that create incentives for sound decision-making that individual parents lack.</w:t>
            </w:r>
          </w:p>
          <w:p w:rsidR="00000000" w:rsidDel="00000000" w:rsidP="00000000" w:rsidRDefault="00000000" w:rsidRPr="00000000" w14:paraId="0000005E">
            <w:pPr>
              <w:pageBreakBefore w:val="0"/>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Establish that medical professionals understand legal requirements, ethical guidelines, and institutional protocols that govern pediatric care. They navigate complex frameworks around consent, confidentiality, mandatory reporting, and experimental treatments that parents are unfamiliar with. This expertise ensures decisions comply with legal and ethical standards protecting children.</w:t>
            </w:r>
          </w:p>
          <w:p w:rsidR="00000000" w:rsidDel="00000000" w:rsidP="00000000" w:rsidRDefault="00000000" w:rsidRPr="00000000" w14:paraId="0000005F">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Aside from making better decisions, we can also establish that medical professionals are trained to identify signs of child abuse, neglect, and medical child abuse (Munchausen syndrome by proxy) that parents obviously will not self-report. Emergency room physicians, pediatricians, and nurses serve as crucial safety nets for vulnerable children whose parents may be their abusers. This protection function requires medical professionals to have decision-making authority over parental wishes.</w:t>
            </w:r>
          </w:p>
          <w:p w:rsidR="00000000" w:rsidDel="00000000" w:rsidP="00000000" w:rsidRDefault="00000000" w:rsidRPr="00000000" w14:paraId="00000061">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argument seemingly is proving the exact same point as your first speaker!</w:t>
            </w:r>
          </w:p>
          <w:p w:rsidR="00000000" w:rsidDel="00000000" w:rsidP="00000000" w:rsidRDefault="00000000" w:rsidRPr="00000000" w14:paraId="00000063">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appreciate the additional illustrations you’re adding.</w:t>
            </w:r>
          </w:p>
          <w:p w:rsidR="00000000" w:rsidDel="00000000" w:rsidP="00000000" w:rsidRDefault="00000000" w:rsidRPr="00000000" w14:paraId="00000064">
            <w:pPr>
              <w:pageBreakBefore w:val="0"/>
              <w:widowControl w:val="0"/>
              <w:numPr>
                <w:ilvl w:val="0"/>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Good job highlighting the situation of medical emergencies which require rapid decisions based on clinical assessment and treatment protocols that parents cannot provide.</w:t>
            </w:r>
          </w:p>
          <w:p w:rsidR="00000000" w:rsidDel="00000000" w:rsidP="00000000" w:rsidRDefault="00000000" w:rsidRPr="00000000" w14:paraId="00000065">
            <w:pPr>
              <w:pageBreakBefore w:val="0"/>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this is still the exact same argument. We can potentially angle the case as a safeguard against parental negligence. </w:t>
            </w:r>
          </w:p>
          <w:p w:rsidR="00000000" w:rsidDel="00000000" w:rsidP="00000000" w:rsidRDefault="00000000" w:rsidRPr="00000000" w14:paraId="00000066">
            <w:pPr>
              <w:pageBreakBefore w:val="0"/>
              <w:widowControl w:val="0"/>
              <w:numPr>
                <w:ilvl w:val="0"/>
                <w:numId w:val="8"/>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oversight protects children from parents who reject proven medical treatments due to religious beliefs, alternative medicine preferences, or misinformation. Cases like parents refusing blood transfusions for Jehovah's Witness children, rejecting vaccines based on debunked autism links, or choosing homeopathy over chemotherapy demonstrate how parental autonomy can endanger children's lives and health.</w:t>
            </w:r>
          </w:p>
          <w:p w:rsidR="00000000" w:rsidDel="00000000" w:rsidP="00000000" w:rsidRDefault="00000000" w:rsidRPr="00000000" w14:paraId="00000067">
            <w:pPr>
              <w:pageBreakBefore w:val="0"/>
              <w:widowControl w:val="0"/>
              <w:numPr>
                <w:ilvl w:val="1"/>
                <w:numId w:val="8"/>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This is also the case when it comes to parents who stigmatise the medical conditions their child carries. Argue that medical professionals understand child development stages and long-term health implications that parents may not consider. Decisions about growth hormone therapy, gender-affirming care, mental health treatment, or preventive surgeries require understanding of developmental trajectories and adult outcomes that medical training provides. Parents often focus on immediate concerns rather than lifetime health impacts.</w:t>
            </w:r>
          </w:p>
          <w:p w:rsidR="00000000" w:rsidDel="00000000" w:rsidP="00000000" w:rsidRDefault="00000000" w:rsidRPr="00000000" w14:paraId="00000068">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second argument but this is also an overlapping impact with the first speaker!</w:t>
            </w:r>
          </w:p>
          <w:p w:rsidR="00000000" w:rsidDel="00000000" w:rsidP="00000000" w:rsidRDefault="00000000" w:rsidRPr="00000000" w14:paraId="0000006A">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add on more parallels on when we prioritise children’s rights first. Courts already override parental decisions in cases of abuse, neglect, or medical emergency. Children have independent rights to life, health, and protection that don't disappear simply because parents disagree with medical recommendations. Constitutional rights include limitations when they harm others, especially vulnerable children.</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05:35 - Watch for time!</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