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Renee Yang</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give women double votes in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Excellent hook that this policy is superficial that does not address the systemic root of prejudice against women, how will this manifest as harm even under Prop’s reforms?</w:t>
            </w:r>
          </w:p>
          <w:p w:rsidR="00000000" w:rsidDel="00000000" w:rsidP="00000000" w:rsidRDefault="00000000" w:rsidRPr="00000000" w14:paraId="00000055">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widowControl w:val="0"/>
              <w:spacing w:after="0" w:before="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8">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modelling that women's political underrepresentation can be addressed through less radical means including proportional representation and reserved seats! We can also add on party quotas and campaign finance requirements for female candidates to eliminate structural barriers to women's candidacy. </w:t>
            </w:r>
          </w:p>
          <w:p w:rsidR="00000000" w:rsidDel="00000000" w:rsidP="00000000" w:rsidRDefault="00000000" w:rsidRPr="00000000" w14:paraId="00000059">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winning pathway/burden?</w:t>
            </w:r>
          </w:p>
          <w:p w:rsidR="00000000" w:rsidDel="00000000" w:rsidP="00000000" w:rsidRDefault="00000000" w:rsidRPr="00000000" w14:paraId="0000005A">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start pointing out that this doesn’t fix the underlying issue, but we’re not fully executing where the harm even is. Point out that all this policy will end up doing is create incentives for strategic gender identification, fraudulent voting, and systematic manipulation by political parties seeking to exploit the gender-based advantage. Politicians might engage in performative appeals to women voters while ignoring substantive policy concerns. Electoral systems should minimize opportunities for strategic manipulation rather than creating new avenues for fraud and gaming.</w:t>
            </w:r>
          </w:p>
          <w:p w:rsidR="00000000" w:rsidDel="00000000" w:rsidP="00000000" w:rsidRDefault="00000000" w:rsidRPr="00000000" w14:paraId="0000005C">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argued tokenism later on, it would be better placed up here!</w:t>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Prop didn’t really argue that female participation will go up! They argued for more pro-women policies instead which we need to engage with.</w:t>
            </w:r>
          </w:p>
          <w:p w:rsidR="00000000" w:rsidDel="00000000" w:rsidP="00000000" w:rsidRDefault="00000000" w:rsidRPr="00000000" w14:paraId="0000005F">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Rebut the pro-women policies by pointing out that this is such a gender essentialist assumption coming from Prop that all women share the same values. We can challenge their positive outcomes by arguing that double voting assumes women share uniform political interests and preferences based solely on gender identity, ignoring vast diversity in women's political views, priorities, and party affiliations. Conservative women, liberal women, and moderate women often disagree fundamentally on policy issues. Privileging gender over ideological diversity or individual choice reduces women to single-issue voters defined by biological characteristics.</w:t>
            </w:r>
          </w:p>
          <w:p w:rsidR="00000000" w:rsidDel="00000000" w:rsidP="00000000" w:rsidRDefault="00000000" w:rsidRPr="00000000" w14:paraId="00000060">
            <w:pPr>
              <w:widowControl w:val="0"/>
              <w:numPr>
                <w:ilvl w:val="0"/>
                <w:numId w:val="9"/>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Then show how democratic representation doesn't require numerical proportionality between demographic groups and elected officials, but rather responsive governance that considers all citizens' interests equally. Effective representation can occur when elected officials consider diverse perspectives regardless of their personal demographics. Double voting conflates descriptive representation (demographic matching) with substantive representation (responsive governance).</w:t>
            </w:r>
          </w:p>
          <w:p w:rsidR="00000000" w:rsidDel="00000000" w:rsidP="00000000" w:rsidRDefault="00000000" w:rsidRPr="00000000" w14:paraId="00000061">
            <w:pPr>
              <w:widowControl w:val="0"/>
              <w:numPr>
                <w:ilvl w:val="1"/>
                <w:numId w:val="9"/>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There are many male politicians who strongly and vehemently advocate for abortion rights for women, and many female politicians who are pro-lifers.</w:t>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When we say that people will still not support women, fully execute the harm of the government losing legitimacy when they do this and losing the ability for effective governance.</w:t>
            </w:r>
          </w:p>
          <w:p w:rsidR="00000000" w:rsidDel="00000000" w:rsidP="00000000" w:rsidRDefault="00000000" w:rsidRPr="00000000" w14:paraId="00000064">
            <w:pPr>
              <w:widowControl w:val="0"/>
              <w:numPr>
                <w:ilvl w:val="0"/>
                <w:numId w:val="8"/>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democratic legitimacy rests on the principle that all citizens possess equal political rights regardless of personal characteristics including gender. Universal suffrage represents core democratic achievement that double voting undermines by creating hierarchical citizenship with different political values assigned to different groups. </w:t>
            </w:r>
          </w:p>
          <w:p w:rsidR="00000000" w:rsidDel="00000000" w:rsidP="00000000" w:rsidRDefault="00000000" w:rsidRPr="00000000" w14:paraId="00000065">
            <w:pPr>
              <w:widowControl w:val="0"/>
              <w:numPr>
                <w:ilvl w:val="1"/>
                <w:numId w:val="8"/>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highlighted this in the first argument, well done! However, the analysis of each level is almost too short.</w:t>
            </w:r>
          </w:p>
          <w:p w:rsidR="00000000" w:rsidDel="00000000" w:rsidP="00000000" w:rsidRDefault="00000000" w:rsidRPr="00000000" w14:paraId="00000066">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explain how the legitimacy of the elected state becomes further undermined. It will create a majority perception that electoral outcomes result from structural bias rather than genuine public preference. Losing political coalitions could legitimately claim unfair disadvantage, reducing acceptance of electoral results and governing authority. Democratic stability requires broad public acceptance that electoral processes treat all citizens fairly and equally.</w:t>
            </w:r>
          </w:p>
          <w:p w:rsidR="00000000" w:rsidDel="00000000" w:rsidP="00000000" w:rsidRDefault="00000000" w:rsidRPr="00000000" w14:paraId="00000067">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Without trust, citizens refuse to comply with laws, pay taxes, or accept government decisions when they view electoral outcomes as illegitimate, making effective governance impossible regardless of policy quality.</w:t>
            </w:r>
          </w:p>
          <w:p w:rsidR="00000000" w:rsidDel="00000000" w:rsidP="00000000" w:rsidRDefault="00000000" w:rsidRPr="00000000" w14:paraId="00000068">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Then you can frame the issue as democracy requiring sustained public trust in electoral fairness and governmental legitimacy that group-based voting privileges could undermine. Short-term representational gains might come at the cost of long-term democratic stability and institutional credibility.</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moral impacting on the moral hazard to violating one person, one vote in a democracy, but we didn’t go all out and say what it is. </w:t>
            </w:r>
          </w:p>
          <w:p w:rsidR="00000000" w:rsidDel="00000000" w:rsidP="00000000" w:rsidRDefault="00000000" w:rsidRPr="00000000" w14:paraId="0000006B">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gender-based double voting creates arbitrary distinction between citizens that could justify similar privileges for other groups claiming historical disadvantage or special interests. If women receive double votes due to underrepresentation, logical consistency would require similar treatment for racial minorities, religious groups, economic classes, or age cohorts facing political marginalization. This precedent threatens democratic equality by fragmenting citizenship into competing privilege categories.</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Rather than arguing reverse discrimination which can’t really exist when the men still hold powers over all other structures, we can argue that this is how men will PERCEIVE this to be the case and retaliate. They will believe that double voting effectively disenfranchises men by halving their relative political influence without justification based on individual merit, behavior, or choice. </w:t>
            </w:r>
          </w:p>
          <w:p w:rsidR="00000000" w:rsidDel="00000000" w:rsidP="00000000" w:rsidRDefault="00000000" w:rsidRPr="00000000" w14:paraId="0000006E">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Men who support gender equality, vote for women candidates, and advocate for women's rights would face political marginalization despite their personal beliefs and actions.  This makes it difficult for other gender-equal reforms to pass in Parliament.</w:t>
            </w:r>
          </w:p>
          <w:p w:rsidR="00000000" w:rsidDel="00000000" w:rsidP="00000000" w:rsidRDefault="00000000" w:rsidRPr="00000000" w14:paraId="0000006F">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70">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71">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07:10 - Good timing!</w:t>
            </w:r>
          </w:p>
        </w:tc>
      </w:tr>
    </w:tbl>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spacing w:line="276" w:lineRule="auto"/>
      <w:jc w:val="center"/>
      <w:rPr/>
    </w:pPr>
    <w:r w:rsidDel="00000000" w:rsidR="00000000" w:rsidRPr="00000000">
      <w:rPr>
        <w:rtl w:val="0"/>
      </w:rPr>
    </w:r>
  </w:p>
  <w:p w:rsidR="00000000" w:rsidDel="00000000" w:rsidP="00000000" w:rsidRDefault="00000000" w:rsidRPr="00000000" w14:paraId="0000007C">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8th of October 2025 &amp; PSD III Advanced</w:t>
    </w:r>
    <w:r w:rsidDel="00000000" w:rsidR="00000000" w:rsidRPr="00000000">
      <w:rPr>
        <w:rtl w:val="0"/>
      </w:rPr>
    </w:r>
  </w:p>
  <w:p w:rsidR="00000000" w:rsidDel="00000000" w:rsidP="00000000" w:rsidRDefault="00000000" w:rsidRPr="00000000" w14:paraId="0000007D">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