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Cyrillus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junk food advertisements.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[Aimed speaking length is 2 minutes minimum]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have used the structure that we learned in class today!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used the CREI structure in your speech, which makes your speech easier to follow!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point on how this would decrease fast food customers, and why that would close the consumption of these harmful points!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point on trust as well, you well connected the possibility of people being misinformed!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need to have a hook! A hook is an engaging/ thought-provoking start of a speech!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eye-contact!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 conclusion of your speech!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lost the structure of our CREI when we reached examples, we need to complete the whole argument in structure!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1:39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[Aimed speaking length is 3:30 minutes minimum]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attempt to have a hook, but we do not start a hook with an image!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speaking tonal variation, your voice went up and down well!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your rebuttals distinct and highlighted them at the start of your speech!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tried to use your CREI structure! You explicitly delivered your Claim, your three reasoning, and your example!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a lot of people want to use it, and they cannot use it if we don’t allow ads!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you to have more eye contact!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have more confidence in your speaking tone, we want to come off stronger!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your point on “scamming people” e..g, why does the law require ads to be accurate!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“no customer” will come, because even without advertisements, people will still know that these fast food places still continue to exist!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minimize pauses in your speech!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more analysis on why unemployment is likely!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6:19 – that's wonderful! 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Ethan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[Aimed speaking length is 2 minutes minimum]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point connecting advertisement to consumptions, and therefore bad health impacts!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analysis on why fast food being unhealthy means even if people want to try them, we should not allow them!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explanation of high sugar, fat, oil, and so on in fast foods!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taking a question (POI)!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you initially tried to use the CREI structure, but dropped it at the reasoning step.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explicit examples!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have a hook! A hook is an engaging/ thought-provoking start of a speech!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you to have a conclusion too!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look at your audience while speaking, eye contact is useful!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take less pauses in our speeches. Otherwise our audience will lose interest and will not be following our speech as much!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try and develop hand gestures!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</w:t>
            </w:r>
            <w:r w:rsidDel="00000000" w:rsidR="00000000" w:rsidRPr="00000000">
              <w:rPr>
                <w:rtl w:val="0"/>
              </w:rPr>
              <w:t xml:space="preserve">why advertisement</w:t>
            </w:r>
            <w:r w:rsidDel="00000000" w:rsidR="00000000" w:rsidRPr="00000000">
              <w:rPr>
                <w:rtl w:val="0"/>
              </w:rPr>
              <w:t xml:space="preserve"> is misleading, and why it is bad! 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5:22 – well done!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11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April 2025 | PSD I, Unit 8.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