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firstLine="0"/>
        <w:rPr>
          <w:rFonts w:ascii="EB Garamond" w:cs="EB Garamond" w:eastAsia="EB Garamond" w:hAnsi="EB Garamond"/>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Student:</w:t>
            </w:r>
            <w:r w:rsidDel="00000000" w:rsidR="00000000" w:rsidRPr="00000000">
              <w:rPr>
                <w:rFonts w:ascii="EB Garamond" w:cs="EB Garamond" w:eastAsia="EB Garamond" w:hAnsi="EB Garamond"/>
                <w:rtl w:val="0"/>
              </w:rPr>
              <w:t xml:space="preserve"> </w:t>
            </w:r>
            <w:r w:rsidDel="00000000" w:rsidR="00000000" w:rsidRPr="00000000">
              <w:rPr>
                <w:rtl w:val="0"/>
              </w:rPr>
              <w:t xml:space="preserve">Chantelle</w:t>
            </w:r>
            <w:r w:rsidDel="00000000" w:rsidR="00000000" w:rsidRPr="00000000">
              <w:rPr>
                <w:rtl w:val="0"/>
              </w:rPr>
            </w:r>
          </w:p>
        </w:tc>
      </w:tr>
    </w:tbl>
    <w:p w:rsidR="00000000" w:rsidDel="00000000" w:rsidP="00000000" w:rsidRDefault="00000000" w:rsidRPr="00000000" w14:paraId="00000003">
      <w:pPr>
        <w:spacing w:line="276" w:lineRule="auto"/>
        <w:rPr>
          <w:rFonts w:ascii="EB Garamond" w:cs="EB Garamond" w:eastAsia="EB Garamond" w:hAnsi="EB Garamond"/>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Topic:</w:t>
            </w:r>
            <w:r w:rsidDel="00000000" w:rsidR="00000000" w:rsidRPr="00000000">
              <w:rPr>
                <w:rFonts w:ascii="EB Garamond" w:cs="EB Garamond" w:eastAsia="EB Garamond" w:hAnsi="EB Garamond"/>
                <w:rtl w:val="0"/>
              </w:rPr>
              <w:t xml:space="preserve"> That we should mandate everyone to only use public transportation. </w:t>
            </w:r>
          </w:p>
        </w:tc>
      </w:tr>
    </w:tbl>
    <w:p w:rsidR="00000000" w:rsidDel="00000000" w:rsidP="00000000" w:rsidRDefault="00000000" w:rsidRPr="00000000" w14:paraId="00000005">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spacing w:line="276" w:lineRule="auto"/>
        <w:ind w:firstLine="0"/>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My Teacher’s Observations and Feedback</w:t>
      </w:r>
    </w:p>
    <w:p w:rsidR="00000000" w:rsidDel="00000000" w:rsidP="00000000" w:rsidRDefault="00000000" w:rsidRPr="00000000" w14:paraId="00000007">
      <w:pPr>
        <w:spacing w:line="276" w:lineRule="auto"/>
        <w:rPr>
          <w:rFonts w:ascii="EB Garamond" w:cs="EB Garamond" w:eastAsia="EB Garamond" w:hAnsi="EB Garamond"/>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rFonts w:ascii="EB Garamond" w:cs="EB Garamond" w:eastAsia="EB Garamond" w:hAnsi="EB Garamond"/>
              </w:rPr>
            </w:pPr>
            <w:r w:rsidDel="00000000" w:rsidR="00000000" w:rsidRPr="00000000">
              <w:rPr>
                <w:rtl w:val="0"/>
              </w:rPr>
              <w:t xml:space="preserve">Good point that public transport is more affordable! </w:t>
            </w:r>
          </w:p>
          <w:p w:rsidR="00000000" w:rsidDel="00000000" w:rsidP="00000000" w:rsidRDefault="00000000" w:rsidRPr="00000000" w14:paraId="0000000B">
            <w:pPr>
              <w:numPr>
                <w:ilvl w:val="0"/>
                <w:numId w:val="2"/>
              </w:numPr>
              <w:spacing w:line="276" w:lineRule="auto"/>
              <w:ind w:left="720" w:hanging="360"/>
              <w:rPr>
                <w:u w:val="none"/>
              </w:rPr>
            </w:pPr>
            <w:r w:rsidDel="00000000" w:rsidR="00000000" w:rsidRPr="00000000">
              <w:rPr>
                <w:rtl w:val="0"/>
              </w:rPr>
              <w:t xml:space="preserve">Nice point that people can use the saved up money for other things! </w:t>
            </w:r>
          </w:p>
          <w:p w:rsidR="00000000" w:rsidDel="00000000" w:rsidP="00000000" w:rsidRDefault="00000000" w:rsidRPr="00000000" w14:paraId="0000000C">
            <w:pPr>
              <w:numPr>
                <w:ilvl w:val="0"/>
                <w:numId w:val="2"/>
              </w:numPr>
              <w:spacing w:line="276" w:lineRule="auto"/>
              <w:ind w:left="720" w:hanging="360"/>
              <w:rPr>
                <w:u w:val="none"/>
              </w:rPr>
            </w:pPr>
            <w:r w:rsidDel="00000000" w:rsidR="00000000" w:rsidRPr="00000000">
              <w:rPr>
                <w:rtl w:val="0"/>
              </w:rPr>
              <w:t xml:space="preserve">Good point on how all using public transport will help with environmental challenges! </w:t>
            </w:r>
          </w:p>
          <w:p w:rsidR="00000000" w:rsidDel="00000000" w:rsidP="00000000" w:rsidRDefault="00000000" w:rsidRPr="00000000" w14:paraId="0000000D">
            <w:pPr>
              <w:numPr>
                <w:ilvl w:val="0"/>
                <w:numId w:val="2"/>
              </w:numPr>
              <w:spacing w:line="276" w:lineRule="auto"/>
              <w:ind w:left="720" w:hanging="360"/>
              <w:rPr>
                <w:u w:val="none"/>
              </w:rPr>
            </w:pPr>
            <w:r w:rsidDel="00000000" w:rsidR="00000000" w:rsidRPr="00000000">
              <w:rPr>
                <w:rtl w:val="0"/>
              </w:rPr>
              <w:t xml:space="preserve">Good point that the government will benefit from this, as they will have more tax money for developmental projects!</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Speaking time: 1:10, we need to speak longer!</w:t>
            </w:r>
          </w:p>
        </w:tc>
      </w:tr>
      <w:tr>
        <w:trPr>
          <w:cantSplit w:val="0"/>
          <w:trHeight w:val="3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We need a stronger delivery of the hook, it should give a direction to the debate as well! </w:t>
            </w:r>
          </w:p>
          <w:p w:rsidR="00000000" w:rsidDel="00000000" w:rsidP="00000000" w:rsidRDefault="00000000" w:rsidRPr="00000000" w14:paraId="00000014">
            <w:pPr>
              <w:numPr>
                <w:ilvl w:val="0"/>
                <w:numId w:val="1"/>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Please speak much louder, we need to be able to hear you more clearly!  </w:t>
            </w:r>
          </w:p>
          <w:p w:rsidR="00000000" w:rsidDel="00000000" w:rsidP="00000000" w:rsidRDefault="00000000" w:rsidRPr="00000000" w14:paraId="00000015">
            <w:pPr>
              <w:numPr>
                <w:ilvl w:val="0"/>
                <w:numId w:val="1"/>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We need you to have more hand gestures!</w:t>
            </w:r>
          </w:p>
          <w:p w:rsidR="00000000" w:rsidDel="00000000" w:rsidP="00000000" w:rsidRDefault="00000000" w:rsidRPr="00000000" w14:paraId="00000016">
            <w:pPr>
              <w:numPr>
                <w:ilvl w:val="0"/>
                <w:numId w:val="1"/>
              </w:numPr>
              <w:spacing w:line="276"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We need to have a clear conclusion at the end! </w:t>
            </w:r>
          </w:p>
        </w:tc>
      </w:tr>
    </w:tbl>
    <w:p w:rsidR="00000000" w:rsidDel="00000000" w:rsidP="00000000" w:rsidRDefault="00000000" w:rsidRPr="00000000" w14:paraId="00000018">
      <w:pPr>
        <w:spacing w:line="276"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Student:</w:t>
            </w:r>
            <w:r w:rsidDel="00000000" w:rsidR="00000000" w:rsidRPr="00000000">
              <w:rPr>
                <w:rtl w:val="0"/>
              </w:rPr>
              <w:t xml:space="preserve"> Summer</w:t>
            </w:r>
          </w:p>
        </w:tc>
      </w:tr>
    </w:tbl>
    <w:p w:rsidR="00000000" w:rsidDel="00000000" w:rsidP="00000000" w:rsidRDefault="00000000" w:rsidRPr="00000000" w14:paraId="0000001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Topic:</w:t>
            </w:r>
            <w:r w:rsidDel="00000000" w:rsidR="00000000" w:rsidRPr="00000000">
              <w:rPr>
                <w:rtl w:val="0"/>
              </w:rPr>
              <w:t xml:space="preserve"> That we should mandate everyone to only use public transportation.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F">
      <w:pPr>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I like that you made it very clear from the start that public transport is not more space friendly, unlike cars! Especially when only one or two people are using said public transport!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Nice point that many people might be too busy to care for others in public transport, especially if someone is sick, others may not care!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Nice point that there might be a spread of diseases from using public transport!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Interesting point that driving a car can also be exciting!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Good point that bus crashes are more fatal!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Speaking time: 6:06, very well done!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We need a stronger delivery of the hook, it should give a direction to the debate as well!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Please speak much louder, we need to be able to hear you more clearly!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Please explain why it is true that only a few people are using a tram or bus!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Please make responses a priority, and please flag them separately!</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We need you to have more hand gestures!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Please explain more on why waiting for public transportation is such a big negative issue!</w:t>
            </w:r>
          </w:p>
        </w:tc>
      </w:tr>
    </w:tbl>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Student:</w:t>
            </w:r>
            <w:r w:rsidDel="00000000" w:rsidR="00000000" w:rsidRPr="00000000">
              <w:rPr>
                <w:rtl w:val="0"/>
              </w:rPr>
              <w:t xml:space="preserve"> Grace</w:t>
            </w:r>
          </w:p>
        </w:tc>
      </w:tr>
    </w:tbl>
    <w:p w:rsidR="00000000" w:rsidDel="00000000" w:rsidP="00000000" w:rsidRDefault="00000000" w:rsidRPr="00000000" w14:paraId="0000003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Topic:</w:t>
            </w:r>
            <w:r w:rsidDel="00000000" w:rsidR="00000000" w:rsidRPr="00000000">
              <w:rPr>
                <w:rtl w:val="0"/>
              </w:rPr>
              <w:t xml:space="preserve"> That we should mandate everyone to only use public transportation.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A">
      <w:pPr>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Good point that a lot of people can benefit from the affordability of public transportations!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Nice point on how this helps the environment! I like the comparison of fifty vs four people, for example, it helps show the point strongly!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 appreciate that you acknowledge the convenience of cars, but find the harms to be reasons to say no!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Speaking time: 2:55, we need to speak longer!</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We need a stronger delivery of the hook, it should give a direction to the debate as well! </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Please speak much louder, we need to be able to hear you more clearly!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Please give more analysis on how the environment is benefitted!</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Please make responses a priority, and please flag them separately!</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We need you to have more hand gestures!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We need to have a clear conclusion at the end! </w:t>
            </w:r>
          </w:p>
        </w:tc>
      </w:tr>
    </w:tbl>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Student:</w:t>
            </w:r>
            <w:r w:rsidDel="00000000" w:rsidR="00000000" w:rsidRPr="00000000">
              <w:rPr>
                <w:rtl w:val="0"/>
              </w:rPr>
              <w:t xml:space="preserve"> Michelle</w:t>
            </w:r>
          </w:p>
        </w:tc>
      </w:tr>
    </w:tbl>
    <w:p w:rsidR="00000000" w:rsidDel="00000000" w:rsidP="00000000" w:rsidRDefault="00000000" w:rsidRPr="00000000" w14:paraId="0000004F">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Topic:</w:t>
            </w:r>
            <w:r w:rsidDel="00000000" w:rsidR="00000000" w:rsidRPr="00000000">
              <w:rPr>
                <w:rtl w:val="0"/>
              </w:rPr>
              <w:t xml:space="preserve"> That we should mandate everyone to only use public transportation. </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3">
      <w:pPr>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You had a hook on air pollution, but that is your weak point because air pollution harms you the most!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point that</w:t>
            </w:r>
            <w:r w:rsidDel="00000000" w:rsidR="00000000" w:rsidRPr="00000000">
              <w:rPr>
                <w:rtl w:val="0"/>
              </w:rPr>
              <w:t xml:space="preserve"> public transport is often late, and people sometimes get stuck unfortunately.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Nice point that a lot of people cannot afford to wait!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Good </w:t>
            </w:r>
            <w:r w:rsidDel="00000000" w:rsidR="00000000" w:rsidRPr="00000000">
              <w:rPr>
                <w:rtl w:val="0"/>
              </w:rPr>
              <w:t xml:space="preserve">point that</w:t>
            </w:r>
            <w:r w:rsidDel="00000000" w:rsidR="00000000" w:rsidRPr="00000000">
              <w:rPr>
                <w:rtl w:val="0"/>
              </w:rPr>
              <w:t xml:space="preserve"> public transportation is often not fully accessible everywhere, and that may trouble those who do not live in central areas!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Speaking time: 5:20, amazing work!</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We need a stronger delivery of the hook, it should give a direction to the debate as well! </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Please explain more on why waiting for public transportation is such a big negative issue!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Please speak much louder, we need to be able to hear you more clearly!  </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Please make responses a priority, and please flag them separately!</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We need you to have more hand gestures!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We need to have a clear conclusion at the end! </w:t>
            </w:r>
          </w:p>
        </w:tc>
      </w:tr>
    </w:tbl>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Student:</w:t>
            </w:r>
            <w:r w:rsidDel="00000000" w:rsidR="00000000" w:rsidRPr="00000000">
              <w:rPr>
                <w:rtl w:val="0"/>
              </w:rPr>
              <w:t xml:space="preserve"> Angie</w:t>
            </w:r>
          </w:p>
        </w:tc>
      </w:tr>
    </w:tbl>
    <w:p w:rsidR="00000000" w:rsidDel="00000000" w:rsidP="00000000" w:rsidRDefault="00000000" w:rsidRPr="00000000" w14:paraId="00000069">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Topic:</w:t>
            </w:r>
            <w:r w:rsidDel="00000000" w:rsidR="00000000" w:rsidRPr="00000000">
              <w:rPr>
                <w:rtl w:val="0"/>
              </w:rPr>
              <w:t xml:space="preserve"> That we should mandate everyone to only use public transportation.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D">
      <w:pPr>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Good point that this would incentivize the government to improve the quality of public transportation!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Good comparative that public transport is significantly cheaper than private transport modules! </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Nice point that public transportations can fit a lot of people, thereby providing more service with less resources! </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I appreciate that you had a clear conclusion at the end of the speech!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Speaking time: 4:41, amazing work!</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We need a stronger delivery of the hook, it should give a direction to the debate as well! </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Please speak much louder, we need to be able to hear you more clearly!  </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Please give more analysis on how the environment is benefitted!</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Please make responses a priority, and please flag them separately!</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We need you to have more hand gestures!</w:t>
            </w:r>
          </w:p>
        </w:tc>
      </w:tr>
    </w:tbl>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Student:</w:t>
            </w:r>
            <w:r w:rsidDel="00000000" w:rsidR="00000000" w:rsidRPr="00000000">
              <w:rPr>
                <w:rtl w:val="0"/>
              </w:rPr>
              <w:t xml:space="preserve">  Chester</w:t>
            </w:r>
          </w:p>
        </w:tc>
      </w:tr>
    </w:tbl>
    <w:p w:rsidR="00000000" w:rsidDel="00000000" w:rsidP="00000000" w:rsidRDefault="00000000" w:rsidRPr="00000000" w14:paraId="00000082">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Topic:</w:t>
            </w:r>
            <w:r w:rsidDel="00000000" w:rsidR="00000000" w:rsidRPr="00000000">
              <w:rPr>
                <w:rtl w:val="0"/>
              </w:rPr>
              <w:t xml:space="preserve"> That we should mandate everyone to only use public transportation. </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6">
      <w:pPr>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2456"/>
        <w:tblGridChange w:id="0">
          <w:tblGrid>
            <w:gridCol w:w="3345"/>
            <w:gridCol w:w="322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Good point that people need to wait long-time for public transportation! </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Good point that government could use the money for other developmental projects instead of building public transportation routes! </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Nice point that climate change is affected by many other reasons, and this is not a leading cause!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Speaking time: 2:51, we need to speak longer!</w:t>
            </w:r>
          </w:p>
          <w:p w:rsidR="00000000" w:rsidDel="00000000" w:rsidP="00000000" w:rsidRDefault="00000000" w:rsidRPr="00000000" w14:paraId="0000008E">
            <w:pPr>
              <w:ind w:left="0" w:firstLine="0"/>
              <w:rPr/>
            </w:pPr>
            <w:r w:rsidDel="00000000" w:rsidR="00000000" w:rsidRPr="00000000">
              <w:rPr>
                <w:rtl w:val="0"/>
              </w:rPr>
              <w:t xml:space="preserv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We need a stronger delivery of the hook, it should give a direction to the debate as well! </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Please explain more on why waiting for public transportation is such a big negative issue!</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Please speak much louder, we need to be able to hear you more clearly!  </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Please make responses a priority, and please flag them separately!</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We need you to have more hand gestures!</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We need to have a clear conclusion at the end! </w:t>
            </w:r>
          </w:p>
        </w:tc>
      </w:tr>
    </w:tbl>
    <w:p w:rsidR="00000000" w:rsidDel="00000000" w:rsidP="00000000" w:rsidRDefault="00000000" w:rsidRPr="00000000" w14:paraId="00000099">
      <w:pPr>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ageBreakBefore w:val="0"/>
      <w:spacing w:after="0" w:before="0" w:line="240" w:lineRule="auto"/>
      <w:ind w:left="0" w:firstLine="0"/>
      <w:jc w:val="center"/>
      <w:rPr>
        <w:rFonts w:ascii="EB Garamond" w:cs="EB Garamond" w:eastAsia="EB Garamond" w:hAnsi="EB Garamond"/>
        <w:b w:val="1"/>
      </w:rPr>
    </w:pPr>
    <w:r w:rsidDel="00000000" w:rsidR="00000000" w:rsidRPr="00000000">
      <w:rPr>
        <w:rFonts w:ascii="EB Garamond" w:cs="EB Garamond" w:eastAsia="EB Garamond" w:hAnsi="EB Garamond"/>
        <w:rtl w:val="0"/>
      </w:rPr>
      <w:t xml:space="preserve">Copyright © 2025 Capstone Prep.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2716530</wp:posOffset>
          </wp:positionH>
          <wp:positionV relativeFrom="page">
            <wp:posOffset>171450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