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Topic:That parents should not tell children how rich or poor they are..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how the child will react knowing that they are poor.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why a child will worry about the family’s financial stability.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trying to address the POI and opposition’s point at the end.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2:45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children will expose the fact you are poor - explain why. Explain what is the impact of that.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address the opposition's idea in a proper structure by showing why their ideas are not true or not important.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