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Topic:That parents should not tell children how rich or poor they are..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kids will be unaware of the situation.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rich kids might have successful but miserable lives.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projecting confidence and quickly responding to POIs.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2:45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our speech with a hook rather than telling what individual speakers will be talking about. Do that after your hook.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have a more proper structure for your arguments. A structure with proper reasons and impacts.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Also, try to rebuttal ideas from another side before moving on.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base our case on what ifs. Let’s show why your version is the most likely one.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