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Victoria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advertisements can affect the people’s perception about products.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model.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junk food is unhealthy and junk food advertisements compels people to consume it.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advertisements are fabricated and exaggerated to make people buy this.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 to add more detail in your arguments. 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Isabella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companies make money from advertising.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for the people to have self control in reaction to the advertisements.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companies should have  a right to promote their products.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discuss why these companies have a right to advertise.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spend some time on your first argument before moving on to your next argument.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companies try to make these ads super compelling.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this leads to an unhealthy lifestyle.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unhealthy activities make their people sick.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pause in your hook. And you also have consistent pauses throughout your speech.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the ads are designed makes it highly controlling.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more clearly.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reasons on your rebuttals.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ubiquitous nature of the ads.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framing that these companies just want better business.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alternatively discourage people.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that customers aren’t compelled by the ads but rather just a subtle nudge to consider this.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these people have freedom to spread awareness about the product.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was no countermodel in the first speaker. Don’t reference ideas that aren’t there.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why customers should be the ones to decide what they want, show how they will make this rational choice.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junk food advertisements are everywhere and they compel people to do things.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advertisements are designed to trick people into buying this.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advertisements repeat enough times to compel people to buy things.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these advertisements are targeting specifically vulnerable people like children and other people.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not easily be distracted by the environment.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Rely less on your paper and make and maintain eye contact.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how advertisements work and how you have an option to skip.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these advertisements should be allowed as information or awareness campaigns.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junk food advertisements don’t control people’s choices.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show how you can regulate these companies.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and the repetitions in your speech.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engage more directly with the idea with the other team.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detail in your ideas.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junk food advertisements are annoying and irritating.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strategic flaws from the other side.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comparative work on impacts from both sides.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your argument is that junk food advertisements are irritating and then people don't want to buy junk food, then isn’t that a good outcome?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engage with the idea of freedom of choice.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analyze the context a little bit more. Explain how advertisements are made and propagated.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- 8.2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