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Isabella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be loud.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real world doesn’t care about effort and they want the most efficient people.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that companies just want to make profit and that requires talented people.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3:10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proper hook.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two arguments in the first speaker. One argument is not enough.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your arguments about the industry in context of the art industry.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speak loudly and clearly.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school can have a different version of evaluation than industries.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these individuals will be benefited in the future.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music and art are open-ended subjects.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give multiple reasons to dismantle the ideas from the other side.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illustration of mental and psychological benefits needs to be better.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lot of hardworking kids are not noticed by the teachers.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follow the first speaker’s structure.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characterization of how kids get inspired with the appreciation for hard work.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have multiple ways to practice subjects like art and music.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be more clear about the subjects. This debate is only about subjects like art and music.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 And try to make and maintain eye contact.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people who are naturally talented get over confidence - explain what is the harm to that and how you solve that problem on your side.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8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schools should prepare students for the reality and they can do that by honest feedback on their work.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these students will just procrastinate after they get the appreciation.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hard work and effort are difficult to measure.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rebuild the arguments from your first speaker.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rely on your notes less. And look at your audience more.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may also want to explain how teachers and schools might be bad actors at deciding what hard work actually is.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reasons in your rebuttals.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Kaye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judging people based on things they cannot control is bad.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we can improve the quality of the work that students can produce because art is subjective.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even kids that are naturally talented will not work harder if they are already getting good grades.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make and maintain eye contact more.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structure your speech in terms of clashes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explanation on your clashes. You also need to utilize the ideas from the other team’s speech. 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- 9.1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