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Nathaniel</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we should limit social media to one hour per day for adults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
              </w:numPr>
              <w:ind w:left="720" w:hanging="360"/>
              <w:rPr>
                <w:sz w:val="22"/>
                <w:szCs w:val="22"/>
                <w:u w:val="none"/>
              </w:rPr>
            </w:pPr>
            <w:r w:rsidDel="00000000" w:rsidR="00000000" w:rsidRPr="00000000">
              <w:rPr>
                <w:sz w:val="22"/>
                <w:szCs w:val="22"/>
                <w:rtl w:val="0"/>
              </w:rPr>
              <w:t xml:space="preserve">Good work on showing how adults are different from children and how they have self discipline.</w:t>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Good work on identifying the ideas from the other side. And good work on explaining how most adults won’t forget their children and responsibilities.</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Nice work on showing how adults already have fulfilled their responsibility and this will be worse.</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the freedom of choice for adults.</w:t>
            </w:r>
          </w:p>
          <w:p w:rsidR="00000000" w:rsidDel="00000000" w:rsidP="00000000" w:rsidRDefault="00000000" w:rsidRPr="00000000" w14:paraId="0000000D">
            <w:pPr>
              <w:widowControl w:val="0"/>
              <w:numPr>
                <w:ilvl w:val="0"/>
                <w:numId w:val="1"/>
              </w:numPr>
              <w:ind w:left="720" w:hanging="360"/>
              <w:rPr>
                <w:sz w:val="22"/>
                <w:szCs w:val="22"/>
                <w:u w:val="none"/>
              </w:rPr>
            </w:pPr>
            <w:r w:rsidDel="00000000" w:rsidR="00000000" w:rsidRPr="00000000">
              <w:rPr>
                <w:sz w:val="22"/>
                <w:szCs w:val="22"/>
                <w:rtl w:val="0"/>
              </w:rPr>
              <w:t xml:space="preserve">Nice work on showing that social media is not a major priority but a secondary option.</w:t>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4:40</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ind w:left="720" w:hanging="360"/>
              <w:rPr>
                <w:sz w:val="22"/>
                <w:szCs w:val="22"/>
                <w:u w:val="none"/>
              </w:rPr>
            </w:pPr>
            <w:r w:rsidDel="00000000" w:rsidR="00000000" w:rsidRPr="00000000">
              <w:rPr>
                <w:sz w:val="22"/>
                <w:szCs w:val="22"/>
                <w:rtl w:val="0"/>
              </w:rPr>
              <w:t xml:space="preserve">Try to start with a hook.</w:t>
            </w:r>
          </w:p>
          <w:p w:rsidR="00000000" w:rsidDel="00000000" w:rsidP="00000000" w:rsidRDefault="00000000" w:rsidRPr="00000000" w14:paraId="00000012">
            <w:pPr>
              <w:widowControl w:val="0"/>
              <w:numPr>
                <w:ilvl w:val="0"/>
                <w:numId w:val="2"/>
              </w:numPr>
              <w:ind w:left="720" w:hanging="360"/>
              <w:rPr>
                <w:sz w:val="22"/>
                <w:szCs w:val="22"/>
                <w:u w:val="none"/>
              </w:rPr>
            </w:pPr>
            <w:r w:rsidDel="00000000" w:rsidR="00000000" w:rsidRPr="00000000">
              <w:rPr>
                <w:sz w:val="22"/>
                <w:szCs w:val="22"/>
                <w:rtl w:val="0"/>
              </w:rPr>
              <w:t xml:space="preserve">Try to minimize the amount of pauses in your sentences.</w:t>
            </w:r>
          </w:p>
          <w:p w:rsidR="00000000" w:rsidDel="00000000" w:rsidP="00000000" w:rsidRDefault="00000000" w:rsidRPr="00000000" w14:paraId="00000013">
            <w:pPr>
              <w:widowControl w:val="0"/>
              <w:numPr>
                <w:ilvl w:val="0"/>
                <w:numId w:val="2"/>
              </w:numPr>
              <w:ind w:left="720" w:hanging="360"/>
              <w:rPr>
                <w:sz w:val="22"/>
                <w:szCs w:val="22"/>
                <w:u w:val="none"/>
              </w:rPr>
            </w:pPr>
            <w:r w:rsidDel="00000000" w:rsidR="00000000" w:rsidRPr="00000000">
              <w:rPr>
                <w:sz w:val="22"/>
                <w:szCs w:val="22"/>
                <w:rtl w:val="0"/>
              </w:rPr>
              <w:t xml:space="preserve">You also want to explain the benefits of social media that are specifically important for adults. Like social media as a way to stay connected and other educational benefits.</w:t>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Try to minimize the use of casual words. For eg. “like”.</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Knowing what is bad for you and being able to control your impulses are two different things. Try to explain why knowing social media is bad for them will also allow adults to self regulate this.</w:t>
            </w:r>
          </w:p>
        </w:tc>
      </w:tr>
    </w:tbl>
    <w:p w:rsidR="00000000" w:rsidDel="00000000" w:rsidP="00000000" w:rsidRDefault="00000000" w:rsidRPr="00000000" w14:paraId="00000017">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9">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