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 Man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prohibit elected officials from pursuing defamation lawsuits against media organisations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Hook</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Saying your stance with “I think” at the start is not a replacement for your hook! </w:t>
            </w:r>
          </w:p>
          <w:p w:rsidR="00000000" w:rsidDel="00000000" w:rsidP="00000000" w:rsidRDefault="00000000" w:rsidRPr="00000000" w14:paraId="0000005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have a proper hook for the debate, that should give direction towards your important/strategic points in the speech! </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Setup</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 This was well done! Good flagposting of what your speech will include! </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talk about here what sort of officials this debate applies the most to, or which area this debate is most applicable in!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Argument 1 </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talk more about why “resource allocation” matters here! </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example of Trump suing NYT is good; but we need to structurally explain what that means! </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talk more about how public support gets skewed, and why the conversation around politic changes for the worse! </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explain here, why elected officials have other tools to address defamation, such as public support, press briefings, and so on to clarify accusations against them! </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Argument 2</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not end the argument with “oh I am repeating the first argument, ok now to wrap up”. Even if you had some redundancy, you want to frame it as a properly concluded argument in your speech as opposed to sounding even more confused! </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That being said, your realisation is correct indeed. You did repeat the same argument! In prep time, we want to be more careful with our speech writing to avoid this from happening! </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Style </w:t>
            </w:r>
          </w:p>
          <w:p w:rsidR="00000000" w:rsidDel="00000000" w:rsidP="00000000" w:rsidRDefault="00000000" w:rsidRPr="00000000" w14:paraId="0000006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say “I hope this is correct,” argue with confidence!</w:t>
            </w:r>
          </w:p>
          <w:p w:rsidR="00000000" w:rsidDel="00000000" w:rsidP="00000000" w:rsidRDefault="00000000" w:rsidRPr="00000000" w14:paraId="000000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initial speech tone was very low and with little energy. We want to have the entirety of the speech with high energy! </w:t>
            </w:r>
          </w:p>
          <w:p w:rsidR="00000000" w:rsidDel="00000000" w:rsidP="00000000" w:rsidRDefault="00000000" w:rsidRPr="00000000" w14:paraId="0000006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had good tonal variation today at the later part of the speech, this is good! </w:t>
            </w:r>
          </w:p>
          <w:p w:rsidR="00000000" w:rsidDel="00000000" w:rsidP="00000000" w:rsidRDefault="00000000" w:rsidRPr="00000000" w14:paraId="0000006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get some hand gestures in! This makes speeches a lot more engaging! </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Structure </w:t>
            </w:r>
          </w:p>
          <w:p w:rsidR="00000000" w:rsidDel="00000000" w:rsidP="00000000" w:rsidRDefault="00000000" w:rsidRPr="00000000" w14:paraId="0000006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when you moved from one argument to the other! The transition was not clear! </w:t>
            </w:r>
          </w:p>
          <w:p w:rsidR="00000000" w:rsidDel="00000000" w:rsidP="00000000" w:rsidRDefault="00000000" w:rsidRPr="00000000" w14:paraId="0000006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explicit labelling of your arguments so that your speech becomes easier to follow! </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take and offer POIs!</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i w:val="1"/>
              </w:rPr>
            </w:pPr>
            <w:r w:rsidDel="00000000" w:rsidR="00000000" w:rsidRPr="00000000">
              <w:rPr>
                <w:rFonts w:ascii="Cambria" w:cs="Cambria" w:eastAsia="Cambria" w:hAnsi="Cambria"/>
                <w:i w:val="1"/>
                <w:rtl w:val="0"/>
              </w:rPr>
              <w:t xml:space="preserve">Speaking time: 6.27!</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April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