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 was a good choice to utilise a layman example of what it looks like for workers in a developing economy, it makes it easier for the judge to comprehend the situation.</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definition of trade liberalisation as well as protectionism with the use of policy examples.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characterising a developing economy, aside from low growth, high unemployment, and low diversification, it would be good to pigeonhole these nations as lacking natural resources and would require foreign direct investment in order to rejuvenate its economy.</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exactly is the burden for Prop?</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choice of an argument on immediate economic revitalisation, spend time linking this back to free trade.</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limitations of a developing economy. </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do without the analysis on catching up to the growth of developed economies, because this could immediately be flipped on you since free trade often increases the rich-poor gap between nations.</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addressing the need for economic growth, we need to actively mechanise as to why free trade is uniquely the only thing that does this!</w:t>
            </w:r>
          </w:p>
          <w:p w:rsidR="00000000" w:rsidDel="00000000" w:rsidP="00000000" w:rsidRDefault="00000000" w:rsidRPr="00000000" w14:paraId="00000060">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Highlight high start-up costs for infrastructural investment that the state does not have, but foreign companies will be willing to bring in capital if we embrace free trade.</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organic growth not likely happening, instead of saying that technology and development don’t happen overnight, give them credit for local development and describe why local companies are often inefficient.</w:t>
            </w:r>
          </w:p>
          <w:p w:rsidR="00000000" w:rsidDel="00000000" w:rsidP="00000000" w:rsidRDefault="00000000" w:rsidRPr="00000000" w14:paraId="00000062">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we can point out that foreign companies often bring in tech exchange and they help upskill the local workers in the long-term, which then helps the local workforce to transition and build their own companies.</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Was organic growth meant to be a second argument? It wasn’t presented in a distinct manner.</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6.06</w:t>
            </w:r>
          </w:p>
        </w:tc>
      </w:tr>
    </w:tbl>
    <w:p w:rsidR="00000000" w:rsidDel="00000000" w:rsidP="00000000" w:rsidRDefault="00000000" w:rsidRPr="00000000" w14:paraId="0000006F">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March 2025 &amp; PSD III Advanced</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