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emotionally evocative phrases!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lack of autonomy:</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a LATE clarification that students actually do have some autonomy in choosing which vocational schools they go to, but so incredibly important.</w:t>
            </w:r>
          </w:p>
          <w:p w:rsidR="00000000" w:rsidDel="00000000" w:rsidP="00000000" w:rsidRDefault="00000000" w:rsidRPr="00000000" w14:paraId="0000005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if the problem was vocational schools are under-funded, then it’s because they lack students! With Prop’s modelling, there is greater impetus for the state to drastically improve funding for vocational schools.</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making the comparison that it’s not like things are any better in traditional schools, but relate it back to the point of autonomy. Conclude clearly that they never had any real or meaningful choices anyways in a system that is designed for them to fail!</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Before we go to your argument, we should’ve called out Opp’s failing strategy!</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Their main argument is these students would have gone to vocational schools anyways.</w:t>
            </w:r>
          </w:p>
          <w:p w:rsidR="00000000" w:rsidDel="00000000" w:rsidP="00000000" w:rsidRDefault="00000000" w:rsidRPr="00000000" w14:paraId="0000005D">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everything is symmetrical, and there’s no material difference in outcomes, so Opp has no nett additional harm in the debate.</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Since Opp argued that parents, teachers and friends pressure these students to enroll, then Opp also violates their autonomy! Opp’s winning pathway is undercut by their own argument.</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the traditional education system designed for them to fail:</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 am not hearing the mechanistic analysis as to why there are INHERENT attributes of the traditional system that can never be compatible with specific TYPES of students.</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63">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human costs analysis on why these environments would embed a low sense of self-esteem, but spend even more time expanding the long-term impact of this to the rest of their lives.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I understand the argument on a better future, but Emma has already argued this.</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value-add, move on to weigh this against Zak’s argument. Opp is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There’s only a one-liner at the end about going back to their dreams after making money! Was this ever that easy?</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8.17</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November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