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Charles Wang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Point out your framing of the BBC as a direct response to the chilling effect claim they run!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Rebuttal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On model; good on lack of self-incentives! Explain what the average news consumer in this debate is; are they scrutinising on the basis of loopholes? This analysis will also extend to readership of community notes. The upshot of all these responses needs to be; even if you can fix these independent sites to be more reasonable - does it get rid of the media bias? Or does this bias just exist under a veneer of being reasonable - and is that worse? </w:t>
            </w:r>
          </w:p>
          <w:p w:rsidR="00000000" w:rsidDel="00000000" w:rsidP="00000000" w:rsidRDefault="00000000" w:rsidRPr="00000000" w14:paraId="00000056">
            <w:pPr>
              <w:widowControl w:val="0"/>
              <w:numPr>
                <w:ilvl w:val="0"/>
                <w:numId w:val="2"/>
              </w:numPr>
              <w:ind w:left="720" w:hanging="360"/>
              <w:rPr/>
            </w:pPr>
            <w:r w:rsidDel="00000000" w:rsidR="00000000" w:rsidRPr="00000000">
              <w:rPr>
                <w:rtl w:val="0"/>
              </w:rPr>
              <w:t xml:space="preserve">We need to explain why this is the correct solution, as opposed to just regulating individual channels - because the average consumer is passive and we need to fix these sources as one stop shops.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Self-censorship is symmetric! What’s the line they draw re: some regulations versus other regulations? </w:t>
            </w:r>
          </w:p>
          <w:p w:rsidR="00000000" w:rsidDel="00000000" w:rsidP="00000000" w:rsidRDefault="00000000" w:rsidRPr="00000000" w14:paraId="00000058">
            <w:pPr>
              <w:widowControl w:val="0"/>
              <w:numPr>
                <w:ilvl w:val="0"/>
                <w:numId w:val="2"/>
              </w:numPr>
              <w:ind w:left="720" w:hanging="360"/>
            </w:pPr>
            <w:r w:rsidDel="00000000" w:rsidR="00000000" w:rsidRPr="00000000">
              <w:rPr>
                <w:rtl w:val="0"/>
              </w:rPr>
              <w:t xml:space="preserve">Highlight how this harm builds! When biased media reporting continues, it creates an echo chamber that continues to validate its biased narrative, and often at the expense of intellectual honesty or journalistic integrity. Voters become more hostile and intolerant as a result. Breaking echo chambers will create more informed voters.</w:t>
            </w:r>
          </w:p>
          <w:p w:rsidR="00000000" w:rsidDel="00000000" w:rsidP="00000000" w:rsidRDefault="00000000" w:rsidRPr="00000000" w14:paraId="00000059">
            <w:pPr>
              <w:widowControl w:val="0"/>
              <w:ind w:left="0" w:firstLine="0"/>
              <w:rPr/>
            </w:pPr>
            <w:r w:rsidDel="00000000" w:rsidR="00000000" w:rsidRPr="00000000">
              <w:rPr>
                <w:rtl w:val="0"/>
              </w:rPr>
            </w:r>
          </w:p>
          <w:p w:rsidR="00000000" w:rsidDel="00000000" w:rsidP="00000000" w:rsidRDefault="00000000" w:rsidRPr="00000000" w14:paraId="0000005A">
            <w:pPr>
              <w:widowControl w:val="0"/>
              <w:ind w:left="0" w:firstLine="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This is a mechanistic explanation of how this model leads to more diversity in the workplace, ideologically; why is this an independent positive claim?</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Simply being exposed to contrary opinions on air doesn’t address all the reasons people have to not support certain causes…?</w:t>
            </w:r>
          </w:p>
          <w:p w:rsidR="00000000" w:rsidDel="00000000" w:rsidP="00000000" w:rsidRDefault="00000000" w:rsidRPr="00000000" w14:paraId="0000005D">
            <w:pPr>
              <w:widowControl w:val="0"/>
              <w:numPr>
                <w:ilvl w:val="1"/>
                <w:numId w:val="1"/>
              </w:numPr>
              <w:ind w:left="1440" w:hanging="360"/>
              <w:rPr>
                <w:u w:val="none"/>
              </w:rPr>
            </w:pPr>
            <w:r w:rsidDel="00000000" w:rsidR="00000000" w:rsidRPr="00000000">
              <w:rPr>
                <w:rtl w:val="0"/>
              </w:rPr>
              <w:t xml:space="preserve">We need to expand this to the characterisation of what you think the discourse would look like under a fairness doctrine.</w:t>
            </w:r>
          </w:p>
          <w:p w:rsidR="00000000" w:rsidDel="00000000" w:rsidP="00000000" w:rsidRDefault="00000000" w:rsidRPr="00000000" w14:paraId="0000005E">
            <w:pPr>
              <w:widowControl w:val="0"/>
              <w:numPr>
                <w:ilvl w:val="2"/>
                <w:numId w:val="1"/>
              </w:numPr>
              <w:ind w:left="2160" w:hanging="360"/>
              <w:rPr>
                <w:u w:val="none"/>
              </w:rPr>
            </w:pPr>
            <w:r w:rsidDel="00000000" w:rsidR="00000000" w:rsidRPr="00000000">
              <w:rPr>
                <w:rtl w:val="0"/>
              </w:rPr>
              <w:t xml:space="preserve">During discourse, all narratives that politicians air are pushed onto a neutral platform, which forces them to defend their stances instead of using fear-mongering and inflammatory language. This means a politician whose campaign is founded on anti-immigration and justifies it though xenophobia has to bring up factual information in order to counter their opposition. The comparative is that opposition confines bigotry to an echo chamber, leaving it unchallenged and to fester. </w:t>
            </w:r>
          </w:p>
          <w:p w:rsidR="00000000" w:rsidDel="00000000" w:rsidP="00000000" w:rsidRDefault="00000000" w:rsidRPr="00000000" w14:paraId="0000005F">
            <w:pPr>
              <w:widowControl w:val="0"/>
              <w:numPr>
                <w:ilvl w:val="2"/>
                <w:numId w:val="1"/>
              </w:numPr>
              <w:ind w:left="2160" w:hanging="360"/>
              <w:rPr>
                <w:u w:val="none"/>
              </w:rPr>
            </w:pPr>
            <w:r w:rsidDel="00000000" w:rsidR="00000000" w:rsidRPr="00000000">
              <w:rPr>
                <w:rtl w:val="0"/>
              </w:rPr>
              <w:t xml:space="preserve">You can propose a neutral mediator that will equally support the minority representation.</w:t>
            </w:r>
          </w:p>
          <w:p w:rsidR="00000000" w:rsidDel="00000000" w:rsidP="00000000" w:rsidRDefault="00000000" w:rsidRPr="00000000" w14:paraId="00000060">
            <w:pPr>
              <w:widowControl w:val="0"/>
              <w:numPr>
                <w:ilvl w:val="0"/>
                <w:numId w:val="1"/>
              </w:numPr>
              <w:ind w:left="720" w:hanging="360"/>
              <w:rPr>
                <w:u w:val="none"/>
              </w:rPr>
            </w:pPr>
            <w:r w:rsidDel="00000000" w:rsidR="00000000" w:rsidRPr="00000000">
              <w:rPr>
                <w:rtl w:val="0"/>
              </w:rPr>
              <w:t xml:space="preserve">The flip analysis is needed to illustrate the benefit of this argument: The owner of the media organisation will have the ability to craft the journalistic environment of the agency in a politically compliant way. Media moguls, e.g. Rupert Murdoch who is a Republican, controls FOX News and hires journalists who are also conservatives. The media will no longer be socially representative, the rich will control the political agenda, while sweeping other concerns under the rug.</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Let’s ask POIs consistently!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07:02</w:t>
            </w:r>
          </w:p>
        </w:tc>
      </w:tr>
    </w:tbl>
    <w:p w:rsidR="00000000" w:rsidDel="00000000" w:rsidP="00000000" w:rsidRDefault="00000000" w:rsidRPr="00000000" w14:paraId="0000006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pageBreakBefore w:val="0"/>
      <w:spacing w:line="276" w:lineRule="auto"/>
      <w:jc w:val="center"/>
      <w:rPr/>
    </w:pPr>
    <w:r w:rsidDel="00000000" w:rsidR="00000000" w:rsidRPr="00000000">
      <w:rPr>
        <w:rtl w:val="0"/>
      </w:rPr>
    </w:r>
  </w:p>
  <w:p w:rsidR="00000000" w:rsidDel="00000000" w:rsidP="00000000" w:rsidRDefault="00000000" w:rsidRPr="00000000" w14:paraId="0000006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16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6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