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Jodie Li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tax evasion is a legitimate form of protest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like the analogy in the hook, but sometimes it can sound like a kiddy introduction. enjoyed the hook! It would be even better if we included a more realistic depiction of the state’s oppression, rather than just the analogy in the rhetoric. </w:t>
            </w:r>
          </w:p>
          <w:p w:rsidR="00000000" w:rsidDel="00000000" w:rsidP="00000000" w:rsidRDefault="00000000" w:rsidRPr="00000000" w14:paraId="00000055">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Opposing ALL forms of taxation with the “taxation is theft” angle is a far higher burden than necessary!</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job defining the metric as to what constitutes a ‘legitimate’ means of protest. </w:t>
            </w:r>
          </w:p>
          <w:p w:rsidR="00000000" w:rsidDel="00000000" w:rsidP="00000000" w:rsidRDefault="00000000" w:rsidRPr="00000000" w14:paraId="00000059">
            <w:pPr>
              <w:widowControl w:val="0"/>
              <w:numPr>
                <w:ilvl w:val="1"/>
                <w:numId w:val="2"/>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Try to contrast it to other kinds of protests that Prop may deem as legitimate, or illegitimate to make the moral clash clearer.</w:t>
            </w:r>
          </w:p>
          <w:p w:rsidR="00000000" w:rsidDel="00000000" w:rsidP="00000000" w:rsidRDefault="00000000" w:rsidRPr="00000000" w14:paraId="0000005A">
            <w:pPr>
              <w:widowControl w:val="0"/>
              <w:numPr>
                <w:ilvl w:val="1"/>
                <w:numId w:val="2"/>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But at what point do we determine if a state is oppressive or abusive? If we allow citizens to self-define in every instance, then anyone at any time can refuse to pay taxes and the state will no longer be functional.</w:t>
            </w:r>
          </w:p>
          <w:p w:rsidR="00000000" w:rsidDel="00000000" w:rsidP="00000000" w:rsidRDefault="00000000" w:rsidRPr="00000000" w14:paraId="0000005B">
            <w:pPr>
              <w:widowControl w:val="0"/>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burden and winning pathway.</w:t>
            </w:r>
          </w:p>
          <w:p w:rsidR="00000000" w:rsidDel="00000000" w:rsidP="00000000" w:rsidRDefault="00000000" w:rsidRPr="00000000" w14:paraId="0000005C">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clarification that you’re not opposing all forms of taxes always, but now it makes me confused as to why you referenced taxation being theft in your hook.</w:t>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would benefit from clarity of the context of the debate. Can we explain why the average citizen does not engage in tax evasion and this is something that is only reserved for the most extreme of state abuse?</w:t>
            </w:r>
          </w:p>
          <w:p w:rsidR="00000000" w:rsidDel="00000000" w:rsidP="00000000" w:rsidRDefault="00000000" w:rsidRPr="00000000" w14:paraId="0000005F">
            <w:pPr>
              <w:widowControl w:val="0"/>
              <w:numPr>
                <w:ilvl w:val="0"/>
                <w:numId w:val="7"/>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cannot just assert that every instance of tax evasion was preceded by state abuse, that is an assumption you’re making.</w:t>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Interesting argument on consent of the people, but what does this even look like? Do we need a referendum on every single point of the federal budget? How do we ever gain a consensus on anything? Can they fund some parts of the state and not others? </w:t>
            </w:r>
          </w:p>
          <w:p w:rsidR="00000000" w:rsidDel="00000000" w:rsidP="00000000" w:rsidRDefault="00000000" w:rsidRPr="00000000" w14:paraId="00000062">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It’s also not clear why the people CANNOT consent in any instance. Why do you think voting mechanisms are an ineffective vehicle in gauging consent?</w:t>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Arguing ‘taxation is theft’ is too radical in this debate, because you’re allowing Opp to argue wholesale on the collapse of the state. There’s a lot of follow-up questions here:</w:t>
            </w:r>
          </w:p>
          <w:p w:rsidR="00000000" w:rsidDel="00000000" w:rsidP="00000000" w:rsidRDefault="00000000" w:rsidRPr="00000000" w14:paraId="00000065">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limited to the acts of protest then? Why don’t you oppose all forms of taxes in general, instead of limiting the discussion as a means of protest?</w:t>
            </w:r>
          </w:p>
          <w:p w:rsidR="00000000" w:rsidDel="00000000" w:rsidP="00000000" w:rsidRDefault="00000000" w:rsidRPr="00000000" w14:paraId="00000066">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then the counterfactual in your world? How does the state retain any form of social function to support society?</w:t>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cannot just list out the type of wrongdoings the state could be responsible for such as lobbying, how does one determine whether or not the citizen is exercising their right to protest judiciously?</w:t>
            </w:r>
          </w:p>
          <w:p w:rsidR="00000000" w:rsidDel="00000000" w:rsidP="00000000" w:rsidRDefault="00000000" w:rsidRPr="00000000" w14:paraId="00000069">
            <w:pPr>
              <w:widowControl w:val="0"/>
              <w:numPr>
                <w:ilvl w:val="0"/>
                <w:numId w:val="8"/>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have to lay out the moral basis of when the citizen is allowed to refuse compliance with the state, because the wrongdoings you’ve listed only apply in very specific circumstances.</w:t>
            </w:r>
          </w:p>
          <w:p w:rsidR="00000000" w:rsidDel="00000000" w:rsidP="00000000" w:rsidRDefault="00000000" w:rsidRPr="00000000" w14:paraId="0000006A">
            <w:pPr>
              <w:widowControl w:val="0"/>
              <w:numPr>
                <w:ilvl w:val="0"/>
                <w:numId w:val="4"/>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If you oppose all forms of social contract, can citizens just withdraw consent to be governed at any point? Why won’t this right just be continuously abused?</w:t>
            </w:r>
          </w:p>
          <w:p w:rsidR="00000000" w:rsidDel="00000000" w:rsidP="00000000" w:rsidRDefault="00000000" w:rsidRPr="00000000" w14:paraId="0000006B">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Why specifically is tax evasion the best way? Why shouldn’t we protest in any other way?</w:t>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are forgetting to ground our moral premises! We cannot argue in abstract and just borrow analysis from Ryan Lafferty without nuancing it to today’s motion.</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Both arguments are fueled by the same moral premise, we could still argue practical things such as why tax evasion will force the state to reform and become less abusive.</w:t>
            </w:r>
          </w:p>
          <w:p w:rsidR="00000000" w:rsidDel="00000000" w:rsidP="00000000" w:rsidRDefault="00000000" w:rsidRPr="00000000" w14:paraId="00000071">
            <w:pPr>
              <w:widowControl w:val="0"/>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could have characterised the extent of harm the state will suffer from is precisely the reason why changes will happen. </w:t>
            </w:r>
          </w:p>
          <w:p w:rsidR="00000000" w:rsidDel="00000000" w:rsidP="00000000" w:rsidRDefault="00000000" w:rsidRPr="00000000" w14:paraId="00000072">
            <w:pPr>
              <w:widowControl w:val="0"/>
              <w:numPr>
                <w:ilvl w:val="1"/>
                <w:numId w:val="1"/>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Our moral justification needs to engage in the competing human costs.</w:t>
            </w:r>
          </w:p>
          <w:p w:rsidR="00000000" w:rsidDel="00000000" w:rsidP="00000000" w:rsidRDefault="00000000" w:rsidRPr="00000000" w14:paraId="00000073">
            <w:pPr>
              <w:widowControl w:val="0"/>
              <w:spacing w:line="276" w:lineRule="auto"/>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7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8.15</w:t>
            </w:r>
          </w:p>
        </w:tc>
      </w:tr>
    </w:tbl>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February 2025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