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Natalie 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parental control apps. </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I like the way you tried to tie the harm of being constantly monitored to judge.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recommend that you really try to explore each harm you were proposing to me; for example, when you mention that you are constantly being monitored, break down the harm of that to me, so that I know how important this is! You could say that this causes mental harm, etc.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t>
            </w:r>
            <w:r w:rsidDel="00000000" w:rsidR="00000000" w:rsidRPr="00000000">
              <w:rPr>
                <w:rFonts w:ascii="Cambria" w:cs="Cambria" w:eastAsia="Cambria" w:hAnsi="Cambria"/>
                <w:sz w:val="24"/>
                <w:szCs w:val="24"/>
                <w:rtl w:val="0"/>
              </w:rPr>
              <w:t xml:space="preserve">responses re</w:t>
            </w:r>
            <w:r w:rsidDel="00000000" w:rsidR="00000000" w:rsidRPr="00000000">
              <w:rPr>
                <w:rFonts w:ascii="Cambria" w:cs="Cambria" w:eastAsia="Cambria" w:hAnsi="Cambria"/>
                <w:sz w:val="24"/>
                <w:szCs w:val="24"/>
                <w:rtl w:val="0"/>
              </w:rPr>
              <w:t xml:space="preserve">: children psychology and how they want to see things even more. You can go further though to say that children are rebellious and will want to access these things and they will find other ways to access this content.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mention that parents should try to talk to their kids, try to break this down for me! Make sure to tell me why this can happen first; this is important! Even if you can’t have this conversation, I think there is still a benefit though - which is the conversation helps the kids feel respected!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rhetoric! Try to tell me what kids will feel if they are exposed like that to their parents; you can point out that some kids may not be accepted by their parents (E.g., LGBT people) and this could put them in danger!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way you mention that kids gotta grow up: give me the specific steps here for how this happens! </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05:05.64, good work! </w:t>
            </w:r>
            <w:r w:rsidDel="00000000" w:rsidR="00000000" w:rsidRPr="00000000">
              <w:rPr>
                <w:rtl w:val="0"/>
              </w:rPr>
            </w:r>
          </w:p>
        </w:tc>
      </w:tr>
    </w:tbl>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5th of April 2025 &amp; PSD I Introduction</w:t>
    </w:r>
  </w:p>
  <w:p w:rsidR="00000000" w:rsidDel="00000000" w:rsidP="00000000" w:rsidRDefault="00000000" w:rsidRPr="00000000" w14:paraId="00000057">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