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3"/>
                <w:szCs w:val="23"/>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t>
            </w:r>
            <w:r w:rsidDel="00000000" w:rsidR="00000000" w:rsidRPr="00000000">
              <w:rPr>
                <w:rFonts w:ascii="Cambria" w:cs="Cambria" w:eastAsia="Cambria" w:hAnsi="Cambria"/>
                <w:sz w:val="23"/>
                <w:szCs w:val="23"/>
                <w:rtl w:val="0"/>
              </w:rPr>
              <w:t xml:space="preserve">would hold social media companies liable for any criminal content hosted on their websites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Solid start with identifying the problem statement in the hook,  but take your time establishing its severity instead of swiftly moving on to the set-up.</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also need to signpost before the set-up.</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in the definition of what composes criminal content.</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limiting liability to just a hefty fine, you can add more punitive tools such as suspension of their business license.</w:t>
            </w:r>
          </w:p>
          <w:p w:rsidR="00000000" w:rsidDel="00000000" w:rsidP="00000000" w:rsidRDefault="00000000" w:rsidRPr="00000000" w14:paraId="0000005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Interesting exception to exclude private messaging, but a lot of criminal syndicates do exclusively communicate via private messaging! This limits the effectiveness of your policy as well.</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forget a burden in the set-up.</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the scale of social media, give some facts/grounding on truly how widely accessible social media is and the number of people who are on it.</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Why are current measures ineffective in dealing with this problem? Why do we have to go this far?</w:t>
            </w:r>
          </w:p>
          <w:p w:rsidR="00000000" w:rsidDel="00000000" w:rsidP="00000000" w:rsidRDefault="00000000" w:rsidRPr="00000000" w14:paraId="00000060">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social media companies have an incentive to encourage more content because more users means more profit.</w:t>
            </w:r>
          </w:p>
          <w:p w:rsidR="00000000" w:rsidDel="00000000" w:rsidP="00000000" w:rsidRDefault="00000000" w:rsidRPr="00000000" w14:paraId="00000061">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companies also like radical content because it farms more engagement so advertisers pay them more money.</w:t>
            </w:r>
          </w:p>
          <w:p w:rsidR="00000000" w:rsidDel="00000000" w:rsidP="00000000" w:rsidRDefault="00000000" w:rsidRPr="00000000" w14:paraId="0000006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Thus, the incentives don’t align with the status quo.</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garnering bad press being a disincentive, does this differ with the bad press they get from farming the criminal content anyways?</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uniquely it’s the state punishment that will generate a media circus for them.</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On profit disincentive, go ahead and contrast how big the fine is versus the potential profit of more users and engagement.</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A lot of the harm statements are not necessarily contention!</w:t>
            </w:r>
          </w:p>
          <w:p w:rsidR="00000000" w:rsidDel="00000000" w:rsidP="00000000" w:rsidRDefault="00000000" w:rsidRPr="00000000" w14:paraId="0000006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focus on contextualising it to social media and explain why organised syndicates have very little options for success outside of social media. It’s difficult to scam people in other places when you have no means of finding or contacting them directly.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in the debate! </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5.35 - We are undertimed! Spend time summarising to hit 6.</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 December 2024 &amp; PSD II Intermediate</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