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house, as a sports fan, would boycott international sporting events held in countries with documented and severe human rights violations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started off arguing the importance of human rights, which is not very contentious in a vacuum, so try to analyse this in a way that is more contextualised to the motion itself.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didn’t need to hear what human rights are in a generic way, instead clarify what kind of human rights are actively being violated by Qatar and Russia in the process of hosting the international sports event.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definition of boycott, but don’t limit yourself to only a singular action which is not showing up to the event.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could also include active political action such as petitioning the state.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Clarify what are the interests of a sports fan, and what’s your burden in this debate?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framing and winning pathway in this debate?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analysis on human rights is not being applied to the motion! What does limited water or space have anything to do with what’s being done by the hosting nations?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consider that the Opposition is not in agreement with human rights abuses, but will propose other alternatives instead.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 states lose their hosting rights if they cannot garner enough audience?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even more analysis on why the boycott is likely to bear any success.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 showing up does not hinder the host nation from continuing to host the Olympics or the World Cup.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explaining the fullest effects of a boycott, instead of a few sentences.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you think other people will join you in this boycott?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understand that it is in the interest of labourers, we're not explaining why the state will actively change their labour laws to prevent the boycott.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not explaining what is actually in the interest of a sports fan!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does a sports fan care more about human rights or labour rights over their own love and care for the sport?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5.08 - We are severely under-timed today!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October 2024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