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Isabella Chau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place a significant tax on companies that use Artificial Intelligence</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b w:val="1"/>
              </w:rPr>
            </w:pPr>
            <w:r w:rsidDel="00000000" w:rsidR="00000000" w:rsidRPr="00000000">
              <w:rPr>
                <w:rFonts w:ascii="Cambria" w:cs="Cambria" w:eastAsia="Cambria" w:hAnsi="Cambria"/>
                <w:b w:val="1"/>
                <w:rtl w:val="0"/>
              </w:rPr>
              <w:t xml:space="preserve">Opening</w:t>
            </w:r>
          </w:p>
          <w:p w:rsidR="00000000" w:rsidDel="00000000" w:rsidP="00000000" w:rsidRDefault="00000000" w:rsidRPr="00000000" w14:paraId="00000055">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We need a clear hook, as opposed to sharing your stance! </w:t>
            </w:r>
          </w:p>
          <w:p w:rsidR="00000000" w:rsidDel="00000000" w:rsidP="00000000" w:rsidRDefault="00000000" w:rsidRPr="00000000" w14:paraId="00000056">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Hook also needs to be delivered with a strong conviction! </w:t>
            </w:r>
          </w:p>
          <w:p w:rsidR="00000000" w:rsidDel="00000000" w:rsidP="00000000" w:rsidRDefault="00000000" w:rsidRPr="00000000" w14:paraId="0000005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rPr>
                <w:rFonts w:ascii="Cambria" w:cs="Cambria" w:eastAsia="Cambria" w:hAnsi="Cambria"/>
                <w:b w:val="1"/>
              </w:rPr>
            </w:pPr>
            <w:r w:rsidDel="00000000" w:rsidR="00000000" w:rsidRPr="00000000">
              <w:rPr>
                <w:rFonts w:ascii="Cambria" w:cs="Cambria" w:eastAsia="Cambria" w:hAnsi="Cambria"/>
                <w:b w:val="1"/>
                <w:rtl w:val="0"/>
              </w:rPr>
              <w:t xml:space="preserve">Responses </w:t>
            </w:r>
          </w:p>
          <w:p w:rsidR="00000000" w:rsidDel="00000000" w:rsidP="00000000" w:rsidRDefault="00000000" w:rsidRPr="00000000" w14:paraId="00000059">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am unclear what you mean by saying “we have more goods than bads”, it is not a response in itself, we need specific analysis of what you are responding to, and then we need to build on to that in a way that is relevant to the motion! </w:t>
            </w:r>
          </w:p>
          <w:p w:rsidR="00000000" w:rsidDel="00000000" w:rsidP="00000000" w:rsidRDefault="00000000" w:rsidRPr="00000000" w14:paraId="0000005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rPr>
                <w:rFonts w:ascii="Cambria" w:cs="Cambria" w:eastAsia="Cambria" w:hAnsi="Cambria"/>
                <w:b w:val="1"/>
              </w:rPr>
            </w:pPr>
            <w:r w:rsidDel="00000000" w:rsidR="00000000" w:rsidRPr="00000000">
              <w:rPr>
                <w:rFonts w:ascii="Cambria" w:cs="Cambria" w:eastAsia="Cambria" w:hAnsi="Cambria"/>
                <w:b w:val="1"/>
                <w:rtl w:val="0"/>
              </w:rPr>
              <w:t xml:space="preserve">Argument 1 Job creation </w:t>
            </w:r>
          </w:p>
          <w:p w:rsidR="00000000" w:rsidDel="00000000" w:rsidP="00000000" w:rsidRDefault="00000000" w:rsidRPr="00000000" w14:paraId="0000005C">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point that AI specialize and so on jobs will be created in this process, as there is growing demand for them! </w:t>
            </w:r>
          </w:p>
          <w:p w:rsidR="00000000" w:rsidDel="00000000" w:rsidP="00000000" w:rsidRDefault="00000000" w:rsidRPr="00000000" w14:paraId="0000005D">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Here, give illustrations! Looks like companies prioritizing to hire people with a background of experience is using AI and so on! </w:t>
            </w:r>
          </w:p>
          <w:p w:rsidR="00000000" w:rsidDel="00000000" w:rsidP="00000000" w:rsidRDefault="00000000" w:rsidRPr="00000000" w14:paraId="0000005E">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 could also give nuances here of how in the past, computers were expected to wipe away accountants and so on, but ended up creating much more jobs and more work could be done by using computers that were human operated! </w:t>
            </w:r>
          </w:p>
          <w:p w:rsidR="00000000" w:rsidDel="00000000" w:rsidP="00000000" w:rsidRDefault="00000000" w:rsidRPr="00000000" w14:paraId="0000005F">
            <w:pPr>
              <w:widowControl w:val="0"/>
              <w:rPr>
                <w:rFonts w:ascii="Cambria" w:cs="Cambria" w:eastAsia="Cambria" w:hAnsi="Cambria"/>
                <w:b w:val="1"/>
              </w:rPr>
            </w:pPr>
            <w:r w:rsidDel="00000000" w:rsidR="00000000" w:rsidRPr="00000000">
              <w:rPr>
                <w:rFonts w:ascii="Cambria" w:cs="Cambria" w:eastAsia="Cambria" w:hAnsi="Cambria"/>
                <w:rtl w:val="0"/>
              </w:rPr>
              <w:br w:type="textWrapping"/>
            </w:r>
            <w:r w:rsidDel="00000000" w:rsidR="00000000" w:rsidRPr="00000000">
              <w:rPr>
                <w:rFonts w:ascii="Cambria" w:cs="Cambria" w:eastAsia="Cambria" w:hAnsi="Cambria"/>
                <w:b w:val="1"/>
                <w:rtl w:val="0"/>
              </w:rPr>
              <w:t xml:space="preserve">Argument 2 Innovation stops</w:t>
            </w:r>
          </w:p>
          <w:p w:rsidR="00000000" w:rsidDel="00000000" w:rsidP="00000000" w:rsidRDefault="00000000" w:rsidRPr="00000000" w14:paraId="00000060">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You said innovation helps to solve key problems in society, but here we need analysis. </w:t>
            </w:r>
          </w:p>
          <w:p w:rsidR="00000000" w:rsidDel="00000000" w:rsidP="00000000" w:rsidRDefault="00000000" w:rsidRPr="00000000" w14:paraId="00000061">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What do we need if for – is it because AI can help fight corruption? To make a medical breakthrough? </w:t>
            </w:r>
          </w:p>
          <w:p w:rsidR="00000000" w:rsidDel="00000000" w:rsidP="00000000" w:rsidRDefault="00000000" w:rsidRPr="00000000" w14:paraId="00000062">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would be stuck here was your conclusion, but you always need to say why is that important! </w:t>
            </w:r>
          </w:p>
          <w:p w:rsidR="00000000" w:rsidDel="00000000" w:rsidP="00000000" w:rsidRDefault="00000000" w:rsidRPr="00000000" w14:paraId="0000006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Style: </w:t>
            </w:r>
          </w:p>
          <w:p w:rsidR="00000000" w:rsidDel="00000000" w:rsidP="00000000" w:rsidRDefault="00000000" w:rsidRPr="00000000" w14:paraId="00000065">
            <w:pPr>
              <w:widowControl w:val="0"/>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need to decrease random pauses in our speech!</w:t>
            </w:r>
          </w:p>
          <w:p w:rsidR="00000000" w:rsidDel="00000000" w:rsidP="00000000" w:rsidRDefault="00000000" w:rsidRPr="00000000" w14:paraId="00000066">
            <w:pPr>
              <w:widowControl w:val="0"/>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need to have more hand gestures! </w:t>
            </w:r>
          </w:p>
          <w:p w:rsidR="00000000" w:rsidDel="00000000" w:rsidP="00000000" w:rsidRDefault="00000000" w:rsidRPr="00000000" w14:paraId="00000067">
            <w:pPr>
              <w:widowControl w:val="0"/>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also suggest some facial expressions! </w:t>
            </w:r>
          </w:p>
          <w:p w:rsidR="00000000" w:rsidDel="00000000" w:rsidP="00000000" w:rsidRDefault="00000000" w:rsidRPr="00000000" w14:paraId="00000068">
            <w:pPr>
              <w:widowControl w:val="0"/>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also need to develop enunciation, we should not be speaking through our speech in the same monotonous volume, but should be more engaging! </w:t>
            </w:r>
          </w:p>
          <w:p w:rsidR="00000000" w:rsidDel="00000000" w:rsidP="00000000" w:rsidRDefault="00000000" w:rsidRPr="00000000" w14:paraId="00000069">
            <w:pPr>
              <w:widowControl w:val="0"/>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like that you had clear transitions and flagposts (e.g., you numbered arguments, and said when moving from one point to the other)! </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Offer to receive POIs!</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6:20, watch for time! </w:t>
            </w:r>
          </w:p>
        </w:tc>
      </w:tr>
    </w:tbl>
    <w:p w:rsidR="00000000" w:rsidDel="00000000" w:rsidP="00000000" w:rsidRDefault="00000000" w:rsidRPr="00000000" w14:paraId="00000074">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pageBreakBefore w:val="0"/>
      <w:spacing w:line="276" w:lineRule="auto"/>
      <w:jc w:val="center"/>
      <w:rPr/>
    </w:pPr>
    <w:r w:rsidDel="00000000" w:rsidR="00000000" w:rsidRPr="00000000">
      <w:rPr>
        <w:rtl w:val="0"/>
      </w:rPr>
    </w:r>
  </w:p>
  <w:p w:rsidR="00000000" w:rsidDel="00000000" w:rsidP="00000000" w:rsidRDefault="00000000" w:rsidRPr="00000000" w14:paraId="0000007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25 March 2025 &amp; PSD II Intermediate</w:t>
    </w:r>
  </w:p>
  <w:p w:rsidR="00000000" w:rsidDel="00000000" w:rsidP="00000000" w:rsidRDefault="00000000" w:rsidRPr="00000000" w14:paraId="00000077">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