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Hon Sum Yang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This House believes that parents should raise their children to prefer to be single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25"/>
        <w:gridCol w:w="510"/>
        <w:gridCol w:w="525"/>
        <w:gridCol w:w="525"/>
        <w:tblGridChange w:id="0">
          <w:tblGrid>
            <w:gridCol w:w="7380"/>
            <w:gridCol w:w="525"/>
            <w:gridCol w:w="540"/>
            <w:gridCol w:w="525"/>
            <w:gridCol w:w="510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but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Fair opening, well identified claim; consider - is this the most urgent entry into the round? Or can closing out-frame you? </w:t>
            </w:r>
          </w:p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Set-up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spell out how through different ages, parents act in specific ways; for instance, they'd praise children for solving problems alone, emphasize individual achievements, and avoid romanticizing fairy tales with marriage endings. At a later age, they could discourage "crushes" by redirecting that energy toward personal hobbies and skills.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Spell out the counterfactual more clearly -  personal goals, career advancement, and self-discovery?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happens post 18? Do kids get influenced towards romance in any other way - for instance through media, school, friends etc.? Construct the world </w:t>
            </w:r>
            <w:r w:rsidDel="00000000" w:rsidR="00000000" w:rsidRPr="00000000">
              <w:rPr>
                <w:rtl w:val="0"/>
              </w:rPr>
              <w:t xml:space="preserve">of the motion</w:t>
            </w:r>
            <w:r w:rsidDel="00000000" w:rsidR="00000000" w:rsidRPr="00000000">
              <w:rPr>
                <w:rtl w:val="0"/>
              </w:rPr>
              <w:t xml:space="preserve">! 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Argument 1 - Education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Spell out how demanding academics are; explain how the rat race, competitive admissions etc. mean that attention is really important; then explain how relationships are distracting + aren’t serious or committed. We’re asserting this all occurs in a particular way, without establishing why structurally all of this is true. Currently, all your harms are contingent on the relationship being unserious or distracting - explain why all or most will be this way.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3"/>
              </w:numPr>
              <w:spacing w:after="0" w:afterAutospacing="0" w:before="0" w:beforeAutospacing="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Emotional drama consumes mental energy needed for studying; time spent texting, calling, and hanging out directly competes with studying time; relationship conflicts create stress that impairs academic performance.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POI - fair distinction here.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does this change on your side? What’s the comparative? 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Argument 2 - Independence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kind of independence? 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instance, your side aims for genuine independence and emotional maturity within children, for when they learn to derive happiness from their own achievements, interests, and personal growth, they develop a stronger sense of self that isn't dependent on external relationships.</w:t>
            </w:r>
          </w:p>
          <w:p w:rsidR="00000000" w:rsidDel="00000000" w:rsidP="00000000" w:rsidRDefault="00000000" w:rsidRPr="00000000" w14:paraId="0000006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 said uhh after nearly every word! We have to clean up our speech patterns, even though our delivery and analysis was a lot clearer; so we are improving - good work! 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Let’s ask POIs consistently! 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</w:t>
    </w:r>
    <w:r w:rsidDel="00000000" w:rsidR="00000000" w:rsidRPr="00000000">
      <w:rPr>
        <w:b w:val="1"/>
        <w:rtl w:val="0"/>
      </w:rPr>
      <w:t xml:space="preserve"> 12 June 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202</w:t>
    </w:r>
    <w:r w:rsidDel="00000000" w:rsidR="00000000" w:rsidRPr="00000000">
      <w:rPr>
        <w:b w:val="1"/>
        <w:rtl w:val="0"/>
      </w:rPr>
      <w:t xml:space="preserve">5 - PSD II Intermediate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ageBreakBefore w:val="0"/>
      <w:spacing w:line="276" w:lineRule="auto"/>
      <w:jc w:val="center"/>
      <w:rPr>
        <w:rFonts w:ascii="Cambria" w:cs="Cambria" w:eastAsia="Cambria" w:hAnsi="Cambria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