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Ryan Qian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widespread adoption of progressive education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Feedback today will be focused on style.]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job incorporating rhetoric and human costs in your hook, very good focal point!</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flagging you to slow down, you are perfectly able to go down to the correct speed!</w:t>
            </w:r>
          </w:p>
          <w:p w:rsidR="00000000" w:rsidDel="00000000" w:rsidP="00000000" w:rsidRDefault="00000000" w:rsidRPr="00000000" w14:paraId="0000005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try to pay more attention to the pacing and deliberately slow down from time to time. </w:t>
            </w:r>
          </w:p>
          <w:p w:rsidR="00000000" w:rsidDel="00000000" w:rsidP="00000000" w:rsidRDefault="00000000" w:rsidRPr="00000000" w14:paraId="00000057">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be mindful that when you slow down, some of the emotional conviction also becomes muted. We can have both emotional conviction and slow pacing at the same time.</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While enunciation could improve, it did not impede my understanding of what you’re trying to deliver. Moving forward, do try to pay attention when it comes to articulating your words clearly.</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Very well done on the level of emotional conviction overall. </w:t>
            </w:r>
          </w:p>
          <w:p w:rsidR="00000000" w:rsidDel="00000000" w:rsidP="00000000" w:rsidRDefault="00000000" w:rsidRPr="00000000" w14:paraId="0000005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 level of energy ebbs away every time you’re slowing down, we need to make sure you’re keeping up that level of emphasis throughout.</w:t>
            </w:r>
          </w:p>
          <w:p w:rsidR="00000000" w:rsidDel="00000000" w:rsidP="00000000" w:rsidRDefault="00000000" w:rsidRPr="00000000" w14:paraId="0000005D">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Specifically, if you save some of the outbursts of emotion on the specific points where there is a human cost suffered, this will deliver a far greater impact.  </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drastically improve our eye contact!</w:t>
            </w:r>
          </w:p>
          <w:p w:rsidR="00000000" w:rsidDel="00000000" w:rsidP="00000000" w:rsidRDefault="00000000" w:rsidRPr="00000000" w14:paraId="0000006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online debating, we can simply arrange the speech script to align with the camera on your device as a quick hack.</w:t>
            </w:r>
          </w:p>
          <w:p w:rsidR="00000000" w:rsidDel="00000000" w:rsidP="00000000" w:rsidRDefault="00000000" w:rsidRPr="00000000" w14:paraId="00000061">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Even after a few interruptions, it still seems like we’re looking everywhere but the camera. Try to practise looking into it directly and find the right angle.</w:t>
            </w:r>
          </w:p>
          <w:p w:rsidR="00000000" w:rsidDel="00000000" w:rsidP="00000000" w:rsidRDefault="00000000" w:rsidRPr="00000000" w14:paraId="00000062">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in-person debating, don’t read entire points. Write less things on your paper, KNOW what each point is attempting to deliver, then focus on the delivery of those points when the time comes.</w:t>
            </w:r>
          </w:p>
          <w:p w:rsidR="00000000" w:rsidDel="00000000" w:rsidP="00000000" w:rsidRDefault="00000000" w:rsidRPr="00000000" w14:paraId="00000063">
            <w:pPr>
              <w:widowControl w:val="0"/>
              <w:ind w:left="216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t xml:space="preserve">Your gestures have shown improvement and you’re utilising your body language more than the usual! They complemented your points nicely and helped to emphasise the arguments here and there.</w:t>
            </w:r>
          </w:p>
          <w:p w:rsidR="00000000" w:rsidDel="00000000" w:rsidP="00000000" w:rsidRDefault="00000000" w:rsidRPr="00000000" w14:paraId="00000065">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However,  there is room for improvement. Your gestures could also be more intentional. At times, they felt a bit random and didn't always align with your message. Practice using purposeful gestures that enhance your delivery and support your points.</w:t>
            </w:r>
          </w:p>
          <w:p w:rsidR="00000000" w:rsidDel="00000000" w:rsidP="00000000" w:rsidRDefault="00000000" w:rsidRPr="00000000" w14:paraId="00000066">
            <w:pPr>
              <w:rPr>
                <w:rFonts w:ascii="Cambria" w:cs="Cambria" w:eastAsia="Cambria" w:hAnsi="Cambria"/>
                <w:b w:val="1"/>
              </w:rPr>
            </w:pPr>
            <w:r w:rsidDel="00000000" w:rsidR="00000000" w:rsidRPr="00000000">
              <w:rPr>
                <w:rtl w:val="0"/>
              </w:rPr>
            </w:r>
          </w:p>
          <w:p w:rsidR="00000000" w:rsidDel="00000000" w:rsidP="00000000" w:rsidRDefault="00000000" w:rsidRPr="00000000" w14:paraId="00000067">
            <w:pPr>
              <w:rPr>
                <w:rFonts w:ascii="Cambria" w:cs="Cambria" w:eastAsia="Cambria" w:hAnsi="Cambria"/>
                <w:b w:val="1"/>
              </w:rPr>
            </w:pPr>
            <w:r w:rsidDel="00000000" w:rsidR="00000000" w:rsidRPr="00000000">
              <w:rPr>
                <w:rFonts w:ascii="Cambria" w:cs="Cambria" w:eastAsia="Cambria" w:hAnsi="Cambria"/>
                <w:rtl w:val="0"/>
              </w:rPr>
              <w:t xml:space="preserve">After being interrupted a few times, you’ve figured out the correct pacing!! You maintained a steady rhythm halfway through your speech, making it far easier to follow your argument.</w:t>
            </w:r>
            <w:r w:rsidDel="00000000" w:rsidR="00000000" w:rsidRPr="00000000">
              <w:rPr>
                <w:rtl w:val="0"/>
              </w:rPr>
            </w:r>
          </w:p>
          <w:p w:rsidR="00000000" w:rsidDel="00000000" w:rsidP="00000000" w:rsidRDefault="00000000" w:rsidRPr="00000000" w14:paraId="00000068">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can work on adding more variety into pacing by BOTH slowing down and speeding up. </w:t>
            </w:r>
          </w:p>
          <w:p w:rsidR="00000000" w:rsidDel="00000000" w:rsidP="00000000" w:rsidRDefault="00000000" w:rsidRPr="00000000" w14:paraId="00000069">
            <w:pPr>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slow down a bit specifically when presenting the key parts of your speech, so that those parts settle into the judge’s mind more clearly. And then speed up for specific moments where we’re compounding the severity of the harm statements.</w:t>
            </w:r>
          </w:p>
          <w:p w:rsidR="00000000" w:rsidDel="00000000" w:rsidP="00000000" w:rsidRDefault="00000000" w:rsidRPr="00000000" w14:paraId="0000006A">
            <w:pPr>
              <w:rPr>
                <w:rFonts w:ascii="Cambria" w:cs="Cambria" w:eastAsia="Cambria" w:hAnsi="Cambria"/>
              </w:rPr>
            </w:pP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Your choice of words was precise and accessible, making your arguments clear and easy to follow.</w:t>
            </w:r>
          </w:p>
          <w:p w:rsidR="00000000" w:rsidDel="00000000" w:rsidP="00000000" w:rsidRDefault="00000000" w:rsidRPr="00000000" w14:paraId="0000006B">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BUT there’s a lack of rhetoric that could bring your speech to the next level.</w:t>
            </w:r>
          </w:p>
          <w:p w:rsidR="00000000" w:rsidDel="00000000" w:rsidP="00000000" w:rsidRDefault="00000000" w:rsidRPr="00000000" w14:paraId="0000006C">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7.06</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November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