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community services have a lot of benefits for people.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including proper parts of the speech. So, good attempt at trying to follow the proper structure.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dynamically adjusting punishment.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have special obligation back to the community as they hurt the community with their crime.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definition before examples. Define that community services are helping out the community in specific ways.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taking a lot of time in your model - try to transition in a more proper way.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people will be motivated more to become better after community service.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challenge yourself a little more.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fines get redirected to community service.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get control over their time once they pay the fines.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dynamically adjusting the nature of fines depending on the social status of people.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multiline hook.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economics of the fine a little bit more. Explain how the collection works and how that gets redirected.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dynamically adjust your model depending on frequency of crime as well.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mechanics to prove why community service doesn’t work.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extent of benefit community service delivers is much more.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structure in your speech.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works on illustrating the benefits to society and how that changes them.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community's service has direct tangible benefits to the community.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people do community service related to the crime.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5:38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your identification of the ideas from the other side is correct - your response is not adequate.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people approach fines normally.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a lot of repetition in ideas related to community benefits from the service.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how offenders will repay back through the service as well. 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Anderson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lose their freedom and time while doing community service.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cost of the crime and how fines will be reallocated to proper places.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freedom is important for the people who made these infractions.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learning comes specifically for fines. Talk about how you will have to think about it.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how people won’t have the same positive sentiment about community service if they are forced to do it instead of doing it voluntarily.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that poor people are disproportionately affected by fines.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who work for community service like helping.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all speakers.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community service doesn’t take significant time away.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situation though - these people aren’t helping without expectations, they are forced to help.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responses you can give multiple reasons. One reason is not enough.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at your audience, and try to minimize the pauses on the speech.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- 6.4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