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how there is a possibility to earn money through gaming.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other skills that get enhanced when people play games.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the structure for your argument.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gaming is becoming a larger part of our life.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identifying that universities can benefit from competitions and tournaments.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speech overall and good work on asking POIs.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more emotive hook. Try to show more on these general trends within gaming.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what gaming scholarships  look like. Will that incentivize new students to pursue this type of sport?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theory that growth of technology supports growth of gaming requires some mechanization. Talk about the links and connections.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the kind of skills you learn in gaming is transferable to other aspects of your life.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 university will actually lose reputation by providing gaming scholarships.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showing how gaming is seen as a distraction.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engaging with the best case scenario of the other side when you achieve success in different competitions.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it will take some time for people’s perception to shift about gaming.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hook to start your speech. Do not repeat the motion - we all know it already.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explain that we don’t have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Don’t ask your question as a rebuttal.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how this will shape the perception of parents towards the kids that pursue gaming.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with the support from university more people will be able to access gaming.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scope of competition and how people can make a career in gaming.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are a lot of skills associated with gaming that can help you.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to start with an emotive hook.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frequent pauses in your speech.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lot more rebuttals and also we need more work on those responses.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show exactly how gaming is evolving throughout. Give specifics on what sectors are improving and what is happening.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Henry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skills you learn on gaming are not that impactful in real life.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gaming won’t be the focus for most of the people in the world. 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accessibility to gaming is limited.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alternative career choices are more rewarding.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showing that gaming itself has limited positive impact to the world.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hook. Next time, the first thing you want to build in the prep time is a hook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explanation on why gaming is not accessible. Explain to really win in gaming - you need the best equipment, skills and consistent effort here.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say gaming doesn’t deliver a positive effect to the world - link that to how universities are knowledge hubs to make sure life is better for everyone.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Eric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gaming is a plausible future for kids and people like gaming.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we have consistent development in the gaming industry and most people enjoy gaming. 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universities can get better reputation by flexing gamers.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identifying ideas from the other side and good work on trying to identify clashes.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3:25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While you identified that gaming is a possible future - make it a likely and a lucrative future by explaining how much interest and investment there is.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not arguing on the grounds of solid proof. Try to show why your world is more likely than their world by highlighting your reasons.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how universities will convert that flex that they sponsored gamers to funding or other stuff.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Catherine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current perception about gaming is not that popular.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identification that people will perceive that school is not about education if they prioritize gamers.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bigger issues in the world require solutions that have nothing to do with gaming.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gaming is a good career choice for students.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don’t need the introduction at the top of your speech. Directly enter into the speech using the hook.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Show how gaming retracts from the objective of the university.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to prove our claims using multiple reasons. We are claiming too many things.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better framing of our clashes. Arguments are not clashes. You need to try  hard to identify the issues.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1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gaming scholarships are not that accessible to average gamers.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1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identification of ideas from the other side.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numPr>
                    <w:ilvl w:val="0"/>
                    <w:numId w:val="1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gaming distracts students from more important work.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show what part of the argument you are responding to in your response.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how you will learn a lot of things alternatively.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Jerry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most parents believe that video games are just entertainment and they are likely to discourage gamers.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 it is possible for people to fail consistently in gaming. And it has a difficult learning curve.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there are bigger issues in the world.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to start with a hook. Don’t repeat the motion.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clearly distinguish what side you are speaking for. 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to be a little more targeted with our comparisons.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universities should provide gaming scholarships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gaming can teach you a certain set of skills that will be useful to you in future.</w:t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identifying the ideas from the other side.</w:t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process of gaming itself is rewarding.</w:t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hook.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how the skills learned during the games are transferable to real life careers.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universities can actually benefit from gaming scholarships. </w:t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5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sXoUYmmCHxVzCC553JZCNreoug==">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